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A1193" w14:textId="0A7196D6" w:rsidR="00E3071C" w:rsidRPr="00C1087A" w:rsidRDefault="00BE6554">
      <w:pPr>
        <w:rPr>
          <w:rFonts w:ascii="DM Sans" w:hAnsi="DM Sans"/>
        </w:rPr>
      </w:pPr>
      <w:r w:rsidRPr="00C1087A">
        <w:rPr>
          <w:rFonts w:ascii="DM Sans" w:hAnsi="DM Sans"/>
          <w:noProof/>
          <w:lang w:eastAsia="en-AU"/>
        </w:rPr>
        <mc:AlternateContent>
          <mc:Choice Requires="wps">
            <w:drawing>
              <wp:anchor distT="0" distB="0" distL="114300" distR="114300" simplePos="0" relativeHeight="251658243" behindDoc="1" locked="0" layoutInCell="1" allowOverlap="1" wp14:anchorId="35ECD0F7" wp14:editId="42B43C8D">
                <wp:simplePos x="0" y="0"/>
                <wp:positionH relativeFrom="page">
                  <wp:align>right</wp:align>
                </wp:positionH>
                <wp:positionV relativeFrom="paragraph">
                  <wp:posOffset>-3481070</wp:posOffset>
                </wp:positionV>
                <wp:extent cx="8220075" cy="8403590"/>
                <wp:effectExtent l="0" t="0" r="9525" b="0"/>
                <wp:wrapNone/>
                <wp:docPr id="7" name="Rectangle 7"/>
                <wp:cNvGraphicFramePr/>
                <a:graphic xmlns:a="http://schemas.openxmlformats.org/drawingml/2006/main">
                  <a:graphicData uri="http://schemas.microsoft.com/office/word/2010/wordprocessingShape">
                    <wps:wsp>
                      <wps:cNvSpPr/>
                      <wps:spPr>
                        <a:xfrm>
                          <a:off x="0" y="0"/>
                          <a:ext cx="8220075" cy="8403590"/>
                        </a:xfrm>
                        <a:prstGeom prst="rect">
                          <a:avLst/>
                        </a:prstGeom>
                        <a:solidFill>
                          <a:srgbClr val="FF79FF"/>
                        </a:solidFill>
                        <a:ln>
                          <a:noFill/>
                        </a:ln>
                        <a:effectLst/>
                      </wps:spPr>
                      <wps:style>
                        <a:lnRef idx="1">
                          <a:schemeClr val="accent1"/>
                        </a:lnRef>
                        <a:fillRef idx="3">
                          <a:schemeClr val="accent1"/>
                        </a:fillRef>
                        <a:effectRef idx="2">
                          <a:schemeClr val="accent1"/>
                        </a:effectRef>
                        <a:fontRef idx="minor">
                          <a:schemeClr val="lt1"/>
                        </a:fontRef>
                      </wps:style>
                      <wps:txbx>
                        <w:txbxContent>
                          <w:p w14:paraId="3360577C" w14:textId="77777777" w:rsidR="00905A99" w:rsidRDefault="00905A99" w:rsidP="00905A99">
                            <w:pPr>
                              <w:jc w:val="center"/>
                            </w:pPr>
                            <w:r>
                              <w:softHyphen/>
                            </w:r>
                          </w:p>
                          <w:p w14:paraId="120904A5" w14:textId="77777777" w:rsidR="00905A99" w:rsidRDefault="00905A9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CD0F7" id="Rectangle 7" o:spid="_x0000_s1026" style="position:absolute;margin-left:596.05pt;margin-top:-274.1pt;width:647.25pt;height:661.7pt;z-index:-25165823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JL1cQIAAFYFAAAOAAAAZHJzL2Uyb0RvYy54bWysVN1P2zAQf5+0/8Hy+0hbyoCKFFWgTJMQ&#10;VMDEs+vYbSTH553dJt1fv7OTho4hIU17Se5837/7uLpua8N2Cn0FNufjkxFnykooK7vO+Y/n4ssF&#10;Zz4IWwoDVuV8rzy/nn/+dNW4mZrABkypkJET62eNy/kmBDfLMi83qhb+BJyyJNSAtQjE4jorUTTk&#10;vTbZZDT6mjWApUOQynt6ve2EfJ78a61keNDaq8BMzim3kL6Yvqv4zeZXYrZG4TaV7NMQ/5BFLSpL&#10;QQdXtyIItsXqL1d1JRE86HAioc5A60qqVANVMx69qeZpI5xKtRA43g0w+f/nVt7vntwSCYbG+Zkn&#10;MlbRaqzjn/JjbQJrP4Cl2sAkPV5MCP/zM84kyS6mo9OzywRn9mru0IdvCmoWiZwjdSOBJHZ3PlBI&#10;Uj2oxGgeTFUWlTGJwfXqxiDbCepcUZxfFkVsFpn8oWZsVLYQzTpx96JS7/swr6UlKuyNilbGPirN&#10;qpKKGae80tSpIaqQUtkw7sMm7WimKdRgePqxYa8fTbusBuPJx8aDRYoMNgzGdWUB33NghpR1p0+o&#10;HdUdydCu2r7lKyj3S2QI3Wp4J4uKunUnfFgKpF2graH9Dg/00QaanENPcbYB/PXee9SnESUpZw3t&#10;Vs79z61AxZn5bml4L8fTaVzGxEzPzifE4LFkdSyx2/oGaAjGdEmcTGTUD+ZAaoT6hc7AIkYlkbCS&#10;YudcBjwwN6HbeTokUi0WSY0W0IlwZ5+cPAxAnMbn9kWg60c20LTfw2EPxezN5Ha6sTUWFtsAukpj&#10;HSHucO2hp+VNo9sfmngdjvmk9XoO578BAAD//wMAUEsDBBQABgAIAAAAIQCKM1iq3wAAAAoBAAAP&#10;AAAAZHJzL2Rvd25yZXYueG1sTI/NbsIwEITvlXgHayv1UoGDRRpI46AKCaoeSfsAJt78qPE6ih1I&#10;3h5zao+jmZ39JttPpmNXHFxrScJ6FQFDKq1uqZbw831cboE5r0irzhJKmNHBPl88ZSrV9kZnvBa+&#10;ZqGEXKokNN73KeeubNAot7I9UvAqOxjlgxxqrgd1C+Wm4yKK3rhRLYUPjerx0GD5W4wmYMzFqRJf&#10;7ac4ztNrVI1FYncHKV+ep493YB4n/xeGB364gTwwXexI2rFOQhjiJSzjzVYAe/hit4mBXSQkSSyA&#10;5xn/PyG/AwAA//8DAFBLAQItABQABgAIAAAAIQC2gziS/gAAAOEBAAATAAAAAAAAAAAAAAAAAAAA&#10;AABbQ29udGVudF9UeXBlc10ueG1sUEsBAi0AFAAGAAgAAAAhADj9If/WAAAAlAEAAAsAAAAAAAAA&#10;AAAAAAAALwEAAF9yZWxzLy5yZWxzUEsBAi0AFAAGAAgAAAAhAOuQkvVxAgAAVgUAAA4AAAAAAAAA&#10;AAAAAAAALgIAAGRycy9lMm9Eb2MueG1sUEsBAi0AFAAGAAgAAAAhAIozWKrfAAAACgEAAA8AAAAA&#10;AAAAAAAAAAAAywQAAGRycy9kb3ducmV2LnhtbFBLBQYAAAAABAAEAPMAAADXBQAAAAA=&#10;" fillcolor="#ff79ff" stroked="f">
                <v:textbox>
                  <w:txbxContent>
                    <w:p w14:paraId="3360577C" w14:textId="77777777" w:rsidR="00905A99" w:rsidRDefault="00905A99" w:rsidP="00905A99">
                      <w:pPr>
                        <w:jc w:val="center"/>
                      </w:pPr>
                      <w:r>
                        <w:softHyphen/>
                      </w:r>
                    </w:p>
                    <w:p w14:paraId="120904A5" w14:textId="77777777" w:rsidR="00905A99" w:rsidRDefault="00905A99"/>
                  </w:txbxContent>
                </v:textbox>
                <w10:wrap anchorx="page"/>
              </v:rect>
            </w:pict>
          </mc:Fallback>
        </mc:AlternateContent>
      </w:r>
      <w:r w:rsidR="00164AC5" w:rsidRPr="00C1087A">
        <w:rPr>
          <w:rFonts w:ascii="DM Sans" w:hAnsi="DM Sans"/>
          <w:noProof/>
          <w:lang w:eastAsia="en-AU"/>
        </w:rPr>
        <w:drawing>
          <wp:anchor distT="0" distB="0" distL="114300" distR="114300" simplePos="0" relativeHeight="251658240" behindDoc="0" locked="0" layoutInCell="1" allowOverlap="1" wp14:anchorId="5D140043" wp14:editId="21D6C23C">
            <wp:simplePos x="0" y="0"/>
            <wp:positionH relativeFrom="column">
              <wp:posOffset>2938103</wp:posOffset>
            </wp:positionH>
            <wp:positionV relativeFrom="paragraph">
              <wp:posOffset>-769844</wp:posOffset>
            </wp:positionV>
            <wp:extent cx="3498850" cy="2054693"/>
            <wp:effectExtent l="0" t="0" r="0" b="0"/>
            <wp:wrapNone/>
            <wp:docPr id="1" name="Picture 1" descr="Safe and Equal&#10;Standing strong against family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afe and Equal&#10;Standing strong against family violence"/>
                    <pic:cNvPicPr/>
                  </pic:nvPicPr>
                  <pic:blipFill>
                    <a:blip r:embed="rId11">
                      <a:extLst>
                        <a:ext uri="{96DAC541-7B7A-43D3-8B79-37D633B846F1}">
                          <asvg:svgBlip xmlns:asvg="http://schemas.microsoft.com/office/drawing/2016/SVG/main" r:embed="rId12"/>
                        </a:ext>
                      </a:extLst>
                    </a:blip>
                    <a:stretch>
                      <a:fillRect/>
                    </a:stretch>
                  </pic:blipFill>
                  <pic:spPr>
                    <a:xfrm>
                      <a:off x="0" y="0"/>
                      <a:ext cx="3498850" cy="2054693"/>
                    </a:xfrm>
                    <a:prstGeom prst="rect">
                      <a:avLst/>
                    </a:prstGeom>
                  </pic:spPr>
                </pic:pic>
              </a:graphicData>
            </a:graphic>
            <wp14:sizeRelH relativeFrom="page">
              <wp14:pctWidth>0</wp14:pctWidth>
            </wp14:sizeRelH>
            <wp14:sizeRelV relativeFrom="page">
              <wp14:pctHeight>0</wp14:pctHeight>
            </wp14:sizeRelV>
          </wp:anchor>
        </w:drawing>
      </w:r>
      <w:r w:rsidR="008E4252" w:rsidRPr="00C1087A">
        <w:rPr>
          <w:rFonts w:ascii="DM Sans" w:hAnsi="DM Sans"/>
        </w:rPr>
        <w:softHyphen/>
      </w:r>
      <w:r w:rsidR="008E4252" w:rsidRPr="00C1087A">
        <w:rPr>
          <w:rFonts w:ascii="DM Sans" w:hAnsi="DM Sans"/>
        </w:rPr>
        <w:softHyphen/>
      </w:r>
    </w:p>
    <w:sdt>
      <w:sdtPr>
        <w:rPr>
          <w:rFonts w:ascii="DM Sans" w:hAnsi="DM Sans"/>
        </w:rPr>
        <w:id w:val="376516335"/>
        <w:docPartObj>
          <w:docPartGallery w:val="Cover Pages"/>
          <w:docPartUnique/>
        </w:docPartObj>
      </w:sdtPr>
      <w:sdtEndPr>
        <w:rPr>
          <w:bCs/>
          <w:szCs w:val="20"/>
        </w:rPr>
      </w:sdtEndPr>
      <w:sdtContent>
        <w:p w14:paraId="13C0F897" w14:textId="77777777" w:rsidR="0029388A" w:rsidRPr="00C1087A" w:rsidRDefault="0029388A">
          <w:pPr>
            <w:rPr>
              <w:rFonts w:ascii="DM Sans" w:hAnsi="DM Sans"/>
            </w:rPr>
          </w:pPr>
        </w:p>
        <w:p w14:paraId="6D0D7791" w14:textId="77777777" w:rsidR="0029388A" w:rsidRPr="00C1087A" w:rsidRDefault="0029388A">
          <w:pPr>
            <w:rPr>
              <w:rFonts w:ascii="DM Sans" w:hAnsi="DM Sans"/>
            </w:rPr>
          </w:pPr>
        </w:p>
        <w:p w14:paraId="38B0F727" w14:textId="77777777" w:rsidR="0029388A" w:rsidRPr="00C1087A" w:rsidRDefault="0029388A">
          <w:pPr>
            <w:rPr>
              <w:rFonts w:ascii="DM Sans" w:hAnsi="DM Sans"/>
            </w:rPr>
          </w:pPr>
        </w:p>
        <w:p w14:paraId="78066835" w14:textId="77777777" w:rsidR="00A123C4" w:rsidRPr="00C1087A" w:rsidRDefault="005208DC">
          <w:pPr>
            <w:rPr>
              <w:rFonts w:ascii="DM Sans" w:hAnsi="DM Sans"/>
              <w:bCs/>
              <w:szCs w:val="20"/>
            </w:rPr>
          </w:pPr>
          <w:r w:rsidRPr="00C1087A">
            <w:rPr>
              <w:rFonts w:ascii="DM Sans" w:hAnsi="DM Sans"/>
              <w:bCs/>
              <w:noProof/>
              <w:szCs w:val="20"/>
              <w:lang w:eastAsia="en-AU"/>
            </w:rPr>
            <mc:AlternateContent>
              <mc:Choice Requires="wps">
                <w:drawing>
                  <wp:anchor distT="0" distB="0" distL="114300" distR="114300" simplePos="0" relativeHeight="251658241" behindDoc="0" locked="0" layoutInCell="1" allowOverlap="1" wp14:anchorId="3B7CBA87" wp14:editId="36F2E5B9">
                    <wp:simplePos x="0" y="0"/>
                    <wp:positionH relativeFrom="column">
                      <wp:posOffset>-236220</wp:posOffset>
                    </wp:positionH>
                    <wp:positionV relativeFrom="paragraph">
                      <wp:posOffset>1028700</wp:posOffset>
                    </wp:positionV>
                    <wp:extent cx="5818909" cy="273304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09" cy="2733040"/>
                            </a:xfrm>
                            <a:prstGeom prst="rect">
                              <a:avLst/>
                            </a:prstGeom>
                            <a:noFill/>
                            <a:ln w="9525">
                              <a:noFill/>
                              <a:miter lim="800000"/>
                              <a:headEnd/>
                              <a:tailEnd/>
                            </a:ln>
                          </wps:spPr>
                          <wps:txbx>
                            <w:txbxContent>
                              <w:p w14:paraId="6962C78A" w14:textId="189C585F" w:rsidR="003B08F9" w:rsidRPr="00312598" w:rsidRDefault="00312598" w:rsidP="00980959">
                                <w:pPr>
                                  <w:pStyle w:val="Title"/>
                                  <w:pBdr>
                                    <w:bottom w:val="single" w:sz="8" w:space="24" w:color="4F81BD" w:themeColor="accent1"/>
                                  </w:pBdr>
                                  <w:rPr>
                                    <w:rFonts w:ascii="DM Sans" w:hAnsi="DM Sans"/>
                                  </w:rPr>
                                </w:pPr>
                                <w:r w:rsidRPr="00312598">
                                  <w:rPr>
                                    <w:rFonts w:ascii="DM Sans" w:hAnsi="DM Sans"/>
                                  </w:rPr>
                                  <w:t>Safe and Equal Victorian Election Platform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7CBA87" id="_x0000_t202" coordsize="21600,21600" o:spt="202" path="m,l,21600r21600,l21600,xe">
                    <v:stroke joinstyle="miter"/>
                    <v:path gradientshapeok="t" o:connecttype="rect"/>
                  </v:shapetype>
                  <v:shape id="Text Box 2" o:spid="_x0000_s1027" type="#_x0000_t202" style="position:absolute;margin-left:-18.6pt;margin-top:81pt;width:458.2pt;height:215.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bL/AEAANUDAAAOAAAAZHJzL2Uyb0RvYy54bWysU9tu2zAMfR+wfxD0vvjSZE2MOEXXrsOA&#10;7gJ0+wBZlmNhkqhJSuzs60fJbhpsb8P8IJCiechzSG1vRq3IUTgvwdS0WOSUCMOhlWZf0+/fHt6s&#10;KfGBmZYpMKKmJ+Hpze71q+1gK1FCD6oVjiCI8dVga9qHYKss87wXmvkFWGEw2IHTLKDr9lnr2IDo&#10;WmVlnr/NBnCtdcCF93h7PwXpLuF3neDhS9d5EYiqKfYW0unS2cQz221ZtXfM9pLPbbB/6EIzabDo&#10;GeqeBUYOTv4FpSV34KELCw46g66TXCQOyKbI/2Dz1DMrEhcUx9uzTP7/wfLPxyf71ZEwvoMRB5hI&#10;ePsI/IcnBu56Zvbi1jkYesFaLFxEybLB+mpOjVL7ykeQZvgELQ6ZHQIkoLFzOqqCPAmi4wBOZ9HF&#10;GAjHy9W6WG/yDSUcY+X11VW+TGPJWPWcbp0PHwRoEo2aOpxqgmfHRx9iO6x6/iVWM/AglUqTVYYM&#10;Nd2sylVKuIhoGXDxlNQ1Xefxm1Yhsnxv2pQcmFSTjQWUmWlHphPnMDYjke2sSVShgfaEOjiY9gzf&#10;BRo9uF+UDLhjNfU/D8wJStRHg1puiiVyJSE5y9V1iY67jDSXEWY4QtU0UDKZdyEt8kT5FjXvZFLj&#10;pZO5ZdydJNK853E5L/3018tr3P0GAAD//wMAUEsDBBQABgAIAAAAIQC6XDSq3wAAAAsBAAAPAAAA&#10;ZHJzL2Rvd25yZXYueG1sTI/NTsMwEITvSLyDtUjcWruhf0njVAjEFdQWkLi58TaJiNdR7Dbh7VlO&#10;9Lgzn2Zn8u3oWnHBPjSeNMymCgRS6W1DlYb3w8tkDSJEQ9a0nlDDDwbYFrc3ucmsH2iHl32sBIdQ&#10;yIyGOsYukzKUNToTpr5DYu/ke2cin30lbW8GDnetTJRaSmca4g+16fCpxvJ7f3YaPl5PX59z9VY9&#10;u0U3+FFJcqnU+v5ufNyAiDjGfxj+6nN1KLjT0Z/JBtFqmDysEkbZWCY8ion1KmXlqGGRJnOQRS6v&#10;NxS/AAAA//8DAFBLAQItABQABgAIAAAAIQC2gziS/gAAAOEBAAATAAAAAAAAAAAAAAAAAAAAAABb&#10;Q29udGVudF9UeXBlc10ueG1sUEsBAi0AFAAGAAgAAAAhADj9If/WAAAAlAEAAAsAAAAAAAAAAAAA&#10;AAAALwEAAF9yZWxzLy5yZWxzUEsBAi0AFAAGAAgAAAAhAKJChsv8AQAA1QMAAA4AAAAAAAAAAAAA&#10;AAAALgIAAGRycy9lMm9Eb2MueG1sUEsBAi0AFAAGAAgAAAAhALpcNKrfAAAACwEAAA8AAAAAAAAA&#10;AAAAAAAAVgQAAGRycy9kb3ducmV2LnhtbFBLBQYAAAAABAAEAPMAAABiBQAAAAA=&#10;" filled="f" stroked="f">
                    <v:textbox>
                      <w:txbxContent>
                        <w:p w14:paraId="6962C78A" w14:textId="189C585F" w:rsidR="003B08F9" w:rsidRPr="00312598" w:rsidRDefault="00312598" w:rsidP="00980959">
                          <w:pPr>
                            <w:pStyle w:val="Title"/>
                            <w:pBdr>
                              <w:bottom w:val="single" w:sz="8" w:space="24" w:color="4F81BD" w:themeColor="accent1"/>
                            </w:pBdr>
                            <w:rPr>
                              <w:rFonts w:ascii="DM Sans" w:hAnsi="DM Sans"/>
                            </w:rPr>
                          </w:pPr>
                          <w:r w:rsidRPr="00312598">
                            <w:rPr>
                              <w:rFonts w:ascii="DM Sans" w:hAnsi="DM Sans"/>
                            </w:rPr>
                            <w:t>Safe and Equal Victorian Election Platform 2022</w:t>
                          </w:r>
                        </w:p>
                      </w:txbxContent>
                    </v:textbox>
                  </v:shape>
                </w:pict>
              </mc:Fallback>
            </mc:AlternateContent>
          </w:r>
          <w:r w:rsidR="00514793" w:rsidRPr="00C1087A">
            <w:rPr>
              <w:rFonts w:ascii="DM Sans" w:hAnsi="DM Sans"/>
              <w:bCs/>
              <w:noProof/>
              <w:szCs w:val="20"/>
              <w:lang w:eastAsia="en-AU"/>
            </w:rPr>
            <mc:AlternateContent>
              <mc:Choice Requires="wps">
                <w:drawing>
                  <wp:anchor distT="0" distB="0" distL="114300" distR="114300" simplePos="0" relativeHeight="251658244" behindDoc="0" locked="0" layoutInCell="1" allowOverlap="1" wp14:anchorId="6EB3060C" wp14:editId="1A8B2C00">
                    <wp:simplePos x="0" y="0"/>
                    <wp:positionH relativeFrom="column">
                      <wp:posOffset>-236220</wp:posOffset>
                    </wp:positionH>
                    <wp:positionV relativeFrom="paragraph">
                      <wp:posOffset>3803015</wp:posOffset>
                    </wp:positionV>
                    <wp:extent cx="5547360" cy="73914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5547360" cy="739140"/>
                            </a:xfrm>
                            <a:prstGeom prst="rect">
                              <a:avLst/>
                            </a:prstGeom>
                            <a:noFill/>
                            <a:ln w="6350">
                              <a:noFill/>
                            </a:ln>
                          </wps:spPr>
                          <wps:txbx>
                            <w:txbxContent>
                              <w:p w14:paraId="1813C767" w14:textId="00CD016A" w:rsidR="00C0200F" w:rsidRPr="00312598" w:rsidRDefault="00312598">
                                <w:pPr>
                                  <w:rPr>
                                    <w:rFonts w:ascii="DM Sans" w:hAnsi="DM Sans" w:cs="Arial"/>
                                    <w:b/>
                                    <w:bCs/>
                                    <w:color w:val="auto"/>
                                    <w:sz w:val="48"/>
                                    <w:szCs w:val="48"/>
                                  </w:rPr>
                                </w:pPr>
                                <w:r w:rsidRPr="00312598">
                                  <w:rPr>
                                    <w:rFonts w:ascii="DM Sans" w:hAnsi="DM Sans" w:cs="Arial"/>
                                    <w:b/>
                                    <w:bCs/>
                                    <w:color w:val="auto"/>
                                    <w:sz w:val="48"/>
                                    <w:szCs w:val="48"/>
                                  </w:rPr>
                                  <w:t>September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B3060C" id="Text Box 6" o:spid="_x0000_s1028" type="#_x0000_t202" style="position:absolute;margin-left:-18.6pt;margin-top:299.45pt;width:436.8pt;height:58.2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XFJGgIAADMEAAAOAAAAZHJzL2Uyb0RvYy54bWysU9tuGyEQfa/Uf0C81+t7WsvryE3kqpKV&#10;RHKqPGMWvCuxDIWxd92v78D6prRPVV9g4AxzOWeY37e1YQflQwU254NenzNlJRSV3eX8x+vq02fO&#10;AgpbCANW5fyoAr9ffPwwb9xMDaEEUyjPKIgNs8blvER0sywLslS1CD1wyhKowdcC6eh3WeFFQ9Fr&#10;kw37/WnWgC+cB6lCoNvHDuSLFF9rJfFZ66CQmZxTbZhWn9ZtXLPFXMx2XriykqcyxD9UUYvKUtJL&#10;qEeBgu199UeoupIeAmjsSagz0LqSKvVA3Qz677rZlMKp1AuRE9yFpvD/wsqnw8a9eIbtV2hJwEhI&#10;48Is0GXsp9W+jjtVyggnCo8X2lSLTNLlZDK+G00JkoTdjb4MxonX7Pra+YDfFNQsGjn3JEtiSxzW&#10;ASkjuZ5dYjILq8qYJI2xrMn5dDTppwcXhF4YSw+vtUYL223LqiLnw3MfWyiO1J6HTvng5KqiGtYi&#10;4IvwJDWVTeOLz7RoA5QLThZnJfhff7uP/qQAoZw1NDo5Dz/3wivOzHdL2hABxADDdBhP7oZ08LfI&#10;9hax+/oBaDoH9FGcTGb0R3M2tYf6jaZ8GbMSJKyk3DnHs/mA3UDTL5FquUxONF1O4NpunIyhI6uR&#10;4df2TXh3kgFJwCc4D5mYvVOj8+30WO4RdJWkijx3rJ7op8lMCp5+URz923Pyuv71xW8AAAD//wMA&#10;UEsDBBQABgAIAAAAIQA/ykvs5AAAAAsBAAAPAAAAZHJzL2Rvd25yZXYueG1sTI9NT4NAFEX3Jv6H&#10;yTNx1w4FaSnyaBqSxsToorUbdw9mCsT5QGbaor/ecaXLl3ty73nFZtKKXeToemsQFvMImDSNFb1p&#10;EY5vu1kGzHkygpQ1EuFLOtiUtzcF5cJezV5eDr5locS4nBA674ecc9d0UpOb20GakJ3sqMmHc2y5&#10;GOkayrXicRQtuabehIWOBll1svk4nDXCc7V7pX0d6+xbVU8vp+3weXxPEe/vpu0jMC8n/wfDr35Q&#10;hzI41fZshGMKYZas4oAipOtsDSwQWbJ8AFYjrBZpArws+P8fyh8AAAD//wMAUEsBAi0AFAAGAAgA&#10;AAAhALaDOJL+AAAA4QEAABMAAAAAAAAAAAAAAAAAAAAAAFtDb250ZW50X1R5cGVzXS54bWxQSwEC&#10;LQAUAAYACAAAACEAOP0h/9YAAACUAQAACwAAAAAAAAAAAAAAAAAvAQAAX3JlbHMvLnJlbHNQSwEC&#10;LQAUAAYACAAAACEAe5FxSRoCAAAzBAAADgAAAAAAAAAAAAAAAAAuAgAAZHJzL2Uyb0RvYy54bWxQ&#10;SwECLQAUAAYACAAAACEAP8pL7OQAAAALAQAADwAAAAAAAAAAAAAAAAB0BAAAZHJzL2Rvd25yZXYu&#10;eG1sUEsFBgAAAAAEAAQA8wAAAIUFAAAAAA==&#10;" filled="f" stroked="f" strokeweight=".5pt">
                    <v:textbox>
                      <w:txbxContent>
                        <w:p w14:paraId="1813C767" w14:textId="00CD016A" w:rsidR="00C0200F" w:rsidRPr="00312598" w:rsidRDefault="00312598">
                          <w:pPr>
                            <w:rPr>
                              <w:rFonts w:ascii="DM Sans" w:hAnsi="DM Sans" w:cs="Arial"/>
                              <w:b/>
                              <w:bCs/>
                              <w:color w:val="auto"/>
                              <w:sz w:val="48"/>
                              <w:szCs w:val="48"/>
                            </w:rPr>
                          </w:pPr>
                          <w:r w:rsidRPr="00312598">
                            <w:rPr>
                              <w:rFonts w:ascii="DM Sans" w:hAnsi="DM Sans" w:cs="Arial"/>
                              <w:b/>
                              <w:bCs/>
                              <w:color w:val="auto"/>
                              <w:sz w:val="48"/>
                              <w:szCs w:val="48"/>
                            </w:rPr>
                            <w:t>September 2022</w:t>
                          </w:r>
                        </w:p>
                      </w:txbxContent>
                    </v:textbox>
                  </v:shape>
                </w:pict>
              </mc:Fallback>
            </mc:AlternateContent>
          </w:r>
          <w:r w:rsidR="000B11C5" w:rsidRPr="00C1087A">
            <w:rPr>
              <w:rFonts w:ascii="DM Sans" w:hAnsi="DM Sans"/>
              <w:bCs/>
              <w:noProof/>
              <w:szCs w:val="20"/>
              <w:lang w:eastAsia="en-AU"/>
            </w:rPr>
            <mc:AlternateContent>
              <mc:Choice Requires="wps">
                <w:drawing>
                  <wp:anchor distT="0" distB="0" distL="114300" distR="114300" simplePos="0" relativeHeight="251658242" behindDoc="0" locked="0" layoutInCell="1" allowOverlap="1" wp14:anchorId="30FF011D" wp14:editId="41DA8376">
                    <wp:simplePos x="0" y="0"/>
                    <wp:positionH relativeFrom="column">
                      <wp:posOffset>-2114550</wp:posOffset>
                    </wp:positionH>
                    <wp:positionV relativeFrom="paragraph">
                      <wp:posOffset>3012440</wp:posOffset>
                    </wp:positionV>
                    <wp:extent cx="895350" cy="0"/>
                    <wp:effectExtent l="0" t="19050" r="0" b="19050"/>
                    <wp:wrapNone/>
                    <wp:docPr id="5" name="Straight Connector 5"/>
                    <wp:cNvGraphicFramePr/>
                    <a:graphic xmlns:a="http://schemas.openxmlformats.org/drawingml/2006/main">
                      <a:graphicData uri="http://schemas.microsoft.com/office/word/2010/wordprocessingShape">
                        <wps:wsp>
                          <wps:cNvCnPr/>
                          <wps:spPr>
                            <a:xfrm>
                              <a:off x="0" y="0"/>
                              <a:ext cx="895350" cy="0"/>
                            </a:xfrm>
                            <a:prstGeom prst="line">
                              <a:avLst/>
                            </a:prstGeom>
                            <a:ln w="38100">
                              <a:solidFill>
                                <a:srgbClr val="8F8F9F"/>
                              </a:solidFill>
                              <a:headEnd w="med" len="lg"/>
                              <a:tailEnd w="med" len="lg"/>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A7E6D4" id="Straight Connector 5"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5pt,237.2pt" to="-96pt,2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w1Q1wEAABgEAAAOAAAAZHJzL2Uyb0RvYy54bWysU8tu2zAQvBfoPxC815ITJHAEyzkkVS9F&#10;G/TxATS5lAjwBZK17L/vkpLlvhKgRS+UxN0ZzgxX2/uj0eQAISpnW7pe1ZSA5U4o27f065fuzYaS&#10;mJgVTDsLLT1BpPe716+2o2/gyg1OCwgESWxsRt/SISXfVFXkAxgWV86DxaJ0wbCEn6GvRGAjshtd&#10;XdX1bTW6IHxwHGLE3cepSHeFX0rg6aOUERLRLUVtqayhrPu8Vrsta/rA/KD4LIP9gwrDlMVDF6pH&#10;lhj5FtRvVEbx4KKTacWdqZyUikPxgG7W9S9uPg/MQ/GC4US/xBT/Hy3/cHiwTwFjGH1son8K2cVR&#10;BpOfqI8cS1inJSw4JsJxc3N3c32DkfJzqbrgfIjpHThD8ktLtbLZBmvY4X1MeBa2nlvytrZkbOn1&#10;Zl3XpS06rUSntM7FGPr9gw7kwPAKN92mu+vyrSHFT20DMPHWikxkQFCiAedR99MFJ6b0M0Xk0Rbp&#10;LvbLWzppmKR9AkmUQMPrSVueTFgEMc7BpttZkbbYnWESxS/A2dRLwLk/Q6FM7d+AF0Q52dm0gI2y&#10;LvxJdjquZ8ly6j8nMPnOEeydOJXBKNHg+JXM518lz/eP3wV++aF33wEAAP//AwBQSwMEFAAGAAgA&#10;AAAhAM9SZQDhAAAADQEAAA8AAABkcnMvZG93bnJldi54bWxMj0FLw0AQhe+C/2EZwVu6aRPUxmyK&#10;FjxITlZt8TbNrklodjZkt2nsr3cEQY/z5vHe9/LVZDsxmsG3jhTMZzEIQ5XTLdUK3l6fojsQPiBp&#10;7BwZBV/Gw6q4vMgx0+5EL2bchFpwCPkMFTQh9JmUvmqMRT9zvSH+fbrBYuBzqKUe8MThtpOLOL6R&#10;FlvihgZ7s25MddgcrYIzlrT+oHLcPp937+W0javu8aDU9dX0cA8imCn8meEHn9GhYKa9O5L2olMQ&#10;JUnCY4KC9DZNQbAlmi8XLO1/JVnk8v+K4hsAAP//AwBQSwECLQAUAAYACAAAACEAtoM4kv4AAADh&#10;AQAAEwAAAAAAAAAAAAAAAAAAAAAAW0NvbnRlbnRfVHlwZXNdLnhtbFBLAQItABQABgAIAAAAIQA4&#10;/SH/1gAAAJQBAAALAAAAAAAAAAAAAAAAAC8BAABfcmVscy8ucmVsc1BLAQItABQABgAIAAAAIQDN&#10;9w1Q1wEAABgEAAAOAAAAAAAAAAAAAAAAAC4CAABkcnMvZTJvRG9jLnhtbFBLAQItABQABgAIAAAA&#10;IQDPUmUA4QAAAA0BAAAPAAAAAAAAAAAAAAAAADEEAABkcnMvZG93bnJldi54bWxQSwUGAAAAAAQA&#10;BADzAAAAPwUAAAAA&#10;" strokecolor="#8f8f9f" strokeweight="3pt">
                    <v:stroke startarrowlength="long" endarrowlength="long"/>
                  </v:line>
                </w:pict>
              </mc:Fallback>
            </mc:AlternateContent>
          </w:r>
          <w:r w:rsidR="0029388A" w:rsidRPr="00C1087A">
            <w:rPr>
              <w:rFonts w:ascii="DM Sans" w:hAnsi="DM Sans"/>
              <w:bCs/>
              <w:szCs w:val="20"/>
            </w:rPr>
            <w:br w:type="page"/>
          </w:r>
        </w:p>
        <w:p w14:paraId="22C33A1D" w14:textId="77777777" w:rsidR="007017AF" w:rsidRPr="00C1087A" w:rsidRDefault="007017AF" w:rsidP="007017AF">
          <w:pPr>
            <w:pStyle w:val="Heading1"/>
            <w:rPr>
              <w:rFonts w:ascii="DM Sans" w:hAnsi="DM Sans"/>
              <w:sz w:val="21"/>
              <w:szCs w:val="21"/>
            </w:rPr>
          </w:pPr>
          <w:bookmarkStart w:id="0" w:name="_Toc94084665"/>
          <w:bookmarkStart w:id="1" w:name="_Toc94085930"/>
          <w:r w:rsidRPr="00C1087A">
            <w:rPr>
              <w:rFonts w:ascii="DM Sans" w:hAnsi="DM Sans"/>
            </w:rPr>
            <w:lastRenderedPageBreak/>
            <w:t>Acknowledgement of Traditional Owners</w:t>
          </w:r>
          <w:bookmarkEnd w:id="0"/>
          <w:bookmarkEnd w:id="1"/>
        </w:p>
        <w:p w14:paraId="36992EA5" w14:textId="77777777" w:rsidR="00F639F8" w:rsidRPr="00C1087A" w:rsidRDefault="00F639F8" w:rsidP="00F639F8">
          <w:pPr>
            <w:rPr>
              <w:rFonts w:ascii="DM Sans" w:hAnsi="DM Sans"/>
              <w:b/>
            </w:rPr>
          </w:pPr>
          <w:r w:rsidRPr="00C1087A">
            <w:rPr>
              <w:rFonts w:ascii="DM Sans" w:hAnsi="DM Sans"/>
              <w:b/>
            </w:rPr>
            <w:t>Acknowledgement of Aboriginal and Torres Strait Islander peoples </w:t>
          </w:r>
        </w:p>
        <w:p w14:paraId="2D9F4E0E" w14:textId="77777777" w:rsidR="00E10880" w:rsidRPr="00C1087A" w:rsidRDefault="00F639F8" w:rsidP="00F639F8">
          <w:pPr>
            <w:rPr>
              <w:rFonts w:ascii="DM Sans" w:hAnsi="DM Sans" w:cs="Segoe UI"/>
              <w:color w:val="17365D"/>
              <w:sz w:val="21"/>
              <w:szCs w:val="21"/>
            </w:rPr>
          </w:pPr>
          <w:r w:rsidRPr="00C1087A">
            <w:rPr>
              <w:rFonts w:ascii="DM Sans" w:hAnsi="DM Sans"/>
            </w:rPr>
            <w:t xml:space="preserve">Safe and Equal acknowledges Aboriginal and Torres Strait Islander peoples as the traditional and ongoing custodians of the lands on which we live and work. We pay respects to Elders past and present. We acknowledge that sovereignty has never been ceded and recognise First Nations peoples’ rights to self-determination and continuing connections to land, waters, </w:t>
          </w:r>
          <w:proofErr w:type="gramStart"/>
          <w:r w:rsidRPr="00C1087A">
            <w:rPr>
              <w:rFonts w:ascii="DM Sans" w:hAnsi="DM Sans"/>
            </w:rPr>
            <w:t>community</w:t>
          </w:r>
          <w:proofErr w:type="gramEnd"/>
          <w:r w:rsidRPr="00C1087A">
            <w:rPr>
              <w:rFonts w:ascii="DM Sans" w:hAnsi="DM Sans"/>
            </w:rPr>
            <w:t xml:space="preserve"> and culture.</w:t>
          </w:r>
          <w:r w:rsidR="00E10880" w:rsidRPr="00C1087A">
            <w:rPr>
              <w:rFonts w:ascii="DM Sans" w:hAnsi="DM Sans" w:cs="Segoe UI"/>
              <w:color w:val="17365D"/>
            </w:rPr>
            <w:t> </w:t>
          </w:r>
        </w:p>
        <w:p w14:paraId="538227F5" w14:textId="77777777" w:rsidR="00E10880" w:rsidRPr="00C1087A" w:rsidRDefault="00E10880" w:rsidP="00E10880">
          <w:pPr>
            <w:pStyle w:val="NormalWeb"/>
            <w:shd w:val="clear" w:color="auto" w:fill="FFFFFF"/>
            <w:spacing w:before="0" w:beforeAutospacing="0" w:after="0" w:afterAutospacing="0"/>
            <w:rPr>
              <w:rFonts w:ascii="DM Sans" w:hAnsi="DM Sans" w:cs="Segoe UI"/>
              <w:color w:val="17365D"/>
              <w:sz w:val="21"/>
              <w:szCs w:val="21"/>
            </w:rPr>
          </w:pPr>
        </w:p>
        <w:p w14:paraId="4343B6AC" w14:textId="77777777" w:rsidR="00C12290" w:rsidRPr="00C1087A" w:rsidRDefault="00C12290">
          <w:pPr>
            <w:rPr>
              <w:rFonts w:ascii="DM Sans" w:hAnsi="DM Sans"/>
              <w:bCs/>
              <w:szCs w:val="20"/>
            </w:rPr>
          </w:pPr>
        </w:p>
        <w:p w14:paraId="17C3C811" w14:textId="77777777" w:rsidR="00C12290" w:rsidRPr="00C1087A" w:rsidRDefault="00C12290">
          <w:pPr>
            <w:rPr>
              <w:rFonts w:ascii="DM Sans" w:hAnsi="DM Sans"/>
              <w:bCs/>
              <w:szCs w:val="20"/>
            </w:rPr>
          </w:pPr>
        </w:p>
        <w:p w14:paraId="4CDEF703" w14:textId="77777777" w:rsidR="00C12290" w:rsidRPr="00C1087A" w:rsidRDefault="00C12290">
          <w:pPr>
            <w:rPr>
              <w:rFonts w:ascii="DM Sans" w:hAnsi="DM Sans"/>
              <w:bCs/>
              <w:szCs w:val="20"/>
            </w:rPr>
          </w:pPr>
        </w:p>
        <w:p w14:paraId="20B708D5" w14:textId="77777777" w:rsidR="00C12290" w:rsidRPr="00C1087A" w:rsidRDefault="00C12290">
          <w:pPr>
            <w:rPr>
              <w:rFonts w:ascii="DM Sans" w:hAnsi="DM Sans"/>
              <w:bCs/>
              <w:szCs w:val="20"/>
            </w:rPr>
          </w:pPr>
        </w:p>
        <w:p w14:paraId="28DA8595" w14:textId="77777777" w:rsidR="00C12290" w:rsidRPr="00C1087A" w:rsidRDefault="00C12290">
          <w:pPr>
            <w:rPr>
              <w:rFonts w:ascii="DM Sans" w:hAnsi="DM Sans"/>
              <w:bCs/>
              <w:szCs w:val="20"/>
            </w:rPr>
          </w:pPr>
        </w:p>
        <w:p w14:paraId="6243736D" w14:textId="77777777" w:rsidR="00C12290" w:rsidRPr="00C1087A" w:rsidRDefault="00C12290">
          <w:pPr>
            <w:rPr>
              <w:rFonts w:ascii="DM Sans" w:hAnsi="DM Sans"/>
              <w:bCs/>
              <w:szCs w:val="20"/>
            </w:rPr>
          </w:pPr>
        </w:p>
        <w:p w14:paraId="50B015AE" w14:textId="77777777" w:rsidR="00C12290" w:rsidRPr="00C1087A" w:rsidRDefault="00C12290">
          <w:pPr>
            <w:rPr>
              <w:rFonts w:ascii="DM Sans" w:hAnsi="DM Sans"/>
              <w:bCs/>
              <w:szCs w:val="20"/>
            </w:rPr>
          </w:pPr>
        </w:p>
        <w:p w14:paraId="0E3CA26F" w14:textId="77777777" w:rsidR="00C12290" w:rsidRPr="00C1087A" w:rsidRDefault="00C12290">
          <w:pPr>
            <w:rPr>
              <w:rFonts w:ascii="DM Sans" w:hAnsi="DM Sans"/>
              <w:bCs/>
              <w:szCs w:val="20"/>
            </w:rPr>
          </w:pPr>
        </w:p>
        <w:p w14:paraId="47303738" w14:textId="77777777" w:rsidR="00C12290" w:rsidRPr="00C1087A" w:rsidRDefault="00C12290">
          <w:pPr>
            <w:rPr>
              <w:rFonts w:ascii="DM Sans" w:hAnsi="DM Sans"/>
              <w:bCs/>
              <w:szCs w:val="20"/>
            </w:rPr>
          </w:pPr>
        </w:p>
        <w:p w14:paraId="1FC33058" w14:textId="77777777" w:rsidR="00C12290" w:rsidRPr="00C1087A" w:rsidRDefault="00C12290">
          <w:pPr>
            <w:rPr>
              <w:rFonts w:ascii="DM Sans" w:hAnsi="DM Sans"/>
              <w:bCs/>
              <w:szCs w:val="20"/>
            </w:rPr>
          </w:pPr>
        </w:p>
        <w:p w14:paraId="4A3A1997" w14:textId="77777777" w:rsidR="006D10AA" w:rsidRPr="00C1087A" w:rsidRDefault="006D10AA" w:rsidP="002E466A">
          <w:pPr>
            <w:rPr>
              <w:rFonts w:ascii="DM Sans" w:hAnsi="DM Sans"/>
            </w:rPr>
          </w:pPr>
        </w:p>
        <w:p w14:paraId="31F4A187" w14:textId="77777777" w:rsidR="006D10AA" w:rsidRPr="00C1087A" w:rsidRDefault="006D10AA" w:rsidP="002E466A">
          <w:pPr>
            <w:rPr>
              <w:rFonts w:ascii="DM Sans" w:hAnsi="DM Sans"/>
            </w:rPr>
          </w:pPr>
        </w:p>
        <w:p w14:paraId="10E5928F" w14:textId="7E9A1632" w:rsidR="006D10AA" w:rsidRDefault="006D10AA" w:rsidP="002E466A">
          <w:pPr>
            <w:rPr>
              <w:rFonts w:ascii="DM Sans" w:hAnsi="DM Sans"/>
            </w:rPr>
          </w:pPr>
        </w:p>
        <w:p w14:paraId="785284AE" w14:textId="77777777" w:rsidR="00980959" w:rsidRPr="00C1087A" w:rsidRDefault="00980959" w:rsidP="002E466A">
          <w:pPr>
            <w:rPr>
              <w:rFonts w:ascii="DM Sans" w:hAnsi="DM Sans"/>
            </w:rPr>
          </w:pPr>
        </w:p>
        <w:p w14:paraId="52343B9C" w14:textId="654683CE" w:rsidR="006D10AA" w:rsidRDefault="006D10AA" w:rsidP="002E466A">
          <w:pPr>
            <w:rPr>
              <w:rFonts w:ascii="DM Sans" w:hAnsi="DM Sans"/>
            </w:rPr>
          </w:pPr>
        </w:p>
        <w:p w14:paraId="2ED56916" w14:textId="77777777" w:rsidR="00980959" w:rsidRDefault="00980959" w:rsidP="002E466A">
          <w:pPr>
            <w:rPr>
              <w:rFonts w:ascii="DM Sans" w:hAnsi="DM Sans"/>
            </w:rPr>
          </w:pPr>
        </w:p>
        <w:p w14:paraId="5D858477" w14:textId="77777777" w:rsidR="006B362A" w:rsidRPr="00C1087A" w:rsidRDefault="006B362A" w:rsidP="002E466A">
          <w:pPr>
            <w:rPr>
              <w:rFonts w:ascii="DM Sans" w:hAnsi="DM Sans"/>
            </w:rPr>
          </w:pPr>
        </w:p>
        <w:p w14:paraId="5433E0DE" w14:textId="616430D4" w:rsidR="00980959" w:rsidRPr="006B362A" w:rsidRDefault="006D10AA">
          <w:pPr>
            <w:rPr>
              <w:rFonts w:ascii="DM Sans" w:hAnsi="DM Sans"/>
              <w:sz w:val="21"/>
              <w:szCs w:val="21"/>
            </w:rPr>
          </w:pPr>
          <w:r w:rsidRPr="00C1087A">
            <w:rPr>
              <w:rFonts w:ascii="DM Sans" w:hAnsi="DM Sans"/>
            </w:rPr>
            <w:t>© 2022 Safe and Equal  </w:t>
          </w:r>
          <w:r w:rsidR="00980959">
            <w:rPr>
              <w:rFonts w:ascii="DM Sans" w:hAnsi="DM Sans"/>
              <w:sz w:val="28"/>
              <w:szCs w:val="28"/>
            </w:rPr>
            <w:br w:type="page"/>
          </w:r>
        </w:p>
        <w:p w14:paraId="680DA861" w14:textId="77777777" w:rsidR="00462C4C" w:rsidRDefault="00462C4C" w:rsidP="00C1087A">
          <w:pPr>
            <w:rPr>
              <w:rFonts w:ascii="DM Sans" w:hAnsi="DM Sans"/>
              <w:b/>
              <w:bCs/>
            </w:rPr>
          </w:pPr>
          <w:r w:rsidRPr="00462C4C">
            <w:rPr>
              <w:rFonts w:ascii="DM Sans" w:hAnsi="DM Sans"/>
              <w:b/>
              <w:bCs/>
            </w:rPr>
            <w:lastRenderedPageBreak/>
            <w:t>Ending family violence is complex. It requires coordinated focus across all levels of our community and all aspects of family violence prevention and response systems.</w:t>
          </w:r>
        </w:p>
        <w:p w14:paraId="512353EA" w14:textId="19F5BF13" w:rsidR="00C1087A" w:rsidRPr="00C1087A" w:rsidRDefault="00C1087A" w:rsidP="00C1087A">
          <w:pPr>
            <w:rPr>
              <w:rFonts w:ascii="DM Sans" w:hAnsi="DM Sans"/>
            </w:rPr>
          </w:pPr>
          <w:r w:rsidRPr="00C1087A">
            <w:rPr>
              <w:rFonts w:ascii="DM Sans" w:hAnsi="DM Sans"/>
            </w:rPr>
            <w:t xml:space="preserve">There has been incredible investment into improving Victoria’s family violence response in the years since the Royal Commission into Family Violence made its recommendations. Yet gaps, barriers and pressure points persist. These issues are underscored by an ever-increasing demand for chronically underfunded support services. It is critical that the Victorian Government takes action to ensure that every person experiencing family violence can access the support and safety they need, when they need it, and ultimately prevent this violence from occurring in the first place.  </w:t>
          </w:r>
          <w:r w:rsidRPr="00C1087A">
            <w:rPr>
              <w:rFonts w:ascii="DM Sans" w:hAnsi="DM Sans"/>
            </w:rPr>
            <w:tab/>
            <w:t> </w:t>
          </w:r>
        </w:p>
        <w:p w14:paraId="515400F9" w14:textId="12C3A848" w:rsidR="00C1087A" w:rsidRPr="00C1087A" w:rsidRDefault="00C1087A" w:rsidP="00C1087A">
          <w:pPr>
            <w:rPr>
              <w:rFonts w:ascii="DM Sans" w:hAnsi="DM Sans"/>
            </w:rPr>
          </w:pPr>
          <w:r w:rsidRPr="00C1087A">
            <w:rPr>
              <w:rFonts w:ascii="DM Sans" w:hAnsi="DM Sans"/>
            </w:rPr>
            <w:t xml:space="preserve">Safe and Equal is the peak body for specialist family violence services in Victoria. We are an independent, non-government organisation that leads, organises, advocates for, and acts on behalf of our members – with a focus across the continuum from primary prevention through to response and recovery. Our vision is a world beyond family and gender-based violence, where women, children and all people from marginalised communities are safe, </w:t>
          </w:r>
          <w:proofErr w:type="gramStart"/>
          <w:r w:rsidRPr="00C1087A">
            <w:rPr>
              <w:rFonts w:ascii="DM Sans" w:hAnsi="DM Sans"/>
            </w:rPr>
            <w:t>thriving</w:t>
          </w:r>
          <w:proofErr w:type="gramEnd"/>
          <w:r w:rsidRPr="00C1087A">
            <w:rPr>
              <w:rFonts w:ascii="DM Sans" w:hAnsi="DM Sans"/>
            </w:rPr>
            <w:t xml:space="preserve"> and respected. </w:t>
          </w:r>
        </w:p>
        <w:p w14:paraId="4F44C2FA" w14:textId="7452DB7F" w:rsidR="00C1087A" w:rsidRPr="00C1087A" w:rsidRDefault="00C1087A" w:rsidP="00C1087A">
          <w:pPr>
            <w:rPr>
              <w:rFonts w:ascii="DM Sans" w:hAnsi="DM Sans"/>
            </w:rPr>
          </w:pPr>
          <w:r w:rsidRPr="00C1087A">
            <w:rPr>
              <w:rFonts w:ascii="DM Sans" w:hAnsi="DM Sans"/>
            </w:rPr>
            <w:t>On behalf of our sector, we call on all parties to commit to these five priorities ahead of the 2022 Victorian election: </w:t>
          </w:r>
        </w:p>
        <w:p w14:paraId="33389EEC" w14:textId="406A1681" w:rsidR="00C1087A" w:rsidRPr="00980959" w:rsidRDefault="00C1087A" w:rsidP="00980959">
          <w:pPr>
            <w:pStyle w:val="Heading2"/>
          </w:pPr>
          <w:r w:rsidRPr="00980959">
            <w:t>Securing a sustainable footing for the specialist family violence sector </w:t>
          </w:r>
        </w:p>
        <w:p w14:paraId="1E357FAE" w14:textId="77777777" w:rsidR="00C1087A" w:rsidRPr="00C1087A" w:rsidRDefault="00C1087A" w:rsidP="00C1087A">
          <w:pPr>
            <w:rPr>
              <w:rFonts w:ascii="DM Sans" w:hAnsi="DM Sans"/>
            </w:rPr>
          </w:pPr>
          <w:r w:rsidRPr="00C1087A">
            <w:rPr>
              <w:rFonts w:ascii="DM Sans" w:hAnsi="DM Sans"/>
            </w:rPr>
            <w:t>As community awareness around the dynamics and impacts of family violence increases and responses are embedded across an expansive system, demand for specialist services has skyrocketed and support needs have become more complex.  </w:t>
          </w:r>
        </w:p>
        <w:p w14:paraId="056FF5AE" w14:textId="77777777" w:rsidR="00C1087A" w:rsidRPr="00C1087A" w:rsidRDefault="00C1087A" w:rsidP="00C1087A">
          <w:pPr>
            <w:rPr>
              <w:rFonts w:ascii="DM Sans" w:hAnsi="DM Sans"/>
            </w:rPr>
          </w:pPr>
          <w:r w:rsidRPr="00C1087A">
            <w:rPr>
              <w:rFonts w:ascii="DM Sans" w:hAnsi="DM Sans"/>
            </w:rPr>
            <w:t>Investment into these services has not increased commensurately.  </w:t>
          </w:r>
        </w:p>
        <w:p w14:paraId="3330C1EB" w14:textId="77777777" w:rsidR="00C1087A" w:rsidRPr="00C1087A" w:rsidRDefault="00C1087A" w:rsidP="00C1087A">
          <w:pPr>
            <w:rPr>
              <w:rFonts w:ascii="DM Sans" w:hAnsi="DM Sans"/>
            </w:rPr>
          </w:pPr>
          <w:r w:rsidRPr="00C1087A">
            <w:rPr>
              <w:rFonts w:ascii="DM Sans" w:hAnsi="DM Sans"/>
            </w:rPr>
            <w:t xml:space="preserve">Specialist services need more funding, for longer terms, </w:t>
          </w:r>
          <w:proofErr w:type="gramStart"/>
          <w:r w:rsidRPr="00C1087A">
            <w:rPr>
              <w:rFonts w:ascii="DM Sans" w:hAnsi="DM Sans"/>
            </w:rPr>
            <w:t>in order to</w:t>
          </w:r>
          <w:proofErr w:type="gramEnd"/>
          <w:r w:rsidRPr="00C1087A">
            <w:rPr>
              <w:rFonts w:ascii="DM Sans" w:hAnsi="DM Sans"/>
            </w:rPr>
            <w:t xml:space="preserve"> deliver safe, effective, high-quality supports to </w:t>
          </w:r>
          <w:r w:rsidRPr="00C1087A">
            <w:rPr>
              <w:rFonts w:ascii="DM Sans" w:hAnsi="DM Sans"/>
              <w:i/>
              <w:iCs/>
            </w:rPr>
            <w:t xml:space="preserve">all </w:t>
          </w:r>
          <w:r w:rsidRPr="00C1087A">
            <w:rPr>
              <w:rFonts w:ascii="DM Sans" w:hAnsi="DM Sans"/>
            </w:rPr>
            <w:t>people experiencing family violence.  </w:t>
          </w:r>
        </w:p>
        <w:p w14:paraId="4BB06C7B" w14:textId="1E9BEF5E" w:rsidR="00C1087A" w:rsidRPr="00C1087A" w:rsidRDefault="00C1087A" w:rsidP="00C1087A">
          <w:pPr>
            <w:rPr>
              <w:rFonts w:ascii="DM Sans" w:hAnsi="DM Sans"/>
            </w:rPr>
          </w:pPr>
          <w:r w:rsidRPr="00C1087A">
            <w:rPr>
              <w:rFonts w:ascii="DM Sans" w:hAnsi="DM Sans"/>
            </w:rPr>
            <w:t>This means: </w:t>
          </w:r>
        </w:p>
        <w:p w14:paraId="4A3E826D" w14:textId="77777777" w:rsidR="00C1087A" w:rsidRPr="00C1087A" w:rsidRDefault="00C1087A" w:rsidP="00C1087A">
          <w:pPr>
            <w:numPr>
              <w:ilvl w:val="0"/>
              <w:numId w:val="25"/>
            </w:numPr>
            <w:rPr>
              <w:rFonts w:ascii="DM Sans" w:hAnsi="DM Sans"/>
            </w:rPr>
          </w:pPr>
          <w:r w:rsidRPr="00C1087A">
            <w:rPr>
              <w:rFonts w:ascii="DM Sans" w:hAnsi="DM Sans"/>
              <w:u w:val="single"/>
            </w:rPr>
            <w:t>Uplifting ongoing base funding for all specialist family violence services to respond to increasing demand and to improve outcomes for people experiencing family violence.</w:t>
          </w:r>
          <w:r w:rsidRPr="00C1087A">
            <w:rPr>
              <w:rFonts w:ascii="DM Sans" w:hAnsi="DM Sans"/>
            </w:rPr>
            <w:t xml:space="preserve"> This is essential to ensure that all victim survivors can receive the full support they </w:t>
          </w:r>
          <w:proofErr w:type="gramStart"/>
          <w:r w:rsidRPr="00C1087A">
            <w:rPr>
              <w:rFonts w:ascii="DM Sans" w:hAnsi="DM Sans"/>
            </w:rPr>
            <w:t>need, when</w:t>
          </w:r>
          <w:proofErr w:type="gramEnd"/>
          <w:r w:rsidRPr="00C1087A">
            <w:rPr>
              <w:rFonts w:ascii="DM Sans" w:hAnsi="DM Sans"/>
            </w:rPr>
            <w:t xml:space="preserve"> they need it. This is the only way the system can achieve safe and just outcomes for everyone needing specialist family violence services now and into the future. </w:t>
          </w:r>
        </w:p>
        <w:p w14:paraId="3707F326" w14:textId="409B8D8A" w:rsidR="00C1087A" w:rsidRPr="00C1087A" w:rsidRDefault="00C1087A" w:rsidP="00C1087A">
          <w:pPr>
            <w:numPr>
              <w:ilvl w:val="0"/>
              <w:numId w:val="25"/>
            </w:numPr>
            <w:rPr>
              <w:rFonts w:ascii="DM Sans" w:hAnsi="DM Sans"/>
            </w:rPr>
          </w:pPr>
          <w:r w:rsidRPr="00C1087A">
            <w:rPr>
              <w:rFonts w:ascii="DM Sans" w:hAnsi="DM Sans"/>
              <w:u w:val="single"/>
            </w:rPr>
            <w:t>Increasing dedicated infrastructure funding to enable specialist services to meet the administrative requirements of an increasingly complex operating context.</w:t>
          </w:r>
          <w:r w:rsidRPr="00C1087A">
            <w:rPr>
              <w:rFonts w:ascii="DM Sans" w:hAnsi="DM Sans"/>
            </w:rPr>
            <w:t xml:space="preserve"> So </w:t>
          </w:r>
          <w:r w:rsidRPr="00C1087A">
            <w:rPr>
              <w:rFonts w:ascii="DM Sans" w:hAnsi="DM Sans"/>
            </w:rPr>
            <w:lastRenderedPageBreak/>
            <w:t>much time and resources go into the work ‘behind the scenes’ that keep services running and continuing to improve the way our system functions. However, this is rarely funded and tends to be added on to already overwhelming workloads. </w:t>
          </w:r>
        </w:p>
        <w:p w14:paraId="0ED8DBC5" w14:textId="1165E178" w:rsidR="00C1087A" w:rsidRPr="00C1087A" w:rsidRDefault="00C1087A" w:rsidP="00980959">
          <w:pPr>
            <w:pStyle w:val="Heading2"/>
          </w:pPr>
          <w:r w:rsidRPr="00C1087A">
            <w:t xml:space="preserve">Growing, </w:t>
          </w:r>
          <w:r w:rsidR="00C90099" w:rsidRPr="00C1087A">
            <w:t>developing,</w:t>
          </w:r>
          <w:r w:rsidRPr="00C1087A">
            <w:t xml:space="preserve"> and retaining specialist workforces </w:t>
          </w:r>
        </w:p>
        <w:p w14:paraId="3073BBAE" w14:textId="77777777" w:rsidR="00C1087A" w:rsidRPr="00C1087A" w:rsidRDefault="00C1087A" w:rsidP="00C1087A">
          <w:pPr>
            <w:rPr>
              <w:rFonts w:ascii="DM Sans" w:hAnsi="DM Sans"/>
            </w:rPr>
          </w:pPr>
          <w:r w:rsidRPr="00C1087A">
            <w:rPr>
              <w:rFonts w:ascii="DM Sans" w:hAnsi="DM Sans"/>
            </w:rPr>
            <w:t>Primary prevention and family violence responses are highly specialised professions and there aren’t enough skilled and qualified people to deliver on Victoria’s ambitious vision of ending family violence.  </w:t>
          </w:r>
        </w:p>
        <w:p w14:paraId="62F3D501" w14:textId="77777777" w:rsidR="00C1087A" w:rsidRPr="00C1087A" w:rsidRDefault="00C1087A" w:rsidP="00C1087A">
          <w:pPr>
            <w:rPr>
              <w:rFonts w:ascii="DM Sans" w:hAnsi="DM Sans"/>
            </w:rPr>
          </w:pPr>
          <w:r w:rsidRPr="00C1087A">
            <w:rPr>
              <w:rFonts w:ascii="DM Sans" w:hAnsi="DM Sans"/>
            </w:rPr>
            <w:t>Building a sustainable workforce requires concerted efforts not only to attract and train up new workers, but also to improve working conditions, expand development opportunities and strengthen career pathways to reduce turnover and maintain a healthy workforce.  </w:t>
          </w:r>
        </w:p>
        <w:p w14:paraId="3F3F7C8D" w14:textId="77777777" w:rsidR="00C1087A" w:rsidRPr="00C1087A" w:rsidRDefault="00C1087A" w:rsidP="00C1087A">
          <w:pPr>
            <w:rPr>
              <w:rFonts w:ascii="DM Sans" w:hAnsi="DM Sans"/>
            </w:rPr>
          </w:pPr>
          <w:r w:rsidRPr="00C1087A">
            <w:rPr>
              <w:rFonts w:ascii="DM Sans" w:hAnsi="DM Sans"/>
            </w:rPr>
            <w:t>This will require: </w:t>
          </w:r>
        </w:p>
        <w:p w14:paraId="019A0A5D" w14:textId="3B49B319" w:rsidR="00C1087A" w:rsidRPr="00C1087A" w:rsidRDefault="00C1087A" w:rsidP="00C1087A">
          <w:pPr>
            <w:numPr>
              <w:ilvl w:val="0"/>
              <w:numId w:val="27"/>
            </w:numPr>
            <w:rPr>
              <w:rFonts w:ascii="DM Sans" w:hAnsi="DM Sans"/>
            </w:rPr>
          </w:pPr>
          <w:r w:rsidRPr="00C1087A">
            <w:rPr>
              <w:rFonts w:ascii="DM Sans" w:hAnsi="DM Sans"/>
              <w:u w:val="single"/>
            </w:rPr>
            <w:t>Putting an end to ‘drip funding’ services and enabling them to offer long-term employment contracts.</w:t>
          </w:r>
          <w:r w:rsidRPr="00C1087A">
            <w:rPr>
              <w:rFonts w:ascii="DM Sans" w:hAnsi="DM Sans"/>
            </w:rPr>
            <w:t xml:space="preserve"> Job insecurity is a key factor in workforce turnover and attrition, driven in part by funding arrangements that prevent services from offering employment contracts longer than one or two years. </w:t>
          </w:r>
          <w:r w:rsidR="001F5A2C" w:rsidRPr="001F5A2C">
            <w:rPr>
              <w:rFonts w:ascii="DM Sans" w:hAnsi="DM Sans"/>
            </w:rPr>
            <w:t>We need to change the way services are funded so we can invest in our people long-term and ensure victim survivors are supported by skilled and experienced professionals</w:t>
          </w:r>
          <w:r w:rsidRPr="00C1087A">
            <w:rPr>
              <w:rFonts w:ascii="DM Sans" w:hAnsi="DM Sans"/>
            </w:rPr>
            <w:t>. </w:t>
          </w:r>
        </w:p>
        <w:p w14:paraId="0D8C3CCC" w14:textId="77777777" w:rsidR="00C1087A" w:rsidRPr="00C1087A" w:rsidRDefault="00C1087A" w:rsidP="00C1087A">
          <w:pPr>
            <w:numPr>
              <w:ilvl w:val="0"/>
              <w:numId w:val="27"/>
            </w:numPr>
            <w:rPr>
              <w:rFonts w:ascii="DM Sans" w:hAnsi="DM Sans"/>
            </w:rPr>
          </w:pPr>
          <w:r w:rsidRPr="00C1087A">
            <w:rPr>
              <w:rFonts w:ascii="DM Sans" w:hAnsi="DM Sans"/>
              <w:u w:val="single"/>
            </w:rPr>
            <w:t>Strengthening career progression pathways and reducing the barriers to professional development.</w:t>
          </w:r>
          <w:r w:rsidRPr="00C1087A">
            <w:rPr>
              <w:rFonts w:ascii="DM Sans" w:hAnsi="DM Sans"/>
            </w:rPr>
            <w:t xml:space="preserve"> In addition to attraction and recruitment, we need to invest in continual learning at every career stage, including the management and leadership pipeline. More resourcing, including backfilling roles, to ensure people can take up professional development opportunities, is crucial to ensuring a robust and evolving workforce. </w:t>
          </w:r>
        </w:p>
        <w:p w14:paraId="33C07B7B" w14:textId="02190050" w:rsidR="00980959" w:rsidRPr="00980959" w:rsidRDefault="00C1087A" w:rsidP="00980959">
          <w:pPr>
            <w:numPr>
              <w:ilvl w:val="0"/>
              <w:numId w:val="27"/>
            </w:numPr>
            <w:rPr>
              <w:rFonts w:ascii="DM Sans" w:hAnsi="DM Sans"/>
            </w:rPr>
          </w:pPr>
          <w:r w:rsidRPr="00C1087A">
            <w:rPr>
              <w:rFonts w:ascii="DM Sans" w:hAnsi="DM Sans"/>
              <w:u w:val="single"/>
            </w:rPr>
            <w:t>Invest in initiatives focused on improving workforce health and wellbeing.</w:t>
          </w:r>
          <w:r w:rsidRPr="00C1087A">
            <w:rPr>
              <w:rFonts w:ascii="DM Sans" w:hAnsi="DM Sans"/>
            </w:rPr>
            <w:t xml:space="preserve"> Working to prevent and respond to family violence creates the potential for vicarious trauma and burnout. Investment in initiatives like external supervision, job coaching, reflective practice opportunities and family violence-informed employee assistance programs would facilitate a greater focus on long-term workforce health, </w:t>
          </w:r>
          <w:proofErr w:type="gramStart"/>
          <w:r w:rsidRPr="00C1087A">
            <w:rPr>
              <w:rFonts w:ascii="DM Sans" w:hAnsi="DM Sans"/>
            </w:rPr>
            <w:t>safety</w:t>
          </w:r>
          <w:proofErr w:type="gramEnd"/>
          <w:r w:rsidRPr="00C1087A">
            <w:rPr>
              <w:rFonts w:ascii="DM Sans" w:hAnsi="DM Sans"/>
            </w:rPr>
            <w:t xml:space="preserve"> and wellbeing. </w:t>
          </w:r>
        </w:p>
        <w:p w14:paraId="7749C31B" w14:textId="5A1A0862" w:rsidR="00C1087A" w:rsidRPr="00C1087A" w:rsidRDefault="00C1087A" w:rsidP="00980959">
          <w:pPr>
            <w:pStyle w:val="Heading2"/>
          </w:pPr>
          <w:r w:rsidRPr="00C1087A">
            <w:t>Eliminating the impossible ‘choice’ between violence and homelessness </w:t>
          </w:r>
        </w:p>
        <w:p w14:paraId="0F9AA1DD" w14:textId="7A4DFC64" w:rsidR="00C1087A" w:rsidRPr="00C1087A" w:rsidRDefault="00C1087A" w:rsidP="00C1087A">
          <w:pPr>
            <w:rPr>
              <w:rFonts w:ascii="DM Sans" w:hAnsi="DM Sans"/>
            </w:rPr>
          </w:pPr>
          <w:r w:rsidRPr="00C1087A">
            <w:rPr>
              <w:rFonts w:ascii="DM Sans" w:hAnsi="DM Sans"/>
            </w:rPr>
            <w:t> Homelessness and family violence are inextricably linked, with family violence the leading cause of homelessness for women and children in Australia.  </w:t>
          </w:r>
        </w:p>
        <w:p w14:paraId="3A40453F" w14:textId="77777777" w:rsidR="00C1087A" w:rsidRPr="00C1087A" w:rsidRDefault="00C1087A" w:rsidP="00C1087A">
          <w:pPr>
            <w:rPr>
              <w:rFonts w:ascii="DM Sans" w:hAnsi="DM Sans"/>
            </w:rPr>
          </w:pPr>
          <w:r w:rsidRPr="00C1087A">
            <w:rPr>
              <w:rFonts w:ascii="DM Sans" w:hAnsi="DM Sans"/>
            </w:rPr>
            <w:lastRenderedPageBreak/>
            <w:t>Victoria’s commitment to prioritising victim survivors in the development of new social housing has been welcome. Yet specialist services continue to be forced to accommodate people escaping family violence – at their most heightened risk – in unsuitable motels, and the unmet need for long term housing is continuing to grow. </w:t>
          </w:r>
        </w:p>
        <w:p w14:paraId="6A06D2DD" w14:textId="2DD9954F" w:rsidR="00C1087A" w:rsidRPr="00C1087A" w:rsidRDefault="00C1087A" w:rsidP="00C1087A">
          <w:pPr>
            <w:rPr>
              <w:rFonts w:ascii="DM Sans" w:hAnsi="DM Sans"/>
            </w:rPr>
          </w:pPr>
          <w:r w:rsidRPr="00C1087A">
            <w:rPr>
              <w:rFonts w:ascii="DM Sans" w:hAnsi="DM Sans"/>
            </w:rPr>
            <w:t>We need a housing guarantee for victim survivors and an immediate increase to the capacity of Victoria’s stretched specialist family violence accommodation system, while continuing to expand social housing stock.  </w:t>
          </w:r>
        </w:p>
        <w:p w14:paraId="22D453A9" w14:textId="77777777" w:rsidR="00C1087A" w:rsidRPr="00C1087A" w:rsidRDefault="00C1087A" w:rsidP="00C1087A">
          <w:pPr>
            <w:rPr>
              <w:rFonts w:ascii="DM Sans" w:hAnsi="DM Sans"/>
            </w:rPr>
          </w:pPr>
          <w:r w:rsidRPr="00C1087A">
            <w:rPr>
              <w:rFonts w:ascii="DM Sans" w:hAnsi="DM Sans"/>
            </w:rPr>
            <w:t>Specifically, this will require: </w:t>
          </w:r>
        </w:p>
        <w:p w14:paraId="469A3909" w14:textId="77777777" w:rsidR="00C1087A" w:rsidRPr="00C1087A" w:rsidRDefault="00C1087A" w:rsidP="00C1087A">
          <w:pPr>
            <w:numPr>
              <w:ilvl w:val="0"/>
              <w:numId w:val="29"/>
            </w:numPr>
            <w:rPr>
              <w:rFonts w:ascii="DM Sans" w:hAnsi="DM Sans"/>
            </w:rPr>
          </w:pPr>
          <w:r w:rsidRPr="00C1087A">
            <w:rPr>
              <w:rFonts w:ascii="DM Sans" w:hAnsi="DM Sans"/>
              <w:u w:val="single"/>
            </w:rPr>
            <w:t>Ensuring at least 320 households can be supported in specialist family violence crisis accommodation on any given night.</w:t>
          </w:r>
          <w:r w:rsidRPr="00C1087A">
            <w:rPr>
              <w:rFonts w:ascii="DM Sans" w:hAnsi="DM Sans"/>
            </w:rPr>
            <w:t xml:space="preserve"> Our dedicated refuge system can currently only support 160 households, while around 100 victim survivors whose lives and safety are at extreme risk are accommodated in motels every night. Put simply, we desperately need more fit for purpose accommodation. </w:t>
          </w:r>
        </w:p>
        <w:p w14:paraId="258AE26A" w14:textId="77777777" w:rsidR="00C1087A" w:rsidRPr="00C1087A" w:rsidRDefault="00C1087A" w:rsidP="00C1087A">
          <w:pPr>
            <w:numPr>
              <w:ilvl w:val="0"/>
              <w:numId w:val="29"/>
            </w:numPr>
            <w:rPr>
              <w:rFonts w:ascii="DM Sans" w:hAnsi="DM Sans"/>
            </w:rPr>
          </w:pPr>
          <w:r w:rsidRPr="00C1087A">
            <w:rPr>
              <w:rFonts w:ascii="DM Sans" w:hAnsi="DM Sans"/>
              <w:u w:val="single"/>
            </w:rPr>
            <w:t>Supporting victim survivors to access private rental properties.</w:t>
          </w:r>
          <w:r w:rsidRPr="00C1087A">
            <w:rPr>
              <w:rFonts w:ascii="DM Sans" w:hAnsi="DM Sans"/>
            </w:rPr>
            <w:t xml:space="preserve"> Access to affordable housing is critical to ensuring victim survivors do not end up homeless. Rising costs of living have caused the rental market to become inaccessible and unaffordable to many, particularly victim survivors who have experienced financial abuse. We need the government to invest in programs that support victim survivors to obtain a private rental, or maintain an existing private rental property, without falling below the poverty line. </w:t>
          </w:r>
        </w:p>
        <w:p w14:paraId="593E072B" w14:textId="775E3A3D" w:rsidR="00C1087A" w:rsidRPr="00C1087A" w:rsidRDefault="00C1087A" w:rsidP="00C1087A">
          <w:pPr>
            <w:numPr>
              <w:ilvl w:val="0"/>
              <w:numId w:val="29"/>
            </w:numPr>
            <w:rPr>
              <w:rFonts w:ascii="DM Sans" w:hAnsi="DM Sans"/>
            </w:rPr>
          </w:pPr>
          <w:r w:rsidRPr="00C1087A">
            <w:rPr>
              <w:rFonts w:ascii="DM Sans" w:hAnsi="DM Sans"/>
              <w:u w:val="single"/>
            </w:rPr>
            <w:t>Investing in the development of at least 60,000 new social housing properties over the next 10 years</w:t>
          </w:r>
          <w:r w:rsidRPr="00C1087A">
            <w:rPr>
              <w:rFonts w:ascii="DM Sans" w:hAnsi="DM Sans"/>
            </w:rPr>
            <w:t>. Tenancy vacancy rates are low and rental prices are skyrocketing, meanwhile Victoria has the lowest proportion of social housing properties in Australia.  We need 6,000 social housing properties built each year for the next 10 years, including the 12,000 already committed as part of the Victorian Government’s big build, and a greater proportion needs to be set aside for victim survivors. </w:t>
          </w:r>
        </w:p>
        <w:p w14:paraId="63DF2183" w14:textId="14813E92" w:rsidR="00C1087A" w:rsidRPr="00C1087A" w:rsidRDefault="00C1087A" w:rsidP="00980959">
          <w:pPr>
            <w:pStyle w:val="Heading2"/>
          </w:pPr>
          <w:r w:rsidRPr="00C1087A">
            <w:t>Addressing gaps and barriers in the expanding family violence system </w:t>
          </w:r>
        </w:p>
        <w:p w14:paraId="0F5D673F" w14:textId="3DA2E228" w:rsidR="00C1087A" w:rsidRPr="00C1087A" w:rsidRDefault="00C1087A" w:rsidP="00C1087A">
          <w:pPr>
            <w:rPr>
              <w:rFonts w:ascii="DM Sans" w:hAnsi="DM Sans"/>
            </w:rPr>
          </w:pPr>
          <w:r w:rsidRPr="00C1087A">
            <w:rPr>
              <w:rFonts w:ascii="DM Sans" w:hAnsi="DM Sans"/>
            </w:rPr>
            <w:t>More people are accessing family violence support in Victoria than ever before. One size does not fit all, and we need to tailor inclusive services based on people’s experiences, life stage and the barriers they might face to seeking safety and support.  </w:t>
          </w:r>
        </w:p>
        <w:p w14:paraId="18663C68" w14:textId="6B3E6ABC" w:rsidR="00C1087A" w:rsidRPr="00C1087A" w:rsidRDefault="00C1087A" w:rsidP="00C1087A">
          <w:pPr>
            <w:rPr>
              <w:rFonts w:ascii="DM Sans" w:hAnsi="DM Sans"/>
            </w:rPr>
          </w:pPr>
          <w:r w:rsidRPr="00C1087A">
            <w:rPr>
              <w:rFonts w:ascii="DM Sans" w:hAnsi="DM Sans"/>
            </w:rPr>
            <w:t>Despite incredible and welcome reform and investment over the last six years, significant gaps in service responses persist. </w:t>
          </w:r>
        </w:p>
        <w:p w14:paraId="0CC1A24B" w14:textId="6FAD269D" w:rsidR="00C1087A" w:rsidRPr="00C1087A" w:rsidRDefault="00C1087A" w:rsidP="00C1087A">
          <w:pPr>
            <w:rPr>
              <w:rFonts w:ascii="DM Sans" w:hAnsi="DM Sans"/>
            </w:rPr>
          </w:pPr>
          <w:r w:rsidRPr="00C1087A">
            <w:rPr>
              <w:rFonts w:ascii="DM Sans" w:hAnsi="DM Sans"/>
            </w:rPr>
            <w:lastRenderedPageBreak/>
            <w:t xml:space="preserve">We need to ensure </w:t>
          </w:r>
          <w:r w:rsidRPr="00C1087A">
            <w:rPr>
              <w:rFonts w:ascii="DM Sans" w:hAnsi="DM Sans"/>
              <w:i/>
              <w:iCs/>
            </w:rPr>
            <w:t xml:space="preserve">all </w:t>
          </w:r>
          <w:r w:rsidRPr="00C1087A">
            <w:rPr>
              <w:rFonts w:ascii="DM Sans" w:hAnsi="DM Sans"/>
            </w:rPr>
            <w:t>victim survivors can access the support they need, when and where they need it, through:  </w:t>
          </w:r>
        </w:p>
        <w:p w14:paraId="7B7BBD88" w14:textId="77777777" w:rsidR="00C1087A" w:rsidRPr="00C1087A" w:rsidRDefault="00C1087A" w:rsidP="00C1087A">
          <w:pPr>
            <w:numPr>
              <w:ilvl w:val="0"/>
              <w:numId w:val="31"/>
            </w:numPr>
            <w:rPr>
              <w:rFonts w:ascii="DM Sans" w:hAnsi="DM Sans"/>
            </w:rPr>
          </w:pPr>
          <w:r w:rsidRPr="00C1087A">
            <w:rPr>
              <w:rFonts w:ascii="DM Sans" w:hAnsi="DM Sans"/>
              <w:u w:val="single"/>
            </w:rPr>
            <w:t>Meaningfully engaging people with diverse identities and lived experiences in the design and governance of our service system.</w:t>
          </w:r>
          <w:r w:rsidRPr="00C1087A">
            <w:rPr>
              <w:rFonts w:ascii="DM Sans" w:hAnsi="DM Sans"/>
            </w:rPr>
            <w:t xml:space="preserve"> Listening to the diverse voices of victim survivors is critical. If we want our system to work effectively, it needs to be designed with and for the people who use it. Lived expertise must be centred in all system design and reform activity. </w:t>
          </w:r>
        </w:p>
        <w:p w14:paraId="552303A4" w14:textId="77777777" w:rsidR="00C1087A" w:rsidRPr="00C1087A" w:rsidRDefault="00C1087A" w:rsidP="00C1087A">
          <w:pPr>
            <w:numPr>
              <w:ilvl w:val="0"/>
              <w:numId w:val="31"/>
            </w:numPr>
            <w:rPr>
              <w:rFonts w:ascii="DM Sans" w:hAnsi="DM Sans"/>
            </w:rPr>
          </w:pPr>
          <w:r w:rsidRPr="00C1087A">
            <w:rPr>
              <w:rFonts w:ascii="DM Sans" w:hAnsi="DM Sans"/>
              <w:u w:val="single"/>
            </w:rPr>
            <w:t>Expanding access to tailored services for specific communities and cohorts, including those delivered by community-controlled organisations.</w:t>
          </w:r>
          <w:r w:rsidRPr="00C1087A">
            <w:rPr>
              <w:rFonts w:ascii="DM Sans" w:hAnsi="DM Sans"/>
            </w:rPr>
            <w:t xml:space="preserve"> Every victim survivor across Victoria should have the option to access tailored support if they need it. Growing the reach of community-led services such as those delivered by Aboriginal Community Controlled Organisations, refugee and migrant services, disability services, LGBTIQA+ services and those that work with criminalised women ensures everybody has access to a service that is right for them.   </w:t>
          </w:r>
        </w:p>
        <w:p w14:paraId="3B4F8086" w14:textId="77777777" w:rsidR="00C1087A" w:rsidRPr="00C1087A" w:rsidRDefault="00C1087A" w:rsidP="00C1087A">
          <w:pPr>
            <w:numPr>
              <w:ilvl w:val="0"/>
              <w:numId w:val="31"/>
            </w:numPr>
            <w:rPr>
              <w:rFonts w:ascii="DM Sans" w:hAnsi="DM Sans"/>
            </w:rPr>
          </w:pPr>
          <w:r w:rsidRPr="00C1087A">
            <w:rPr>
              <w:rFonts w:ascii="DM Sans" w:hAnsi="DM Sans"/>
              <w:u w:val="single"/>
            </w:rPr>
            <w:t>Supporting victim survivors to safely stay in their homes after family violence.</w:t>
          </w:r>
          <w:r w:rsidRPr="00C1087A">
            <w:rPr>
              <w:rFonts w:ascii="DM Sans" w:hAnsi="DM Sans"/>
              <w:b/>
              <w:bCs/>
            </w:rPr>
            <w:t xml:space="preserve"> </w:t>
          </w:r>
          <w:r w:rsidRPr="00C1087A">
            <w:rPr>
              <w:rFonts w:ascii="DM Sans" w:hAnsi="DM Sans"/>
            </w:rPr>
            <w:t>Wherever possible, victim survivors should be supported to stay in their homes after family violence, rather than facing all the disadvantages of having to leave to be safe. Flexible financial support and legal assistance is critical, as is access to education and employment opportunities. Programs that support these outcomes need to be guaranteed long-term to embed a coordinated ‘safe at home’ approach into Victoria’s family violence response.  </w:t>
          </w:r>
        </w:p>
        <w:p w14:paraId="74025544" w14:textId="77777777" w:rsidR="00C1087A" w:rsidRPr="00C1087A" w:rsidRDefault="00C1087A" w:rsidP="00C1087A">
          <w:pPr>
            <w:numPr>
              <w:ilvl w:val="0"/>
              <w:numId w:val="31"/>
            </w:numPr>
            <w:rPr>
              <w:rFonts w:ascii="DM Sans" w:hAnsi="DM Sans"/>
            </w:rPr>
          </w:pPr>
          <w:r w:rsidRPr="00C1087A">
            <w:rPr>
              <w:rFonts w:ascii="DM Sans" w:hAnsi="DM Sans"/>
              <w:u w:val="single"/>
            </w:rPr>
            <w:t>Strengthening responses to children and young people experiencing family violence.</w:t>
          </w:r>
          <w:r w:rsidRPr="00C1087A">
            <w:rPr>
              <w:rFonts w:ascii="DM Sans" w:hAnsi="DM Sans"/>
            </w:rPr>
            <w:t xml:space="preserve"> Children remain invisible in a system that is still not set up to support them as victim </w:t>
          </w:r>
          <w:proofErr w:type="gramStart"/>
          <w:r w:rsidRPr="00C1087A">
            <w:rPr>
              <w:rFonts w:ascii="DM Sans" w:hAnsi="DM Sans"/>
            </w:rPr>
            <w:t>survivors in their own right, and</w:t>
          </w:r>
          <w:proofErr w:type="gramEnd"/>
          <w:r w:rsidRPr="00C1087A">
            <w:rPr>
              <w:rFonts w:ascii="DM Sans" w:hAnsi="DM Sans"/>
            </w:rPr>
            <w:t xml:space="preserve"> young people escaping violence without their parents continue to be failed by a lack of suitable options. We need to embed a victim-centred family violence lens within child and youth services, strengthen the child-centred focus within family violence services, and explore tailored, best practice service approaches for young people escaping violence independently. </w:t>
          </w:r>
        </w:p>
        <w:p w14:paraId="188E0193" w14:textId="77777777" w:rsidR="00C1087A" w:rsidRPr="00C1087A" w:rsidRDefault="00C1087A" w:rsidP="00C1087A">
          <w:pPr>
            <w:numPr>
              <w:ilvl w:val="0"/>
              <w:numId w:val="31"/>
            </w:numPr>
            <w:rPr>
              <w:rFonts w:ascii="DM Sans" w:hAnsi="DM Sans"/>
            </w:rPr>
          </w:pPr>
          <w:r w:rsidRPr="00C1087A">
            <w:rPr>
              <w:rFonts w:ascii="DM Sans" w:hAnsi="DM Sans"/>
              <w:u w:val="single"/>
            </w:rPr>
            <w:t>Building the evidence base for long-term recovery supports.</w:t>
          </w:r>
          <w:r w:rsidRPr="00C1087A">
            <w:rPr>
              <w:rFonts w:ascii="DM Sans" w:hAnsi="DM Sans"/>
            </w:rPr>
            <w:t xml:space="preserve"> The orientation towards a critical crisis response in our system leaves adult and child victim survivors with little support on their long journey to recovery, which we know is not linear or predictable. Dedicated funding to build an evidence base for recovery, as well as investing in ongoing, free therapeutic supports, will ensure that victim survivors have access to a suite of effective options to choose from, based on their individual needs. </w:t>
          </w:r>
        </w:p>
        <w:p w14:paraId="7CBD97BC" w14:textId="7383689B" w:rsidR="00C1087A" w:rsidRPr="00C1087A" w:rsidRDefault="00C1087A" w:rsidP="00C1087A">
          <w:pPr>
            <w:numPr>
              <w:ilvl w:val="0"/>
              <w:numId w:val="31"/>
            </w:numPr>
            <w:rPr>
              <w:rFonts w:ascii="DM Sans" w:hAnsi="DM Sans"/>
            </w:rPr>
          </w:pPr>
          <w:r w:rsidRPr="00C1087A">
            <w:rPr>
              <w:rFonts w:ascii="DM Sans" w:hAnsi="DM Sans"/>
              <w:u w:val="single"/>
            </w:rPr>
            <w:lastRenderedPageBreak/>
            <w:t>Increasing evidence-based perpetrator interventions that centre accountability to adult and child victim survivors.</w:t>
          </w:r>
          <w:r w:rsidRPr="00C1087A">
            <w:rPr>
              <w:rFonts w:ascii="DM Sans" w:hAnsi="DM Sans"/>
              <w:b/>
              <w:bCs/>
            </w:rPr>
            <w:t xml:space="preserve"> </w:t>
          </w:r>
          <w:r w:rsidRPr="00C1087A">
            <w:rPr>
              <w:rFonts w:ascii="DM Sans" w:hAnsi="DM Sans"/>
            </w:rPr>
            <w:t>Perpetrator interventions – programs delivered to people who use family violence – are a core element of the system and critical to keeping perpetrators visible and accountable. These interventions need to reach more people, and they need to be monitored and evaluated to better understand what works to hold perpetrators to account and keep victim survivors safe. </w:t>
          </w:r>
        </w:p>
        <w:p w14:paraId="24DA2EF1" w14:textId="3D9CF6DB" w:rsidR="00C1087A" w:rsidRPr="00C1087A" w:rsidRDefault="00C1087A" w:rsidP="00980959">
          <w:pPr>
            <w:pStyle w:val="Heading2"/>
          </w:pPr>
          <w:r w:rsidRPr="00C1087A">
            <w:t>Investing meaningfully into primary prevention </w:t>
          </w:r>
        </w:p>
        <w:p w14:paraId="6147A66B" w14:textId="77777777" w:rsidR="00C1087A" w:rsidRPr="00C1087A" w:rsidRDefault="00C1087A" w:rsidP="00C1087A">
          <w:pPr>
            <w:rPr>
              <w:rFonts w:ascii="DM Sans" w:hAnsi="DM Sans"/>
            </w:rPr>
          </w:pPr>
          <w:r w:rsidRPr="00C1087A">
            <w:rPr>
              <w:rFonts w:ascii="DM Sans" w:hAnsi="DM Sans"/>
            </w:rPr>
            <w:t xml:space="preserve">Ending family violence and violence against women requires an enduring approach to challenging the deeply entrenched social norms, attitudes and behaviours that drive it. Doing this effectively means taking coordinated action across all settings and levels of society at </w:t>
          </w:r>
          <w:proofErr w:type="gramStart"/>
          <w:r w:rsidRPr="00C1087A">
            <w:rPr>
              <w:rFonts w:ascii="DM Sans" w:hAnsi="DM Sans"/>
            </w:rPr>
            <w:t>once, and</w:t>
          </w:r>
          <w:proofErr w:type="gramEnd"/>
          <w:r w:rsidRPr="00C1087A">
            <w:rPr>
              <w:rFonts w:ascii="DM Sans" w:hAnsi="DM Sans"/>
            </w:rPr>
            <w:t xml:space="preserve"> recognising that measurable change will take time. </w:t>
          </w:r>
        </w:p>
        <w:p w14:paraId="14C85308" w14:textId="77777777" w:rsidR="00C1087A" w:rsidRPr="00C1087A" w:rsidRDefault="00C1087A" w:rsidP="00C1087A">
          <w:pPr>
            <w:rPr>
              <w:rFonts w:ascii="DM Sans" w:hAnsi="DM Sans"/>
            </w:rPr>
          </w:pPr>
          <w:r w:rsidRPr="00C1087A">
            <w:rPr>
              <w:rFonts w:ascii="DM Sans" w:hAnsi="DM Sans"/>
            </w:rPr>
            <w:t>A scaled-up approach requires: </w:t>
          </w:r>
        </w:p>
        <w:p w14:paraId="64260C8E" w14:textId="77777777" w:rsidR="00C1087A" w:rsidRPr="00C1087A" w:rsidRDefault="00C1087A" w:rsidP="00C1087A">
          <w:pPr>
            <w:numPr>
              <w:ilvl w:val="0"/>
              <w:numId w:val="33"/>
            </w:numPr>
            <w:rPr>
              <w:rFonts w:ascii="DM Sans" w:hAnsi="DM Sans"/>
            </w:rPr>
          </w:pPr>
          <w:r w:rsidRPr="00C1087A">
            <w:rPr>
              <w:rFonts w:ascii="DM Sans" w:hAnsi="DM Sans"/>
              <w:u w:val="single"/>
            </w:rPr>
            <w:t>Long-term investment into tested primary prevention initiatives.</w:t>
          </w:r>
          <w:r w:rsidRPr="00C1087A">
            <w:rPr>
              <w:rFonts w:ascii="DM Sans" w:hAnsi="DM Sans"/>
            </w:rPr>
            <w:t xml:space="preserve"> Effective primary prevention requires long-term investment and action to effect change. Funding prevention programs for at least 5-years enables the sector to grow, strengthen and develop the specialist workforce and continue building the evidence base for what works. </w:t>
          </w:r>
        </w:p>
        <w:p w14:paraId="22BC9BB3" w14:textId="77777777" w:rsidR="00C1087A" w:rsidRPr="00C1087A" w:rsidRDefault="00C1087A" w:rsidP="00C1087A">
          <w:pPr>
            <w:numPr>
              <w:ilvl w:val="0"/>
              <w:numId w:val="33"/>
            </w:numPr>
            <w:rPr>
              <w:rFonts w:ascii="DM Sans" w:hAnsi="DM Sans"/>
            </w:rPr>
          </w:pPr>
          <w:r w:rsidRPr="00C1087A">
            <w:rPr>
              <w:rFonts w:ascii="DM Sans" w:hAnsi="DM Sans"/>
              <w:u w:val="single"/>
            </w:rPr>
            <w:t>Growing the infrastructure to support and coordinate prevention activity.</w:t>
          </w:r>
          <w:r w:rsidRPr="00C1087A">
            <w:rPr>
              <w:rFonts w:ascii="DM Sans" w:hAnsi="DM Sans"/>
            </w:rPr>
            <w:t xml:space="preserve"> Though the Victorian primary prevention sector is relatively young, it has experienced rapid growth since the Royal Commission, and has made significant impacts in that short time. To effect sustainable and meaningful change, we need investment into mechanisms that enable and strengthen coordination, </w:t>
          </w:r>
          <w:proofErr w:type="gramStart"/>
          <w:r w:rsidRPr="00C1087A">
            <w:rPr>
              <w:rFonts w:ascii="DM Sans" w:hAnsi="DM Sans"/>
            </w:rPr>
            <w:t>collaboration</w:t>
          </w:r>
          <w:proofErr w:type="gramEnd"/>
          <w:r w:rsidRPr="00C1087A">
            <w:rPr>
              <w:rFonts w:ascii="DM Sans" w:hAnsi="DM Sans"/>
            </w:rPr>
            <w:t xml:space="preserve"> and quality assurance; mechanisms for sector and workforce development; and aligned monitoring, evaluation and outcomes frameworks. </w:t>
          </w:r>
        </w:p>
        <w:p w14:paraId="319470F5" w14:textId="23C48E5D" w:rsidR="0096348F" w:rsidRPr="00C1087A" w:rsidRDefault="00C1087A" w:rsidP="00C1087A">
          <w:pPr>
            <w:numPr>
              <w:ilvl w:val="0"/>
              <w:numId w:val="34"/>
            </w:numPr>
            <w:rPr>
              <w:rFonts w:ascii="DM Sans" w:hAnsi="DM Sans"/>
            </w:rPr>
          </w:pPr>
          <w:r w:rsidRPr="00C1087A">
            <w:rPr>
              <w:rFonts w:ascii="DM Sans" w:hAnsi="DM Sans"/>
              <w:u w:val="single"/>
            </w:rPr>
            <w:t>Ensuring whole-school respectful relationships education is embedded within all Victorian schools.</w:t>
          </w:r>
          <w:r w:rsidRPr="00C1087A">
            <w:rPr>
              <w:rFonts w:ascii="DM Sans" w:hAnsi="DM Sans"/>
            </w:rPr>
            <w:t xml:space="preserve"> Investment into the rollout of respectful relationships education has declined over the past three years. This is despite this program being a proven, effective method for embedding a culture of respect and gender equality across the education system. We must continue to invest in the Respectful Relationships initiative and ensure it aligns with the evidence base. </w:t>
          </w:r>
        </w:p>
      </w:sdtContent>
    </w:sdt>
    <w:p w14:paraId="1B887598" w14:textId="77777777" w:rsidR="00014E78" w:rsidRPr="00C1087A" w:rsidRDefault="00014E78" w:rsidP="00C1087A">
      <w:pPr>
        <w:rPr>
          <w:rFonts w:ascii="DM Sans" w:hAnsi="DM Sans"/>
          <w:color w:val="FFFFFF" w:themeColor="background1"/>
        </w:rPr>
      </w:pPr>
    </w:p>
    <w:sectPr w:rsidR="00014E78" w:rsidRPr="00C1087A" w:rsidSect="00980959">
      <w:headerReference w:type="default" r:id="rId13"/>
      <w:footerReference w:type="default" r:id="rId14"/>
      <w:headerReference w:type="first" r:id="rId15"/>
      <w:pgSz w:w="11900" w:h="16820"/>
      <w:pgMar w:top="1702" w:right="1552" w:bottom="1701" w:left="1276" w:header="119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2A2FE" w14:textId="77777777" w:rsidR="003F4BFD" w:rsidRDefault="003F4BFD" w:rsidP="00E02509">
      <w:pPr>
        <w:spacing w:after="0" w:line="240" w:lineRule="auto"/>
      </w:pPr>
      <w:r>
        <w:separator/>
      </w:r>
    </w:p>
  </w:endnote>
  <w:endnote w:type="continuationSeparator" w:id="0">
    <w:p w14:paraId="1784B627" w14:textId="77777777" w:rsidR="003F4BFD" w:rsidRDefault="003F4BFD" w:rsidP="00E02509">
      <w:pPr>
        <w:spacing w:after="0" w:line="240" w:lineRule="auto"/>
      </w:pPr>
      <w:r>
        <w:continuationSeparator/>
      </w:r>
    </w:p>
  </w:endnote>
  <w:endnote w:type="continuationNotice" w:id="1">
    <w:p w14:paraId="6D48AE48" w14:textId="77777777" w:rsidR="003F4BFD" w:rsidRDefault="003F4B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267E50BA-4DCF-4AED-9B13-9DB9C4005827}"/>
    <w:embedBold r:id="rId2" w:fontKey="{F0ABE357-3D1F-4F1C-B4E9-8389900909FB}"/>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DM Sans">
    <w:altName w:val="Calibri"/>
    <w:panose1 w:val="00000000000000000000"/>
    <w:charset w:val="00"/>
    <w:family w:val="auto"/>
    <w:pitch w:val="variable"/>
    <w:sig w:usb0="8000002F" w:usb1="4000204B" w:usb2="00000000" w:usb3="00000000" w:csb0="00000093" w:csb1="00000000"/>
    <w:embedRegular r:id="rId3" w:fontKey="{3D4D3C0F-7A34-4A2B-A9E8-AB789B03103E}"/>
    <w:embedBold r:id="rId4" w:fontKey="{87B58748-E341-415D-9011-65F4864DE188}"/>
    <w:embedItalic r:id="rId5" w:fontKey="{B2D701E8-9E2B-4D9E-94BA-7D43A242EC29}"/>
  </w:font>
  <w:font w:name="Calibri Light">
    <w:panose1 w:val="020F0302020204030204"/>
    <w:charset w:val="00"/>
    <w:family w:val="swiss"/>
    <w:pitch w:val="variable"/>
    <w:sig w:usb0="E4002EFF" w:usb1="C000247B" w:usb2="00000009" w:usb3="00000000" w:csb0="000001FF" w:csb1="00000000"/>
    <w:embedRegular r:id="rId6" w:fontKey="{DA6FB52E-9747-4785-AA31-5A7613ECFCB3}"/>
    <w:embedBold r:id="rId7" w:fontKey="{3A7E1584-1B1C-4EDB-9898-BF381F46A8C0}"/>
    <w:embedItalic r:id="rId8" w:fontKey="{0CB5A8E5-13B1-4392-9546-5057FDFBBE00}"/>
  </w:font>
  <w:font w:name="Calibri">
    <w:panose1 w:val="020F0502020204030204"/>
    <w:charset w:val="00"/>
    <w:family w:val="swiss"/>
    <w:pitch w:val="variable"/>
    <w:sig w:usb0="E4002EFF" w:usb1="C000247B" w:usb2="00000009" w:usb3="00000000" w:csb0="000001FF" w:csb1="00000000"/>
    <w:embedRegular r:id="rId9" w:fontKey="{CF7DC70F-078F-4667-A135-C30DEF0A2E6C}"/>
    <w:embedBold r:id="rId10" w:fontKey="{5DC2E84D-1B8D-4CF9-8347-1C796C0B550A}"/>
    <w:embedItalic r:id="rId11" w:fontKey="{C35437EE-DE09-44E5-8339-93E4147B65F0}"/>
  </w:font>
  <w:font w:name="Gotham Book">
    <w:altName w:val="Times New Roman"/>
    <w:charset w:val="00"/>
    <w:family w:val="auto"/>
    <w:pitch w:val="variable"/>
    <w:sig w:usb0="00000001" w:usb1="4000005B" w:usb2="00000000" w:usb3="00000000" w:csb0="0000009B" w:csb1="00000000"/>
  </w:font>
  <w:font w:name="Gotham Extra Light Italic">
    <w:altName w:val="Times New Roman"/>
    <w:charset w:val="00"/>
    <w:family w:val="auto"/>
    <w:pitch w:val="variable"/>
    <w:sig w:usb0="00000001" w:usb1="4000005B" w:usb2="00000000" w:usb3="00000000" w:csb0="0000009B" w:csb1="00000000"/>
  </w:font>
  <w:font w:name="Gotham Medium Italic">
    <w:altName w:val="Times New Roman"/>
    <w:charset w:val="00"/>
    <w:family w:val="auto"/>
    <w:pitch w:val="variable"/>
    <w:sig w:usb0="00000001" w:usb1="4000005B" w:usb2="00000000" w:usb3="00000000" w:csb0="0000009B" w:csb1="00000000"/>
  </w:font>
  <w:font w:name="Lucida Grande">
    <w:altName w:val="Arial"/>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12" w:fontKey="{D7778655-0F10-44F6-95E6-2D77BECB3D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F22AD" w14:textId="77777777" w:rsidR="007B41DD" w:rsidRDefault="00C733A8">
    <w:pPr>
      <w:pStyle w:val="Footer"/>
    </w:pPr>
    <w:r w:rsidRPr="00C733A8">
      <w:rPr>
        <w:rFonts w:ascii="Arial" w:hAnsi="Arial"/>
        <w:b/>
        <w:bCs/>
        <w:noProof/>
        <w:sz w:val="16"/>
        <w:szCs w:val="16"/>
      </w:rPr>
      <mc:AlternateContent>
        <mc:Choice Requires="wps">
          <w:drawing>
            <wp:anchor distT="0" distB="0" distL="114300" distR="114300" simplePos="0" relativeHeight="251658241" behindDoc="1" locked="0" layoutInCell="1" allowOverlap="1" wp14:anchorId="1F97CB4D" wp14:editId="5279ECEE">
              <wp:simplePos x="0" y="0"/>
              <wp:positionH relativeFrom="column">
                <wp:posOffset>-568779</wp:posOffset>
              </wp:positionH>
              <wp:positionV relativeFrom="page">
                <wp:posOffset>10036629</wp:posOffset>
              </wp:positionV>
              <wp:extent cx="569595" cy="1270"/>
              <wp:effectExtent l="19050" t="19050" r="20955" b="36830"/>
              <wp:wrapNone/>
              <wp:docPr id="227" name="Straight Connector 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9595" cy="1270"/>
                      </a:xfrm>
                      <a:prstGeom prst="line">
                        <a:avLst/>
                      </a:prstGeom>
                      <a:ln w="28575">
                        <a:solidFill>
                          <a:srgbClr val="FF79FF"/>
                        </a:solidFill>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77F39535" id="Straight Connector 227" o:spid="_x0000_s1026" alt="&quot;&quot;" style="position:absolute;z-index:-251658239;visibility:visible;mso-wrap-style:square;mso-wrap-distance-left:9pt;mso-wrap-distance-top:0;mso-wrap-distance-right:9pt;mso-wrap-distance-bottom:0;mso-position-horizontal:absolute;mso-position-horizontal-relative:text;mso-position-vertical:absolute;mso-position-vertical-relative:page" from="-44.8pt,790.3pt" to=".05pt,7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nexQEAAOEDAAAOAAAAZHJzL2Uyb0RvYy54bWysU8tu2zAQvBfoPxC817JcKI4FyzkkUC9F&#10;G7TpB9DU0iLAF0jWkv++S0qRg7ZA0SAXilzuzO4MV/u7UStyBh+kNQ0tV2tKwHDbSXNq6I+n9sMt&#10;JSEy0zFlDTT0AoHeHd6/2w+uho3trerAEyQxoR5cQ/sYXV0UgfegWVhZBwYvhfWaRTz6U9F5NiC7&#10;VsVmvb4pBus75y2HEDD6MF3SQ+YXAnj8KkSASFRDsbeYV5/XY1qLw57VJ89cL/ncBntFF5pJg0UX&#10;qgcWGfnp5R9UWnJvgxVxxa0urBCSQ9aAasr1b2q+98xB1oLmBLfYFN6Oln8535tHjzYMLtTBPfqk&#10;YhRepy/2R8Zs1mUxC8ZIOAarm121qyjheFVuttnK4gp1PsRPYDVJm4YqaZISVrPz5xCxHKY+p6Sw&#10;MmRo6Oa22lY5LVglu1YqlS6DPx3vlSdnhq/Ytttd26aHQ4oXaXhSBoNXHXkXLwqmAt9AENlh5+VU&#10;IY0YLLSMczDx48yrDGYnmMAWFuD638A5P0Ehj9//gBdErmxNXMBaGuv/Vj2O5dyymPKfHZh0JwuO&#10;trvkF87W4Bxl5+aZT4P68pzh1z/z8AsAAP//AwBQSwMEFAAGAAgAAAAhAEOXPRjbAAAACgEAAA8A&#10;AABkcnMvZG93bnJldi54bWxMj0FLw0AQhe+C/2EZwYu0G5WWGLMpIhTxaKv0OslOs9HsbMhu2/jv&#10;HfWgt3m8jzfvlavJ9+pIY+wCG7ieZ6CIm2A7bg28btezHFRMyBb7wGTgkyKsqvOzEgsbTvxCx01q&#10;lYRwLNCAS2kotI6NI49xHgZi8fZh9JhEjq22I54k3Pf6JsuW2mPH8sHhQI+Omo/NwRvYDfWuXjvd&#10;7O0zv+mrxW0b3p+MubyYHu5BJZrSHwzf9aU6VNKpDge2UfUGZvndUlAxFnkm1w+i6l+dg65K/X9C&#10;9QUAAP//AwBQSwECLQAUAAYACAAAACEAtoM4kv4AAADhAQAAEwAAAAAAAAAAAAAAAAAAAAAAW0Nv&#10;bnRlbnRfVHlwZXNdLnhtbFBLAQItABQABgAIAAAAIQA4/SH/1gAAAJQBAAALAAAAAAAAAAAAAAAA&#10;AC8BAABfcmVscy8ucmVsc1BLAQItABQABgAIAAAAIQAMivnexQEAAOEDAAAOAAAAAAAAAAAAAAAA&#10;AC4CAABkcnMvZTJvRG9jLnhtbFBLAQItABQABgAIAAAAIQBDlz0Y2wAAAAoBAAAPAAAAAAAAAAAA&#10;AAAAAB8EAABkcnMvZG93bnJldi54bWxQSwUGAAAAAAQABADzAAAAJwUAAAAA&#10;" strokecolor="#ff79ff" strokeweight="2.25pt">
              <w10:wrap anchory="page"/>
            </v:line>
          </w:pict>
        </mc:Fallback>
      </mc:AlternateContent>
    </w:r>
    <w:r w:rsidRPr="00C733A8">
      <w:rPr>
        <w:rFonts w:ascii="Arial" w:hAnsi="Arial"/>
        <w:b/>
        <w:bCs/>
        <w:noProof/>
        <w:sz w:val="16"/>
        <w:szCs w:val="16"/>
      </w:rPr>
      <mc:AlternateContent>
        <mc:Choice Requires="wps">
          <w:drawing>
            <wp:anchor distT="0" distB="0" distL="114300" distR="114300" simplePos="0" relativeHeight="251658240" behindDoc="1" locked="0" layoutInCell="1" allowOverlap="1" wp14:anchorId="626BDDE7" wp14:editId="09ED28A3">
              <wp:simplePos x="0" y="0"/>
              <wp:positionH relativeFrom="page">
                <wp:posOffset>138793</wp:posOffset>
              </wp:positionH>
              <wp:positionV relativeFrom="page">
                <wp:posOffset>9682843</wp:posOffset>
              </wp:positionV>
              <wp:extent cx="7284720" cy="878205"/>
              <wp:effectExtent l="0" t="0" r="0" b="0"/>
              <wp:wrapNone/>
              <wp:docPr id="226" name="Rectangle 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84720" cy="878205"/>
                      </a:xfrm>
                      <a:prstGeom prst="rect">
                        <a:avLst/>
                      </a:prstGeom>
                      <a:solidFill>
                        <a:srgbClr val="E6E4D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0EA7C7" w14:textId="77777777" w:rsidR="00C733A8" w:rsidRPr="00C1087A" w:rsidRDefault="00C733A8" w:rsidP="007B41DD">
                          <w:pPr>
                            <w:spacing w:before="120" w:after="0"/>
                            <w:ind w:left="170"/>
                            <w:rPr>
                              <w:rFonts w:ascii="DM Sans" w:hAnsi="DM Sans"/>
                              <w:b/>
                              <w:bCs/>
                              <w:sz w:val="16"/>
                              <w:szCs w:val="16"/>
                            </w:rPr>
                          </w:pPr>
                          <w:r w:rsidRPr="00C1087A">
                            <w:rPr>
                              <w:rFonts w:ascii="DM Sans" w:hAnsi="DM Sans"/>
                              <w:b/>
                              <w:bCs/>
                              <w:sz w:val="16"/>
                              <w:szCs w:val="16"/>
                            </w:rPr>
                            <w:fldChar w:fldCharType="begin"/>
                          </w:r>
                          <w:r w:rsidRPr="00C1087A">
                            <w:rPr>
                              <w:rFonts w:ascii="DM Sans" w:hAnsi="DM Sans"/>
                              <w:b/>
                              <w:bCs/>
                              <w:sz w:val="16"/>
                              <w:szCs w:val="16"/>
                            </w:rPr>
                            <w:instrText xml:space="preserve"> PAGE   \* MERGEFORMAT </w:instrText>
                          </w:r>
                          <w:r w:rsidRPr="00C1087A">
                            <w:rPr>
                              <w:rFonts w:ascii="DM Sans" w:hAnsi="DM Sans"/>
                              <w:b/>
                              <w:bCs/>
                              <w:sz w:val="16"/>
                              <w:szCs w:val="16"/>
                            </w:rPr>
                            <w:fldChar w:fldCharType="separate"/>
                          </w:r>
                          <w:r w:rsidRPr="00C1087A">
                            <w:rPr>
                              <w:rFonts w:ascii="DM Sans" w:hAnsi="DM Sans"/>
                              <w:b/>
                              <w:bCs/>
                              <w:noProof/>
                              <w:sz w:val="16"/>
                              <w:szCs w:val="16"/>
                            </w:rPr>
                            <w:t>5</w:t>
                          </w:r>
                          <w:r w:rsidRPr="00C1087A">
                            <w:rPr>
                              <w:rFonts w:ascii="DM Sans" w:hAnsi="DM Sans"/>
                              <w:b/>
                              <w:bCs/>
                              <w:noProof/>
                              <w:sz w:val="16"/>
                              <w:szCs w:val="16"/>
                            </w:rPr>
                            <w:fldChar w:fldCharType="end"/>
                          </w:r>
                        </w:p>
                        <w:p w14:paraId="00475AF5" w14:textId="16C1E7F6" w:rsidR="00C733A8" w:rsidRPr="00C1087A" w:rsidRDefault="00C733A8" w:rsidP="007B41DD">
                          <w:pPr>
                            <w:spacing w:before="260" w:after="0"/>
                            <w:ind w:left="170"/>
                            <w:rPr>
                              <w:rFonts w:ascii="DM Sans" w:hAnsi="DM Sans"/>
                              <w:i/>
                              <w:sz w:val="16"/>
                              <w:szCs w:val="16"/>
                              <w:lang w:val="en-US"/>
                            </w:rPr>
                          </w:pPr>
                          <w:r w:rsidRPr="00C1087A">
                            <w:rPr>
                              <w:rFonts w:ascii="DM Sans" w:hAnsi="DM Sans"/>
                              <w:b/>
                              <w:bCs/>
                              <w:sz w:val="16"/>
                              <w:szCs w:val="16"/>
                            </w:rPr>
                            <w:t>DV Vic and DVRCV have merged to form Safe and Equal</w:t>
                          </w:r>
                          <w:r w:rsidRPr="00C1087A">
                            <w:rPr>
                              <w:rFonts w:ascii="DM Sans" w:hAnsi="DM Sans"/>
                              <w:sz w:val="16"/>
                              <w:szCs w:val="16"/>
                            </w:rPr>
                            <w:br/>
                          </w:r>
                          <w:r w:rsidRPr="00C1087A">
                            <w:rPr>
                              <w:rFonts w:ascii="DM Sans" w:hAnsi="DM Sans" w:cs="DM Sans"/>
                              <w:sz w:val="16"/>
                              <w:szCs w:val="16"/>
                            </w:rPr>
                            <w:t>safeandequal.org.au</w:t>
                          </w:r>
                        </w:p>
                        <w:p w14:paraId="4C791E6D" w14:textId="77777777" w:rsidR="00C733A8" w:rsidRPr="00C1087A" w:rsidRDefault="00C733A8" w:rsidP="007B41DD">
                          <w:pPr>
                            <w:rPr>
                              <w:rFonts w:ascii="DM Sans" w:hAnsi="DM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BDDE7" id="Rectangle 226" o:spid="_x0000_s1029" alt="&quot;&quot;" style="position:absolute;margin-left:10.95pt;margin-top:762.45pt;width:573.6pt;height:69.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0GnhgIAAGoFAAAOAAAAZHJzL2Uyb0RvYy54bWysVE1v2zAMvQ/YfxB0X+0EaZsFdYogbYcB&#10;RRusHXpWZDk2IIsapcTOfv0o+SNdV+wwLAeFEslH8pnk1XVba3ZQ6CowGZ+cpZwpIyGvzC7j35/v&#10;Ps05c16YXGgwKuNH5fj18uOHq8Yu1BRK0LlCRiDGLRqb8dJ7u0gSJ0tVC3cGVhlSFoC18HTFXZKj&#10;aAi91sk0TS+SBjC3CFI5R683nZIvI35RKOkfi8Ipz3TGKTcfT4znNpzJ8kosdihsWck+DfEPWdSi&#10;MhR0hLoRXrA9Vn9A1ZVEcFD4Mwl1AkVRSRVroGom6ZtqnkphVayFyHF2pMn9P1j5cHiyGyQaGusW&#10;jsRQRVtgHf4pP9ZGso4jWar1TNLj5XQ+u5wSp5J088v5ND0PbCYnb4vOf1FQsyBkHOljRI7E4d75&#10;znQwCcEc6Cq/q7SOF9xt1xrZQdCHu724nd2se/TfzLQJxgaCW4cYXpJTLVHyR62CnTbfVMGqnLKf&#10;xkxim6kxjpBSGT/pVKXIVRf+PKXfED00ZvCIlUbAgFxQ/BG7BxgsO5ABu8uytw+uKnbp6Jz+LbHO&#10;efSIkcH40bmuDOB7AJqq6iN39gNJHTWBJd9uWzIJ4hby4wYZQjcuzsq7ij7hvXB+I5Dmg746zbx/&#10;pKPQ0GQceomzEvDne+/BntqWtJw1NG8Zdz/2AhVn+quhhv48mc3CgMbL7Dx2Fr7WbF9rzL5eA3XG&#10;hLaLlVEkZ/R6EAuE+oVWwypEJZUwkmJnXHocLmvf7QFaLlKtVtGMhtIKf2+erAzggeDQos/ti0Db&#10;97GnCXiAYTbF4k07d7bB08Bq76GoYq+feO2pp4GOPdQvn7AxXt+j1WlFLn8BAAD//wMAUEsDBBQA&#10;BgAIAAAAIQDw158e4AAAAA0BAAAPAAAAZHJzL2Rvd25yZXYueG1sTI9BT4QwEIXvJv6HZky8uYUq&#10;RJCyMZqNB0/ievDWpQMl0hZpl8V/7+xJb2/mvbz5ptqudmQLzmHwTkK6SYCha70eXC9h/767uQcW&#10;onJajd6hhB8MsK0vLypVan9yb7g0sWdU4kKpJJgYp5Lz0Bq0Kmz8hI68zs9WRRrnnutZnajcjlwk&#10;Sc6tGhxdMGrCJ4PtV3O0El6/d132rAR+FkNj+jbrXj72i5TXV+vjA7CIa/wLwxmf0KEmpoM/Oh3Y&#10;KEGkBSVpn4k7UudEmhcpsAOpPL8VwOuK//+i/gUAAP//AwBQSwECLQAUAAYACAAAACEAtoM4kv4A&#10;AADhAQAAEwAAAAAAAAAAAAAAAAAAAAAAW0NvbnRlbnRfVHlwZXNdLnhtbFBLAQItABQABgAIAAAA&#10;IQA4/SH/1gAAAJQBAAALAAAAAAAAAAAAAAAAAC8BAABfcmVscy8ucmVsc1BLAQItABQABgAIAAAA&#10;IQCt80GnhgIAAGoFAAAOAAAAAAAAAAAAAAAAAC4CAABkcnMvZTJvRG9jLnhtbFBLAQItABQABgAI&#10;AAAAIQDw158e4AAAAA0BAAAPAAAAAAAAAAAAAAAAAOAEAABkcnMvZG93bnJldi54bWxQSwUGAAAA&#10;AAQABADzAAAA7QUAAAAA&#10;" fillcolor="#e6e4dc" stroked="f" strokeweight="2pt">
              <v:textbox>
                <w:txbxContent>
                  <w:p w14:paraId="4F0EA7C7" w14:textId="77777777" w:rsidR="00C733A8" w:rsidRPr="00C1087A" w:rsidRDefault="00C733A8" w:rsidP="007B41DD">
                    <w:pPr>
                      <w:spacing w:before="120" w:after="0"/>
                      <w:ind w:left="170"/>
                      <w:rPr>
                        <w:rFonts w:ascii="DM Sans" w:hAnsi="DM Sans"/>
                        <w:b/>
                        <w:bCs/>
                        <w:sz w:val="16"/>
                        <w:szCs w:val="16"/>
                      </w:rPr>
                    </w:pPr>
                    <w:r w:rsidRPr="00C1087A">
                      <w:rPr>
                        <w:rFonts w:ascii="DM Sans" w:hAnsi="DM Sans"/>
                        <w:b/>
                        <w:bCs/>
                        <w:sz w:val="16"/>
                        <w:szCs w:val="16"/>
                      </w:rPr>
                      <w:fldChar w:fldCharType="begin"/>
                    </w:r>
                    <w:r w:rsidRPr="00C1087A">
                      <w:rPr>
                        <w:rFonts w:ascii="DM Sans" w:hAnsi="DM Sans"/>
                        <w:b/>
                        <w:bCs/>
                        <w:sz w:val="16"/>
                        <w:szCs w:val="16"/>
                      </w:rPr>
                      <w:instrText xml:space="preserve"> PAGE   \* MERGEFORMAT </w:instrText>
                    </w:r>
                    <w:r w:rsidRPr="00C1087A">
                      <w:rPr>
                        <w:rFonts w:ascii="DM Sans" w:hAnsi="DM Sans"/>
                        <w:b/>
                        <w:bCs/>
                        <w:sz w:val="16"/>
                        <w:szCs w:val="16"/>
                      </w:rPr>
                      <w:fldChar w:fldCharType="separate"/>
                    </w:r>
                    <w:r w:rsidRPr="00C1087A">
                      <w:rPr>
                        <w:rFonts w:ascii="DM Sans" w:hAnsi="DM Sans"/>
                        <w:b/>
                        <w:bCs/>
                        <w:noProof/>
                        <w:sz w:val="16"/>
                        <w:szCs w:val="16"/>
                      </w:rPr>
                      <w:t>5</w:t>
                    </w:r>
                    <w:r w:rsidRPr="00C1087A">
                      <w:rPr>
                        <w:rFonts w:ascii="DM Sans" w:hAnsi="DM Sans"/>
                        <w:b/>
                        <w:bCs/>
                        <w:noProof/>
                        <w:sz w:val="16"/>
                        <w:szCs w:val="16"/>
                      </w:rPr>
                      <w:fldChar w:fldCharType="end"/>
                    </w:r>
                  </w:p>
                  <w:p w14:paraId="00475AF5" w14:textId="16C1E7F6" w:rsidR="00C733A8" w:rsidRPr="00C1087A" w:rsidRDefault="00C733A8" w:rsidP="007B41DD">
                    <w:pPr>
                      <w:spacing w:before="260" w:after="0"/>
                      <w:ind w:left="170"/>
                      <w:rPr>
                        <w:rFonts w:ascii="DM Sans" w:hAnsi="DM Sans"/>
                        <w:i/>
                        <w:sz w:val="16"/>
                        <w:szCs w:val="16"/>
                        <w:lang w:val="en-US"/>
                      </w:rPr>
                    </w:pPr>
                    <w:r w:rsidRPr="00C1087A">
                      <w:rPr>
                        <w:rFonts w:ascii="DM Sans" w:hAnsi="DM Sans"/>
                        <w:b/>
                        <w:bCs/>
                        <w:sz w:val="16"/>
                        <w:szCs w:val="16"/>
                      </w:rPr>
                      <w:t>DV Vic and DVRCV have merged to form Safe and Equal</w:t>
                    </w:r>
                    <w:r w:rsidRPr="00C1087A">
                      <w:rPr>
                        <w:rFonts w:ascii="DM Sans" w:hAnsi="DM Sans"/>
                        <w:sz w:val="16"/>
                        <w:szCs w:val="16"/>
                      </w:rPr>
                      <w:br/>
                    </w:r>
                    <w:r w:rsidRPr="00C1087A">
                      <w:rPr>
                        <w:rFonts w:ascii="DM Sans" w:hAnsi="DM Sans" w:cs="DM Sans"/>
                        <w:sz w:val="16"/>
                        <w:szCs w:val="16"/>
                      </w:rPr>
                      <w:t>safeandequal.org.au</w:t>
                    </w:r>
                  </w:p>
                  <w:p w14:paraId="4C791E6D" w14:textId="77777777" w:rsidR="00C733A8" w:rsidRPr="00C1087A" w:rsidRDefault="00C733A8" w:rsidP="007B41DD">
                    <w:pPr>
                      <w:rPr>
                        <w:rFonts w:ascii="DM Sans" w:hAnsi="DM Sans"/>
                      </w:rPr>
                    </w:pP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523E0" w14:textId="77777777" w:rsidR="003F4BFD" w:rsidRPr="00EF1D3D" w:rsidRDefault="003F4BFD" w:rsidP="00E02509">
      <w:pPr>
        <w:spacing w:after="0" w:line="240" w:lineRule="auto"/>
        <w:rPr>
          <w:b/>
          <w:bCs/>
          <w:color w:val="7800FF"/>
        </w:rPr>
      </w:pPr>
      <w:r w:rsidRPr="00EF1D3D">
        <w:rPr>
          <w:b/>
          <w:bCs/>
          <w:color w:val="7800FF"/>
        </w:rPr>
        <w:separator/>
      </w:r>
    </w:p>
  </w:footnote>
  <w:footnote w:type="continuationSeparator" w:id="0">
    <w:p w14:paraId="4E20285C" w14:textId="77777777" w:rsidR="003F4BFD" w:rsidRDefault="003F4BFD" w:rsidP="00E02509">
      <w:pPr>
        <w:spacing w:after="0" w:line="240" w:lineRule="auto"/>
      </w:pPr>
      <w:r>
        <w:continuationSeparator/>
      </w:r>
    </w:p>
  </w:footnote>
  <w:footnote w:type="continuationNotice" w:id="1">
    <w:p w14:paraId="543F00B3" w14:textId="77777777" w:rsidR="003F4BFD" w:rsidRDefault="003F4BF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51D86" w14:textId="6B6B8D58" w:rsidR="000B7F33" w:rsidRDefault="00C1087A">
    <w:pPr>
      <w:pStyle w:val="Header"/>
    </w:pPr>
    <w:r w:rsidRPr="00C1087A">
      <w:rPr>
        <w:rFonts w:ascii="DM Sans" w:hAnsi="DM Sans"/>
        <w:noProof/>
      </w:rPr>
      <mc:AlternateContent>
        <mc:Choice Requires="wps">
          <w:drawing>
            <wp:anchor distT="0" distB="0" distL="114300" distR="114300" simplePos="0" relativeHeight="251658243" behindDoc="1" locked="0" layoutInCell="1" allowOverlap="1" wp14:anchorId="181A62BB" wp14:editId="1B060EFE">
              <wp:simplePos x="0" y="0"/>
              <wp:positionH relativeFrom="column">
                <wp:posOffset>-1123950</wp:posOffset>
              </wp:positionH>
              <wp:positionV relativeFrom="paragraph">
                <wp:posOffset>-87630</wp:posOffset>
              </wp:positionV>
              <wp:extent cx="7724775" cy="87630"/>
              <wp:effectExtent l="0" t="0" r="9525" b="762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24775" cy="87630"/>
                      </a:xfrm>
                      <a:prstGeom prst="rect">
                        <a:avLst/>
                      </a:prstGeom>
                      <a:solidFill>
                        <a:srgbClr val="FF79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CBC5E" id="Rectangle 2" o:spid="_x0000_s1026" alt="&quot;&quot;" style="position:absolute;margin-left:-88.5pt;margin-top:-6.9pt;width:608.25pt;height:6.9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dGaQIAAEkFAAAOAAAAZHJzL2Uyb0RvYy54bWysVN9r2zAQfh/sfxB6X52kadOGOiW0eAxK&#10;G9aOPiuylBhknXZS4mR//U6y42RdoTD2Yp9033e/Tze3u9qwrUJfgc358GzAmbISysqucv7jpfhy&#10;xZkPwpbCgFU53yvPb2efP900bqpGsAZTKmRkxPpp43K+DsFNs8zLtaqFPwOnLCk1YC0CHXGVlSga&#10;sl6bbDQYXGYNYOkQpPKebu9bJZ8l+1orGZ609iowk3OKLaQvpu8yfrPZjZiuULh1JbswxD9EUYvK&#10;ktPe1L0Igm2w+stUXUkEDzqcSagz0LqSKuVA2QwHb7J5XgunUi5UHO/6Mvn/Z1Y+bp/dAqkMjfNT&#10;T2LMYqexjn+Kj+1SsfZ9sdQuMEmXk8loPJlccCZJdzW5PE/FzI5khz58VVCzKOQcqRepRGL74AM5&#10;JOgBEn15MFVZVMakA66WdwbZVlDfimJyXRSxVUT5A2ZsBFuItFbd3qjU+c7NMbEkhb1RkWXsd6VZ&#10;VVIqwxRXmjnVexVSKhuGnduEjjRNrnri+cfEDh+pbVQ9efQxuWckz2BDT64rC/ieAdOHrFs8Ve0k&#10;7yguodwvkCG02+CdLCpq0YPwYSGQxp8WhVY6PNFHG2hyDp3E2Rrw13v3EU9TSVrOGlqnnPufG4GK&#10;M/PN0rxeD8fjuH/pML6YjOiAp5rlqcZu6jugzg/p8XAyiREfzEHUCPUrbf48eiWVsJJ851wGPBzu&#10;Qrvm9HZINZ8nGO2cE+HBPjt56HocwZfdq0DXzWmgAX+Ew+qJ6ZtxbbGxHxbmmwC6SrN8rGtXb9rX&#10;NK/d2xIfhNNzQh1fwNlvAAAA//8DAFBLAwQUAAYACAAAACEAWwAYgd4AAAAKAQAADwAAAGRycy9k&#10;b3ducmV2LnhtbEyPzU7DMBCE70i8g7VIXFBrNxWkTeNUqFJBHAk8gJtsfkS8jmKnTd6ezQluu9qZ&#10;2W/S42Q7ccXBt440bNYKBFLhypZqDd9f59UOhA+GStM5Qg0zejhm93epSUp3o0+85qEWHEI+MRqa&#10;EPpESl80aI1fux6Jb5UbrAm8DrUsB3PjcNvJSKkXaU1L/KExPZ4aLH7y0TLGnL9V0Uf7Hp3n6UlV&#10;Yx67/Unrx4fp9QAi4BT+xLDgswcyZrq4kUovOg2rTRxzmbBMWy6xSNR2/wziokGBzFL5v0L2CwAA&#10;//8DAFBLAQItABQABgAIAAAAIQC2gziS/gAAAOEBAAATAAAAAAAAAAAAAAAAAAAAAABbQ29udGVu&#10;dF9UeXBlc10ueG1sUEsBAi0AFAAGAAgAAAAhADj9If/WAAAAlAEAAAsAAAAAAAAAAAAAAAAALwEA&#10;AF9yZWxzLy5yZWxzUEsBAi0AFAAGAAgAAAAhANQcV0ZpAgAASQUAAA4AAAAAAAAAAAAAAAAALgIA&#10;AGRycy9lMm9Eb2MueG1sUEsBAi0AFAAGAAgAAAAhAFsAGIHeAAAACgEAAA8AAAAAAAAAAAAAAAAA&#10;wwQAAGRycy9kb3ducmV2LnhtbFBLBQYAAAAABAAEAPMAAADOBQAAAAA=&#10;" fillcolor="#ff79ff"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772CC" w14:textId="77777777" w:rsidR="00C733A8" w:rsidRDefault="000E6684">
    <w:pPr>
      <w:pStyle w:val="Header"/>
    </w:pPr>
    <w:r>
      <w:rPr>
        <w:noProof/>
        <w:lang w:eastAsia="en-AU"/>
      </w:rPr>
      <w:drawing>
        <wp:anchor distT="0" distB="0" distL="114300" distR="114300" simplePos="0" relativeHeight="251658242" behindDoc="0" locked="0" layoutInCell="1" allowOverlap="1" wp14:anchorId="5389BD09" wp14:editId="67805DD5">
          <wp:simplePos x="0" y="0"/>
          <wp:positionH relativeFrom="column">
            <wp:posOffset>7580012</wp:posOffset>
          </wp:positionH>
          <wp:positionV relativeFrom="paragraph">
            <wp:posOffset>-556260</wp:posOffset>
          </wp:positionV>
          <wp:extent cx="1825498" cy="606844"/>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
                  <a:stretch>
                    <a:fillRect/>
                  </a:stretch>
                </pic:blipFill>
                <pic:spPr bwMode="auto">
                  <a:xfrm>
                    <a:off x="0" y="0"/>
                    <a:ext cx="1825498" cy="60684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B12F88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01CC9"/>
    <w:multiLevelType w:val="multilevel"/>
    <w:tmpl w:val="0358AF78"/>
    <w:styleLink w:val="Style2"/>
    <w:lvl w:ilvl="0">
      <w:start w:val="1"/>
      <w:numFmt w:val="decimal"/>
      <w:lvlText w:val="%1."/>
      <w:lvlJc w:val="left"/>
      <w:pPr>
        <w:ind w:left="357" w:hanging="357"/>
      </w:pPr>
      <w:rPr>
        <w:rFonts w:hint="default"/>
        <w:color w:val="7800FF"/>
      </w:rPr>
    </w:lvl>
    <w:lvl w:ilvl="1">
      <w:start w:val="1"/>
      <w:numFmt w:val="lowerLetter"/>
      <w:lvlText w:val="%2."/>
      <w:lvlJc w:val="left"/>
      <w:pPr>
        <w:ind w:left="1077" w:hanging="357"/>
      </w:pPr>
      <w:rPr>
        <w:rFonts w:hint="default"/>
        <w:color w:val="7800FF"/>
      </w:rPr>
    </w:lvl>
    <w:lvl w:ilvl="2">
      <w:start w:val="1"/>
      <w:numFmt w:val="lowerRoman"/>
      <w:lvlText w:val="%3."/>
      <w:lvlJc w:val="left"/>
      <w:pPr>
        <w:ind w:left="1797" w:hanging="357"/>
      </w:pPr>
      <w:rPr>
        <w:rFonts w:hint="default"/>
        <w:color w:val="7800FF"/>
      </w:rPr>
    </w:lvl>
    <w:lvl w:ilvl="3">
      <w:start w:val="1"/>
      <w:numFmt w:val="bullet"/>
      <w:lvlText w:val=""/>
      <w:lvlJc w:val="left"/>
      <w:pPr>
        <w:ind w:left="2517" w:hanging="357"/>
      </w:pPr>
      <w:rPr>
        <w:rFonts w:ascii="Symbol" w:hAnsi="Symbol" w:hint="default"/>
        <w:color w:val="7800FF"/>
      </w:rPr>
    </w:lvl>
    <w:lvl w:ilvl="4">
      <w:start w:val="1"/>
      <w:numFmt w:val="lowerLetter"/>
      <w:lvlText w:val="(%5)"/>
      <w:lvlJc w:val="left"/>
      <w:pPr>
        <w:ind w:left="3237" w:hanging="357"/>
      </w:pPr>
      <w:rPr>
        <w:rFonts w:hint="default"/>
        <w:color w:val="7800FF"/>
      </w:rPr>
    </w:lvl>
    <w:lvl w:ilvl="5">
      <w:start w:val="1"/>
      <w:numFmt w:val="lowerRoman"/>
      <w:lvlText w:val="(%6)"/>
      <w:lvlJc w:val="left"/>
      <w:pPr>
        <w:ind w:left="3957" w:hanging="357"/>
      </w:pPr>
      <w:rPr>
        <w:rFonts w:hint="default"/>
      </w:rPr>
    </w:lvl>
    <w:lvl w:ilvl="6">
      <w:start w:val="1"/>
      <w:numFmt w:val="decimal"/>
      <w:lvlText w:val="%7."/>
      <w:lvlJc w:val="left"/>
      <w:pPr>
        <w:ind w:left="4677" w:hanging="357"/>
      </w:pPr>
      <w:rPr>
        <w:rFonts w:hint="default"/>
      </w:rPr>
    </w:lvl>
    <w:lvl w:ilvl="7">
      <w:start w:val="1"/>
      <w:numFmt w:val="lowerLetter"/>
      <w:lvlText w:val="%8."/>
      <w:lvlJc w:val="left"/>
      <w:pPr>
        <w:ind w:left="5397" w:hanging="357"/>
      </w:pPr>
      <w:rPr>
        <w:rFonts w:hint="default"/>
      </w:rPr>
    </w:lvl>
    <w:lvl w:ilvl="8">
      <w:start w:val="1"/>
      <w:numFmt w:val="lowerRoman"/>
      <w:lvlText w:val="%9."/>
      <w:lvlJc w:val="left"/>
      <w:pPr>
        <w:ind w:left="6117" w:hanging="357"/>
      </w:pPr>
      <w:rPr>
        <w:rFonts w:hint="default"/>
      </w:rPr>
    </w:lvl>
  </w:abstractNum>
  <w:abstractNum w:abstractNumId="2" w15:restartNumberingAfterBreak="0">
    <w:nsid w:val="01FB3320"/>
    <w:multiLevelType w:val="multilevel"/>
    <w:tmpl w:val="38BE29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B02943"/>
    <w:multiLevelType w:val="multilevel"/>
    <w:tmpl w:val="40601A92"/>
    <w:styleLink w:val="Style4"/>
    <w:lvl w:ilvl="0">
      <w:start w:val="1"/>
      <w:numFmt w:val="decimal"/>
      <w:lvlText w:val="%1."/>
      <w:lvlJc w:val="left"/>
      <w:pPr>
        <w:ind w:left="357" w:hanging="357"/>
      </w:pPr>
      <w:rPr>
        <w:rFonts w:hint="default"/>
        <w:color w:val="FD4F00"/>
      </w:rPr>
    </w:lvl>
    <w:lvl w:ilvl="1">
      <w:start w:val="1"/>
      <w:numFmt w:val="lowerLetter"/>
      <w:lvlText w:val="%2"/>
      <w:lvlJc w:val="left"/>
      <w:pPr>
        <w:ind w:left="1077" w:hanging="357"/>
      </w:pPr>
      <w:rPr>
        <w:rFonts w:ascii="Arial" w:hAnsi="Arial" w:hint="default"/>
        <w:b w:val="0"/>
        <w:i w:val="0"/>
        <w:color w:val="FD4F00"/>
      </w:rPr>
    </w:lvl>
    <w:lvl w:ilvl="2">
      <w:start w:val="1"/>
      <w:numFmt w:val="lowerRoman"/>
      <w:lvlText w:val="%3"/>
      <w:lvlJc w:val="left"/>
      <w:pPr>
        <w:ind w:left="1797" w:hanging="357"/>
      </w:pPr>
      <w:rPr>
        <w:rFonts w:hint="default"/>
        <w:color w:val="FD4F00"/>
      </w:rPr>
    </w:lvl>
    <w:lvl w:ilvl="3">
      <w:start w:val="1"/>
      <w:numFmt w:val="bullet"/>
      <w:lvlText w:val=""/>
      <w:lvlJc w:val="left"/>
      <w:pPr>
        <w:ind w:left="2517" w:hanging="357"/>
      </w:pPr>
      <w:rPr>
        <w:rFonts w:ascii="Symbol" w:hAnsi="Symbol" w:hint="default"/>
        <w:color w:val="FD4F00"/>
      </w:rPr>
    </w:lvl>
    <w:lvl w:ilvl="4">
      <w:start w:val="1"/>
      <w:numFmt w:val="bullet"/>
      <w:lvlText w:val="o"/>
      <w:lvlJc w:val="left"/>
      <w:pPr>
        <w:ind w:left="3237" w:hanging="357"/>
      </w:pPr>
      <w:rPr>
        <w:rFonts w:ascii="Courier New" w:hAnsi="Courier New" w:cs="Courier New" w:hint="default"/>
        <w:color w:val="7800FF"/>
      </w:rPr>
    </w:lvl>
    <w:lvl w:ilvl="5">
      <w:start w:val="1"/>
      <w:numFmt w:val="bullet"/>
      <w:lvlText w:val=""/>
      <w:lvlJc w:val="left"/>
      <w:pPr>
        <w:ind w:left="3957" w:hanging="357"/>
      </w:pPr>
      <w:rPr>
        <w:rFonts w:ascii="Wingdings" w:hAnsi="Wingdings" w:hint="default"/>
      </w:rPr>
    </w:lvl>
    <w:lvl w:ilvl="6">
      <w:start w:val="1"/>
      <w:numFmt w:val="bullet"/>
      <w:lvlText w:val=""/>
      <w:lvlJc w:val="left"/>
      <w:pPr>
        <w:ind w:left="4677" w:hanging="357"/>
      </w:pPr>
      <w:rPr>
        <w:rFonts w:ascii="Symbol" w:hAnsi="Symbol" w:hint="default"/>
      </w:rPr>
    </w:lvl>
    <w:lvl w:ilvl="7">
      <w:start w:val="1"/>
      <w:numFmt w:val="bullet"/>
      <w:lvlText w:val="o"/>
      <w:lvlJc w:val="left"/>
      <w:pPr>
        <w:ind w:left="5397" w:hanging="357"/>
      </w:pPr>
      <w:rPr>
        <w:rFonts w:ascii="Courier New" w:hAnsi="Courier New" w:cs="Courier New" w:hint="default"/>
      </w:rPr>
    </w:lvl>
    <w:lvl w:ilvl="8">
      <w:start w:val="1"/>
      <w:numFmt w:val="bullet"/>
      <w:lvlText w:val=""/>
      <w:lvlJc w:val="left"/>
      <w:pPr>
        <w:ind w:left="6117" w:hanging="357"/>
      </w:pPr>
      <w:rPr>
        <w:rFonts w:ascii="Wingdings" w:hAnsi="Wingdings" w:hint="default"/>
      </w:rPr>
    </w:lvl>
  </w:abstractNum>
  <w:abstractNum w:abstractNumId="4" w15:restartNumberingAfterBreak="0">
    <w:nsid w:val="0A2678B1"/>
    <w:multiLevelType w:val="multilevel"/>
    <w:tmpl w:val="16F87D22"/>
    <w:lvl w:ilvl="0">
      <w:start w:val="1"/>
      <w:numFmt w:val="bullet"/>
      <w:lvlText w:val=""/>
      <w:lvlJc w:val="left"/>
      <w:pPr>
        <w:tabs>
          <w:tab w:val="num" w:pos="720"/>
        </w:tabs>
        <w:ind w:left="720" w:hanging="360"/>
      </w:pPr>
      <w:rPr>
        <w:rFonts w:ascii="Symbol" w:hAnsi="Symbol" w:hint="default"/>
        <w:color w:val="FD4F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883741"/>
    <w:multiLevelType w:val="multilevel"/>
    <w:tmpl w:val="DB0264D4"/>
    <w:lvl w:ilvl="0">
      <w:start w:val="1"/>
      <w:numFmt w:val="decimal"/>
      <w:lvlText w:val="%1."/>
      <w:lvlJc w:val="left"/>
      <w:pPr>
        <w:ind w:left="357" w:hanging="357"/>
      </w:pPr>
      <w:rPr>
        <w:rFonts w:ascii="Arial" w:hAnsi="Arial" w:hint="default"/>
        <w:color w:val="7800FF"/>
      </w:rPr>
    </w:lvl>
    <w:lvl w:ilvl="1">
      <w:start w:val="1"/>
      <w:numFmt w:val="lowerLetter"/>
      <w:lvlText w:val="%2"/>
      <w:lvlJc w:val="left"/>
      <w:pPr>
        <w:ind w:left="1077" w:hanging="357"/>
      </w:pPr>
      <w:rPr>
        <w:rFonts w:ascii="Arial" w:hAnsi="Arial" w:hint="default"/>
        <w:b w:val="0"/>
        <w:i w:val="0"/>
        <w:color w:val="FF79FF"/>
      </w:rPr>
    </w:lvl>
    <w:lvl w:ilvl="2">
      <w:start w:val="1"/>
      <w:numFmt w:val="lowerRoman"/>
      <w:lvlText w:val="%3"/>
      <w:lvlJc w:val="left"/>
      <w:pPr>
        <w:ind w:left="1797" w:hanging="357"/>
      </w:pPr>
      <w:rPr>
        <w:rFonts w:hint="default"/>
        <w:color w:val="FF79FF"/>
      </w:rPr>
    </w:lvl>
    <w:lvl w:ilvl="3">
      <w:start w:val="1"/>
      <w:numFmt w:val="bullet"/>
      <w:lvlText w:val=""/>
      <w:lvlJc w:val="left"/>
      <w:pPr>
        <w:ind w:left="2517" w:hanging="357"/>
      </w:pPr>
      <w:rPr>
        <w:rFonts w:ascii="Symbol" w:hAnsi="Symbol" w:hint="default"/>
        <w:color w:val="FF79FF"/>
      </w:rPr>
    </w:lvl>
    <w:lvl w:ilvl="4">
      <w:start w:val="1"/>
      <w:numFmt w:val="bullet"/>
      <w:lvlText w:val="o"/>
      <w:lvlJc w:val="left"/>
      <w:pPr>
        <w:ind w:left="3237" w:hanging="357"/>
      </w:pPr>
      <w:rPr>
        <w:rFonts w:ascii="Courier New" w:hAnsi="Courier New" w:cs="Courier New" w:hint="default"/>
        <w:color w:val="7800FF"/>
      </w:rPr>
    </w:lvl>
    <w:lvl w:ilvl="5">
      <w:start w:val="1"/>
      <w:numFmt w:val="bullet"/>
      <w:lvlText w:val=""/>
      <w:lvlJc w:val="left"/>
      <w:pPr>
        <w:ind w:left="3957" w:hanging="357"/>
      </w:pPr>
      <w:rPr>
        <w:rFonts w:ascii="Wingdings" w:hAnsi="Wingdings" w:hint="default"/>
      </w:rPr>
    </w:lvl>
    <w:lvl w:ilvl="6">
      <w:start w:val="1"/>
      <w:numFmt w:val="bullet"/>
      <w:lvlText w:val=""/>
      <w:lvlJc w:val="left"/>
      <w:pPr>
        <w:ind w:left="4677" w:hanging="357"/>
      </w:pPr>
      <w:rPr>
        <w:rFonts w:ascii="Symbol" w:hAnsi="Symbol" w:hint="default"/>
      </w:rPr>
    </w:lvl>
    <w:lvl w:ilvl="7">
      <w:start w:val="1"/>
      <w:numFmt w:val="bullet"/>
      <w:lvlText w:val="o"/>
      <w:lvlJc w:val="left"/>
      <w:pPr>
        <w:ind w:left="5397" w:hanging="357"/>
      </w:pPr>
      <w:rPr>
        <w:rFonts w:ascii="Courier New" w:hAnsi="Courier New" w:cs="Courier New" w:hint="default"/>
      </w:rPr>
    </w:lvl>
    <w:lvl w:ilvl="8">
      <w:start w:val="1"/>
      <w:numFmt w:val="bullet"/>
      <w:lvlText w:val=""/>
      <w:lvlJc w:val="left"/>
      <w:pPr>
        <w:ind w:left="6117" w:hanging="357"/>
      </w:pPr>
      <w:rPr>
        <w:rFonts w:ascii="Wingdings" w:hAnsi="Wingdings" w:hint="default"/>
      </w:rPr>
    </w:lvl>
  </w:abstractNum>
  <w:abstractNum w:abstractNumId="6" w15:restartNumberingAfterBreak="0">
    <w:nsid w:val="0EEF1056"/>
    <w:multiLevelType w:val="multilevel"/>
    <w:tmpl w:val="9E4C5A8A"/>
    <w:styleLink w:val="Style1"/>
    <w:lvl w:ilvl="0">
      <w:start w:val="1"/>
      <w:numFmt w:val="decimal"/>
      <w:lvlText w:val="%1."/>
      <w:lvlJc w:val="left"/>
      <w:pPr>
        <w:ind w:left="357" w:hanging="357"/>
      </w:pPr>
      <w:rPr>
        <w:rFonts w:hint="default"/>
        <w:color w:val="FF79FF"/>
      </w:rPr>
    </w:lvl>
    <w:lvl w:ilvl="1">
      <w:start w:val="1"/>
      <w:numFmt w:val="lowerLetter"/>
      <w:lvlText w:val="%2"/>
      <w:lvlJc w:val="left"/>
      <w:pPr>
        <w:ind w:left="1077" w:hanging="357"/>
      </w:pPr>
      <w:rPr>
        <w:rFonts w:ascii="Arial" w:hAnsi="Arial" w:hint="default"/>
        <w:b w:val="0"/>
        <w:i w:val="0"/>
        <w:color w:val="FF79FF"/>
      </w:rPr>
    </w:lvl>
    <w:lvl w:ilvl="2">
      <w:start w:val="1"/>
      <w:numFmt w:val="lowerRoman"/>
      <w:lvlText w:val="%3"/>
      <w:lvlJc w:val="left"/>
      <w:pPr>
        <w:ind w:left="1797" w:hanging="357"/>
      </w:pPr>
      <w:rPr>
        <w:rFonts w:hint="default"/>
        <w:color w:val="FF79FF"/>
      </w:rPr>
    </w:lvl>
    <w:lvl w:ilvl="3">
      <w:start w:val="1"/>
      <w:numFmt w:val="bullet"/>
      <w:lvlText w:val=""/>
      <w:lvlJc w:val="left"/>
      <w:pPr>
        <w:ind w:left="2517" w:hanging="357"/>
      </w:pPr>
      <w:rPr>
        <w:rFonts w:ascii="Symbol" w:hAnsi="Symbol" w:hint="default"/>
        <w:color w:val="FF79FF"/>
      </w:rPr>
    </w:lvl>
    <w:lvl w:ilvl="4">
      <w:start w:val="1"/>
      <w:numFmt w:val="bullet"/>
      <w:lvlText w:val="o"/>
      <w:lvlJc w:val="left"/>
      <w:pPr>
        <w:ind w:left="3237" w:hanging="357"/>
      </w:pPr>
      <w:rPr>
        <w:rFonts w:ascii="Courier New" w:hAnsi="Courier New" w:cs="Courier New" w:hint="default"/>
      </w:rPr>
    </w:lvl>
    <w:lvl w:ilvl="5">
      <w:start w:val="1"/>
      <w:numFmt w:val="bullet"/>
      <w:lvlText w:val=""/>
      <w:lvlJc w:val="left"/>
      <w:pPr>
        <w:ind w:left="3957" w:hanging="357"/>
      </w:pPr>
      <w:rPr>
        <w:rFonts w:ascii="Wingdings" w:hAnsi="Wingdings" w:hint="default"/>
      </w:rPr>
    </w:lvl>
    <w:lvl w:ilvl="6">
      <w:start w:val="1"/>
      <w:numFmt w:val="bullet"/>
      <w:lvlText w:val=""/>
      <w:lvlJc w:val="left"/>
      <w:pPr>
        <w:ind w:left="4677" w:hanging="357"/>
      </w:pPr>
      <w:rPr>
        <w:rFonts w:ascii="Symbol" w:hAnsi="Symbol" w:hint="default"/>
      </w:rPr>
    </w:lvl>
    <w:lvl w:ilvl="7">
      <w:start w:val="1"/>
      <w:numFmt w:val="bullet"/>
      <w:lvlText w:val="o"/>
      <w:lvlJc w:val="left"/>
      <w:pPr>
        <w:ind w:left="5397" w:hanging="357"/>
      </w:pPr>
      <w:rPr>
        <w:rFonts w:ascii="Courier New" w:hAnsi="Courier New" w:cs="Courier New" w:hint="default"/>
      </w:rPr>
    </w:lvl>
    <w:lvl w:ilvl="8">
      <w:start w:val="1"/>
      <w:numFmt w:val="bullet"/>
      <w:lvlText w:val=""/>
      <w:lvlJc w:val="left"/>
      <w:pPr>
        <w:ind w:left="6117" w:hanging="357"/>
      </w:pPr>
      <w:rPr>
        <w:rFonts w:ascii="Wingdings" w:hAnsi="Wingdings" w:hint="default"/>
      </w:rPr>
    </w:lvl>
  </w:abstractNum>
  <w:abstractNum w:abstractNumId="7" w15:restartNumberingAfterBreak="0">
    <w:nsid w:val="0F6B40BB"/>
    <w:multiLevelType w:val="multilevel"/>
    <w:tmpl w:val="21EE32AA"/>
    <w:lvl w:ilvl="0">
      <w:start w:val="1"/>
      <w:numFmt w:val="bullet"/>
      <w:lvlText w:val=""/>
      <w:lvlJc w:val="left"/>
      <w:pPr>
        <w:tabs>
          <w:tab w:val="num" w:pos="720"/>
        </w:tabs>
        <w:ind w:left="720" w:hanging="360"/>
      </w:pPr>
      <w:rPr>
        <w:rFonts w:ascii="Symbol" w:hAnsi="Symbol" w:hint="default"/>
        <w:color w:val="FD4F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B54991"/>
    <w:multiLevelType w:val="multilevel"/>
    <w:tmpl w:val="1A9C469A"/>
    <w:lvl w:ilvl="0">
      <w:start w:val="1"/>
      <w:numFmt w:val="decimal"/>
      <w:lvlText w:val="%1."/>
      <w:lvlJc w:val="left"/>
      <w:rPr>
        <w:rFonts w:ascii="Arial" w:hAnsi="Arial" w:hint="default"/>
        <w:color w:val="7800FF"/>
      </w:rPr>
    </w:lvl>
    <w:lvl w:ilvl="1">
      <w:start w:val="1"/>
      <w:numFmt w:val="lowerLetter"/>
      <w:lvlText w:val="%2"/>
      <w:lvlJc w:val="left"/>
      <w:pPr>
        <w:ind w:left="1077" w:hanging="357"/>
      </w:pPr>
      <w:rPr>
        <w:rFonts w:ascii="Arial" w:hAnsi="Arial" w:hint="default"/>
        <w:b w:val="0"/>
        <w:i w:val="0"/>
        <w:color w:val="FF79FF"/>
      </w:rPr>
    </w:lvl>
    <w:lvl w:ilvl="2">
      <w:start w:val="1"/>
      <w:numFmt w:val="lowerRoman"/>
      <w:lvlText w:val="%3"/>
      <w:lvlJc w:val="left"/>
      <w:pPr>
        <w:ind w:left="1797" w:hanging="357"/>
      </w:pPr>
      <w:rPr>
        <w:rFonts w:hint="default"/>
        <w:color w:val="FF79FF"/>
      </w:rPr>
    </w:lvl>
    <w:lvl w:ilvl="3">
      <w:start w:val="1"/>
      <w:numFmt w:val="bullet"/>
      <w:lvlText w:val=""/>
      <w:lvlJc w:val="left"/>
      <w:pPr>
        <w:ind w:left="2517" w:hanging="357"/>
      </w:pPr>
      <w:rPr>
        <w:rFonts w:ascii="Symbol" w:hAnsi="Symbol" w:hint="default"/>
        <w:color w:val="FF79FF"/>
      </w:rPr>
    </w:lvl>
    <w:lvl w:ilvl="4">
      <w:start w:val="1"/>
      <w:numFmt w:val="bullet"/>
      <w:lvlText w:val="o"/>
      <w:lvlJc w:val="left"/>
      <w:pPr>
        <w:ind w:left="3237" w:hanging="357"/>
      </w:pPr>
      <w:rPr>
        <w:rFonts w:ascii="Courier New" w:hAnsi="Courier New" w:cs="Courier New" w:hint="default"/>
        <w:color w:val="7800FF"/>
      </w:rPr>
    </w:lvl>
    <w:lvl w:ilvl="5">
      <w:start w:val="1"/>
      <w:numFmt w:val="bullet"/>
      <w:lvlText w:val=""/>
      <w:lvlJc w:val="left"/>
      <w:pPr>
        <w:ind w:left="3957" w:hanging="357"/>
      </w:pPr>
      <w:rPr>
        <w:rFonts w:ascii="Wingdings" w:hAnsi="Wingdings" w:hint="default"/>
      </w:rPr>
    </w:lvl>
    <w:lvl w:ilvl="6">
      <w:start w:val="1"/>
      <w:numFmt w:val="bullet"/>
      <w:lvlText w:val=""/>
      <w:lvlJc w:val="left"/>
      <w:pPr>
        <w:ind w:left="4677" w:hanging="357"/>
      </w:pPr>
      <w:rPr>
        <w:rFonts w:ascii="Symbol" w:hAnsi="Symbol" w:hint="default"/>
      </w:rPr>
    </w:lvl>
    <w:lvl w:ilvl="7">
      <w:start w:val="1"/>
      <w:numFmt w:val="bullet"/>
      <w:lvlText w:val="o"/>
      <w:lvlJc w:val="left"/>
      <w:pPr>
        <w:ind w:left="5397" w:hanging="357"/>
      </w:pPr>
      <w:rPr>
        <w:rFonts w:ascii="Courier New" w:hAnsi="Courier New" w:cs="Courier New" w:hint="default"/>
      </w:rPr>
    </w:lvl>
    <w:lvl w:ilvl="8">
      <w:start w:val="1"/>
      <w:numFmt w:val="bullet"/>
      <w:lvlText w:val=""/>
      <w:lvlJc w:val="left"/>
      <w:pPr>
        <w:ind w:left="6117" w:hanging="357"/>
      </w:pPr>
      <w:rPr>
        <w:rFonts w:ascii="Wingdings" w:hAnsi="Wingdings" w:hint="default"/>
      </w:rPr>
    </w:lvl>
  </w:abstractNum>
  <w:abstractNum w:abstractNumId="9" w15:restartNumberingAfterBreak="0">
    <w:nsid w:val="13FD7B7F"/>
    <w:multiLevelType w:val="hybridMultilevel"/>
    <w:tmpl w:val="29ECB824"/>
    <w:lvl w:ilvl="0" w:tplc="26725E02">
      <w:start w:val="1"/>
      <w:numFmt w:val="bullet"/>
      <w:lvlText w:val=""/>
      <w:lvlJc w:val="left"/>
      <w:pPr>
        <w:ind w:left="360" w:hanging="360"/>
      </w:pPr>
      <w:rPr>
        <w:rFonts w:ascii="Symbol" w:hAnsi="Symbol" w:hint="default"/>
        <w:color w:val="7800FF"/>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0" w15:restartNumberingAfterBreak="0">
    <w:nsid w:val="164E662B"/>
    <w:multiLevelType w:val="multilevel"/>
    <w:tmpl w:val="74402280"/>
    <w:styleLink w:val="Style3"/>
    <w:lvl w:ilvl="0">
      <w:start w:val="1"/>
      <w:numFmt w:val="decimal"/>
      <w:lvlText w:val="%1."/>
      <w:lvlJc w:val="left"/>
      <w:pPr>
        <w:ind w:left="357" w:hanging="357"/>
      </w:pPr>
      <w:rPr>
        <w:rFonts w:ascii="Arial" w:hAnsi="Arial" w:hint="default"/>
        <w:color w:val="33B9FF"/>
      </w:rPr>
    </w:lvl>
    <w:lvl w:ilvl="1">
      <w:start w:val="1"/>
      <w:numFmt w:val="lowerLetter"/>
      <w:lvlText w:val="%2."/>
      <w:lvlJc w:val="left"/>
      <w:pPr>
        <w:ind w:left="1077" w:hanging="357"/>
      </w:pPr>
      <w:rPr>
        <w:rFonts w:hint="default"/>
        <w:color w:val="33B9FF"/>
      </w:rPr>
    </w:lvl>
    <w:lvl w:ilvl="2">
      <w:start w:val="1"/>
      <w:numFmt w:val="lowerRoman"/>
      <w:lvlText w:val="%3."/>
      <w:lvlJc w:val="left"/>
      <w:pPr>
        <w:ind w:left="1797" w:hanging="357"/>
      </w:pPr>
      <w:rPr>
        <w:rFonts w:hint="default"/>
        <w:color w:val="33B9FF"/>
      </w:rPr>
    </w:lvl>
    <w:lvl w:ilvl="3">
      <w:start w:val="1"/>
      <w:numFmt w:val="bullet"/>
      <w:lvlText w:val=""/>
      <w:lvlJc w:val="left"/>
      <w:pPr>
        <w:ind w:left="2517" w:hanging="357"/>
      </w:pPr>
      <w:rPr>
        <w:rFonts w:ascii="Symbol" w:hAnsi="Symbol" w:hint="default"/>
        <w:color w:val="33B9FF"/>
      </w:rPr>
    </w:lvl>
    <w:lvl w:ilvl="4">
      <w:start w:val="1"/>
      <w:numFmt w:val="lowerLetter"/>
      <w:lvlText w:val="(%5)"/>
      <w:lvlJc w:val="left"/>
      <w:pPr>
        <w:ind w:left="3237" w:hanging="357"/>
      </w:pPr>
      <w:rPr>
        <w:rFonts w:hint="default"/>
      </w:rPr>
    </w:lvl>
    <w:lvl w:ilvl="5">
      <w:start w:val="1"/>
      <w:numFmt w:val="lowerRoman"/>
      <w:lvlText w:val="(%6)"/>
      <w:lvlJc w:val="left"/>
      <w:pPr>
        <w:ind w:left="3957" w:hanging="357"/>
      </w:pPr>
      <w:rPr>
        <w:rFonts w:hint="default"/>
      </w:rPr>
    </w:lvl>
    <w:lvl w:ilvl="6">
      <w:start w:val="1"/>
      <w:numFmt w:val="decimal"/>
      <w:lvlText w:val="%7."/>
      <w:lvlJc w:val="left"/>
      <w:pPr>
        <w:ind w:left="4677" w:hanging="357"/>
      </w:pPr>
      <w:rPr>
        <w:rFonts w:hint="default"/>
      </w:rPr>
    </w:lvl>
    <w:lvl w:ilvl="7">
      <w:start w:val="1"/>
      <w:numFmt w:val="lowerLetter"/>
      <w:lvlText w:val="%8."/>
      <w:lvlJc w:val="left"/>
      <w:pPr>
        <w:ind w:left="5397" w:hanging="357"/>
      </w:pPr>
      <w:rPr>
        <w:rFonts w:hint="default"/>
      </w:rPr>
    </w:lvl>
    <w:lvl w:ilvl="8">
      <w:start w:val="1"/>
      <w:numFmt w:val="lowerRoman"/>
      <w:lvlText w:val="%9."/>
      <w:lvlJc w:val="left"/>
      <w:pPr>
        <w:ind w:left="6117" w:hanging="357"/>
      </w:pPr>
      <w:rPr>
        <w:rFonts w:hint="default"/>
      </w:rPr>
    </w:lvl>
  </w:abstractNum>
  <w:abstractNum w:abstractNumId="11" w15:restartNumberingAfterBreak="0">
    <w:nsid w:val="1A7778B8"/>
    <w:multiLevelType w:val="hybridMultilevel"/>
    <w:tmpl w:val="DB980EC6"/>
    <w:lvl w:ilvl="0" w:tplc="26725E02">
      <w:start w:val="1"/>
      <w:numFmt w:val="bullet"/>
      <w:lvlText w:val=""/>
      <w:lvlJc w:val="left"/>
      <w:rPr>
        <w:rFonts w:ascii="Symbol" w:hAnsi="Symbol" w:hint="default"/>
        <w:color w:val="7800FF"/>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2" w15:restartNumberingAfterBreak="0">
    <w:nsid w:val="1BDF61F2"/>
    <w:multiLevelType w:val="multilevel"/>
    <w:tmpl w:val="CA8252C6"/>
    <w:styleLink w:val="Style5"/>
    <w:lvl w:ilvl="0">
      <w:start w:val="1"/>
      <w:numFmt w:val="decimal"/>
      <w:lvlText w:val="%1."/>
      <w:lvlJc w:val="left"/>
      <w:pPr>
        <w:ind w:left="357" w:hanging="357"/>
      </w:pPr>
      <w:rPr>
        <w:rFonts w:hint="default"/>
        <w:color w:val="00D488"/>
      </w:rPr>
    </w:lvl>
    <w:lvl w:ilvl="1">
      <w:start w:val="1"/>
      <w:numFmt w:val="lowerLetter"/>
      <w:lvlText w:val="%2."/>
      <w:lvlJc w:val="left"/>
      <w:pPr>
        <w:ind w:left="1077" w:hanging="357"/>
      </w:pPr>
      <w:rPr>
        <w:rFonts w:hint="default"/>
        <w:color w:val="00D488"/>
      </w:rPr>
    </w:lvl>
    <w:lvl w:ilvl="2">
      <w:start w:val="1"/>
      <w:numFmt w:val="lowerRoman"/>
      <w:lvlText w:val="%3."/>
      <w:lvlJc w:val="left"/>
      <w:pPr>
        <w:ind w:left="1797" w:hanging="357"/>
      </w:pPr>
      <w:rPr>
        <w:rFonts w:hint="default"/>
        <w:color w:val="00D488"/>
      </w:rPr>
    </w:lvl>
    <w:lvl w:ilvl="3">
      <w:start w:val="1"/>
      <w:numFmt w:val="bullet"/>
      <w:lvlText w:val=""/>
      <w:lvlJc w:val="left"/>
      <w:pPr>
        <w:ind w:left="2517" w:hanging="357"/>
      </w:pPr>
      <w:rPr>
        <w:rFonts w:ascii="Symbol" w:hAnsi="Symbol" w:hint="default"/>
        <w:color w:val="00D488"/>
      </w:rPr>
    </w:lvl>
    <w:lvl w:ilvl="4">
      <w:start w:val="1"/>
      <w:numFmt w:val="lowerLetter"/>
      <w:lvlText w:val="(%5)"/>
      <w:lvlJc w:val="left"/>
      <w:pPr>
        <w:ind w:left="3237" w:hanging="357"/>
      </w:pPr>
      <w:rPr>
        <w:rFonts w:hint="default"/>
        <w:color w:val="00D488"/>
      </w:rPr>
    </w:lvl>
    <w:lvl w:ilvl="5">
      <w:start w:val="1"/>
      <w:numFmt w:val="lowerRoman"/>
      <w:lvlText w:val="(%6)"/>
      <w:lvlJc w:val="left"/>
      <w:pPr>
        <w:ind w:left="3957" w:hanging="357"/>
      </w:pPr>
      <w:rPr>
        <w:rFonts w:hint="default"/>
      </w:rPr>
    </w:lvl>
    <w:lvl w:ilvl="6">
      <w:start w:val="1"/>
      <w:numFmt w:val="decimal"/>
      <w:lvlText w:val="%7."/>
      <w:lvlJc w:val="left"/>
      <w:pPr>
        <w:ind w:left="4677" w:hanging="357"/>
      </w:pPr>
      <w:rPr>
        <w:rFonts w:hint="default"/>
      </w:rPr>
    </w:lvl>
    <w:lvl w:ilvl="7">
      <w:start w:val="1"/>
      <w:numFmt w:val="lowerLetter"/>
      <w:lvlText w:val="%8."/>
      <w:lvlJc w:val="left"/>
      <w:pPr>
        <w:ind w:left="5397" w:hanging="357"/>
      </w:pPr>
      <w:rPr>
        <w:rFonts w:hint="default"/>
      </w:rPr>
    </w:lvl>
    <w:lvl w:ilvl="8">
      <w:start w:val="1"/>
      <w:numFmt w:val="lowerRoman"/>
      <w:lvlText w:val="%9."/>
      <w:lvlJc w:val="left"/>
      <w:pPr>
        <w:ind w:left="6117" w:hanging="357"/>
      </w:pPr>
      <w:rPr>
        <w:rFonts w:hint="default"/>
      </w:rPr>
    </w:lvl>
  </w:abstractNum>
  <w:abstractNum w:abstractNumId="13" w15:restartNumberingAfterBreak="0">
    <w:nsid w:val="20B21069"/>
    <w:multiLevelType w:val="multilevel"/>
    <w:tmpl w:val="7DCA1330"/>
    <w:lvl w:ilvl="0">
      <w:start w:val="1"/>
      <w:numFmt w:val="bullet"/>
      <w:lvlText w:val=""/>
      <w:lvlJc w:val="left"/>
      <w:pPr>
        <w:tabs>
          <w:tab w:val="num" w:pos="720"/>
        </w:tabs>
        <w:ind w:left="720" w:hanging="360"/>
      </w:pPr>
      <w:rPr>
        <w:rFonts w:ascii="Symbol" w:hAnsi="Symbol" w:hint="default"/>
        <w:color w:val="FD4F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A941D9"/>
    <w:multiLevelType w:val="multilevel"/>
    <w:tmpl w:val="B9740D58"/>
    <w:lvl w:ilvl="0">
      <w:start w:val="1"/>
      <w:numFmt w:val="decimal"/>
      <w:lvlText w:val="%1."/>
      <w:lvlJc w:val="left"/>
      <w:pPr>
        <w:ind w:left="357" w:hanging="357"/>
      </w:pPr>
      <w:rPr>
        <w:rFonts w:hint="default"/>
        <w:color w:val="FF79FF"/>
      </w:rPr>
    </w:lvl>
    <w:lvl w:ilvl="1">
      <w:start w:val="1"/>
      <w:numFmt w:val="lowerLetter"/>
      <w:lvlText w:val="%2"/>
      <w:lvlJc w:val="left"/>
      <w:pPr>
        <w:ind w:left="1077" w:hanging="357"/>
      </w:pPr>
      <w:rPr>
        <w:rFonts w:ascii="Arial" w:hAnsi="Arial" w:hint="default"/>
        <w:b w:val="0"/>
        <w:i w:val="0"/>
        <w:color w:val="FF79FF"/>
      </w:rPr>
    </w:lvl>
    <w:lvl w:ilvl="2">
      <w:start w:val="1"/>
      <w:numFmt w:val="lowerRoman"/>
      <w:lvlText w:val="%3"/>
      <w:lvlJc w:val="left"/>
      <w:pPr>
        <w:ind w:left="1797" w:hanging="357"/>
      </w:pPr>
      <w:rPr>
        <w:rFonts w:hint="default"/>
        <w:color w:val="FF79FF"/>
      </w:rPr>
    </w:lvl>
    <w:lvl w:ilvl="3">
      <w:start w:val="1"/>
      <w:numFmt w:val="bullet"/>
      <w:lvlText w:val=""/>
      <w:lvlJc w:val="left"/>
      <w:pPr>
        <w:ind w:left="2517" w:hanging="357"/>
      </w:pPr>
      <w:rPr>
        <w:rFonts w:ascii="Symbol" w:hAnsi="Symbol" w:hint="default"/>
        <w:color w:val="FF79FF"/>
      </w:rPr>
    </w:lvl>
    <w:lvl w:ilvl="4">
      <w:start w:val="1"/>
      <w:numFmt w:val="bullet"/>
      <w:lvlText w:val="o"/>
      <w:lvlJc w:val="left"/>
      <w:pPr>
        <w:ind w:left="3237" w:hanging="357"/>
      </w:pPr>
      <w:rPr>
        <w:rFonts w:ascii="Courier New" w:hAnsi="Courier New" w:cs="Courier New" w:hint="default"/>
        <w:color w:val="7800FF"/>
      </w:rPr>
    </w:lvl>
    <w:lvl w:ilvl="5">
      <w:start w:val="1"/>
      <w:numFmt w:val="bullet"/>
      <w:lvlText w:val=""/>
      <w:lvlJc w:val="left"/>
      <w:pPr>
        <w:ind w:left="3957" w:hanging="357"/>
      </w:pPr>
      <w:rPr>
        <w:rFonts w:ascii="Wingdings" w:hAnsi="Wingdings" w:hint="default"/>
      </w:rPr>
    </w:lvl>
    <w:lvl w:ilvl="6">
      <w:start w:val="1"/>
      <w:numFmt w:val="bullet"/>
      <w:lvlText w:val=""/>
      <w:lvlJc w:val="left"/>
      <w:pPr>
        <w:ind w:left="4677" w:hanging="357"/>
      </w:pPr>
      <w:rPr>
        <w:rFonts w:ascii="Symbol" w:hAnsi="Symbol" w:hint="default"/>
      </w:rPr>
    </w:lvl>
    <w:lvl w:ilvl="7">
      <w:start w:val="1"/>
      <w:numFmt w:val="bullet"/>
      <w:lvlText w:val="o"/>
      <w:lvlJc w:val="left"/>
      <w:pPr>
        <w:ind w:left="5397" w:hanging="357"/>
      </w:pPr>
      <w:rPr>
        <w:rFonts w:ascii="Courier New" w:hAnsi="Courier New" w:cs="Courier New" w:hint="default"/>
      </w:rPr>
    </w:lvl>
    <w:lvl w:ilvl="8">
      <w:start w:val="1"/>
      <w:numFmt w:val="bullet"/>
      <w:lvlText w:val=""/>
      <w:lvlJc w:val="left"/>
      <w:pPr>
        <w:ind w:left="6117" w:hanging="357"/>
      </w:pPr>
      <w:rPr>
        <w:rFonts w:ascii="Wingdings" w:hAnsi="Wingdings" w:hint="default"/>
      </w:rPr>
    </w:lvl>
  </w:abstractNum>
  <w:abstractNum w:abstractNumId="15" w15:restartNumberingAfterBreak="0">
    <w:nsid w:val="282A1AAD"/>
    <w:multiLevelType w:val="multilevel"/>
    <w:tmpl w:val="47CCF2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9DC16A4"/>
    <w:multiLevelType w:val="multilevel"/>
    <w:tmpl w:val="95E4D5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9E91780"/>
    <w:multiLevelType w:val="hybridMultilevel"/>
    <w:tmpl w:val="7C8EF62A"/>
    <w:lvl w:ilvl="0" w:tplc="B2F27AA6">
      <w:start w:val="1"/>
      <w:numFmt w:val="bullet"/>
      <w:lvlText w:val=""/>
      <w:lvlJc w:val="left"/>
      <w:pPr>
        <w:ind w:left="360" w:hanging="360"/>
      </w:pPr>
      <w:rPr>
        <w:rFonts w:ascii="Symbol" w:hAnsi="Symbol" w:hint="default"/>
        <w:color w:val="FD4F00"/>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8" w15:restartNumberingAfterBreak="0">
    <w:nsid w:val="29EE4063"/>
    <w:multiLevelType w:val="hybridMultilevel"/>
    <w:tmpl w:val="9C3AD4C0"/>
    <w:lvl w:ilvl="0" w:tplc="26725E02">
      <w:start w:val="1"/>
      <w:numFmt w:val="bullet"/>
      <w:lvlText w:val=""/>
      <w:lvlJc w:val="left"/>
      <w:rPr>
        <w:rFonts w:ascii="Symbol" w:hAnsi="Symbol" w:hint="default"/>
        <w:color w:val="7800FF"/>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9" w15:restartNumberingAfterBreak="0">
    <w:nsid w:val="3084630E"/>
    <w:multiLevelType w:val="multilevel"/>
    <w:tmpl w:val="C28633B8"/>
    <w:lvl w:ilvl="0">
      <w:start w:val="1"/>
      <w:numFmt w:val="bullet"/>
      <w:lvlText w:val=""/>
      <w:lvlJc w:val="left"/>
      <w:pPr>
        <w:tabs>
          <w:tab w:val="num" w:pos="720"/>
        </w:tabs>
        <w:ind w:left="720" w:hanging="360"/>
      </w:pPr>
      <w:rPr>
        <w:rFonts w:ascii="Symbol" w:hAnsi="Symbol" w:hint="default"/>
        <w:color w:val="FD4F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9524602"/>
    <w:multiLevelType w:val="multilevel"/>
    <w:tmpl w:val="40601A92"/>
    <w:numStyleLink w:val="Style4"/>
  </w:abstractNum>
  <w:abstractNum w:abstractNumId="21" w15:restartNumberingAfterBreak="0">
    <w:nsid w:val="3E9E7200"/>
    <w:multiLevelType w:val="hybridMultilevel"/>
    <w:tmpl w:val="68CA99F2"/>
    <w:lvl w:ilvl="0" w:tplc="48EACCB6">
      <w:start w:val="1"/>
      <w:numFmt w:val="decimal"/>
      <w:pStyle w:val="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6E44ADB"/>
    <w:multiLevelType w:val="multilevel"/>
    <w:tmpl w:val="9E4C5A8A"/>
    <w:numStyleLink w:val="Style1"/>
  </w:abstractNum>
  <w:abstractNum w:abstractNumId="23" w15:restartNumberingAfterBreak="0">
    <w:nsid w:val="47AA0FC5"/>
    <w:multiLevelType w:val="multilevel"/>
    <w:tmpl w:val="9E4C5A8A"/>
    <w:numStyleLink w:val="Style1"/>
  </w:abstractNum>
  <w:abstractNum w:abstractNumId="24" w15:restartNumberingAfterBreak="0">
    <w:nsid w:val="4ECB7DC6"/>
    <w:multiLevelType w:val="multilevel"/>
    <w:tmpl w:val="36C80CEC"/>
    <w:lvl w:ilvl="0">
      <w:start w:val="1"/>
      <w:numFmt w:val="decimal"/>
      <w:lvlText w:val="%1."/>
      <w:lvlJc w:val="left"/>
      <w:pPr>
        <w:ind w:left="357" w:hanging="357"/>
      </w:pPr>
      <w:rPr>
        <w:rFonts w:hint="default"/>
        <w:color w:val="FD4F00"/>
      </w:rPr>
    </w:lvl>
    <w:lvl w:ilvl="1">
      <w:start w:val="1"/>
      <w:numFmt w:val="lowerLetter"/>
      <w:lvlText w:val="%2"/>
      <w:lvlJc w:val="left"/>
      <w:pPr>
        <w:ind w:left="1077" w:hanging="357"/>
      </w:pPr>
      <w:rPr>
        <w:rFonts w:ascii="Arial" w:hAnsi="Arial" w:hint="default"/>
        <w:b w:val="0"/>
        <w:i w:val="0"/>
        <w:color w:val="FF79FF"/>
      </w:rPr>
    </w:lvl>
    <w:lvl w:ilvl="2">
      <w:start w:val="1"/>
      <w:numFmt w:val="lowerRoman"/>
      <w:lvlText w:val="%3"/>
      <w:lvlJc w:val="left"/>
      <w:pPr>
        <w:ind w:left="1797" w:hanging="357"/>
      </w:pPr>
      <w:rPr>
        <w:rFonts w:hint="default"/>
        <w:color w:val="FF79FF"/>
      </w:rPr>
    </w:lvl>
    <w:lvl w:ilvl="3">
      <w:start w:val="1"/>
      <w:numFmt w:val="bullet"/>
      <w:lvlText w:val=""/>
      <w:lvlJc w:val="left"/>
      <w:pPr>
        <w:ind w:left="2517" w:hanging="357"/>
      </w:pPr>
      <w:rPr>
        <w:rFonts w:ascii="Symbol" w:hAnsi="Symbol" w:hint="default"/>
        <w:color w:val="FF79FF"/>
      </w:rPr>
    </w:lvl>
    <w:lvl w:ilvl="4">
      <w:start w:val="1"/>
      <w:numFmt w:val="bullet"/>
      <w:lvlText w:val="o"/>
      <w:lvlJc w:val="left"/>
      <w:pPr>
        <w:ind w:left="3237" w:hanging="357"/>
      </w:pPr>
      <w:rPr>
        <w:rFonts w:ascii="Courier New" w:hAnsi="Courier New" w:cs="Courier New" w:hint="default"/>
        <w:color w:val="7800FF"/>
      </w:rPr>
    </w:lvl>
    <w:lvl w:ilvl="5">
      <w:start w:val="1"/>
      <w:numFmt w:val="bullet"/>
      <w:lvlText w:val=""/>
      <w:lvlJc w:val="left"/>
      <w:pPr>
        <w:ind w:left="3957" w:hanging="357"/>
      </w:pPr>
      <w:rPr>
        <w:rFonts w:ascii="Wingdings" w:hAnsi="Wingdings" w:hint="default"/>
      </w:rPr>
    </w:lvl>
    <w:lvl w:ilvl="6">
      <w:start w:val="1"/>
      <w:numFmt w:val="bullet"/>
      <w:lvlText w:val=""/>
      <w:lvlJc w:val="left"/>
      <w:pPr>
        <w:ind w:left="4677" w:hanging="357"/>
      </w:pPr>
      <w:rPr>
        <w:rFonts w:ascii="Symbol" w:hAnsi="Symbol" w:hint="default"/>
      </w:rPr>
    </w:lvl>
    <w:lvl w:ilvl="7">
      <w:start w:val="1"/>
      <w:numFmt w:val="bullet"/>
      <w:lvlText w:val="o"/>
      <w:lvlJc w:val="left"/>
      <w:pPr>
        <w:ind w:left="5397" w:hanging="357"/>
      </w:pPr>
      <w:rPr>
        <w:rFonts w:ascii="Courier New" w:hAnsi="Courier New" w:cs="Courier New" w:hint="default"/>
      </w:rPr>
    </w:lvl>
    <w:lvl w:ilvl="8">
      <w:start w:val="1"/>
      <w:numFmt w:val="bullet"/>
      <w:lvlText w:val=""/>
      <w:lvlJc w:val="left"/>
      <w:pPr>
        <w:ind w:left="6117" w:hanging="357"/>
      </w:pPr>
      <w:rPr>
        <w:rFonts w:ascii="Wingdings" w:hAnsi="Wingdings" w:hint="default"/>
      </w:rPr>
    </w:lvl>
  </w:abstractNum>
  <w:abstractNum w:abstractNumId="25" w15:restartNumberingAfterBreak="0">
    <w:nsid w:val="5844715A"/>
    <w:multiLevelType w:val="multilevel"/>
    <w:tmpl w:val="0C46333E"/>
    <w:lvl w:ilvl="0">
      <w:start w:val="1"/>
      <w:numFmt w:val="bullet"/>
      <w:lvlText w:val=""/>
      <w:lvlJc w:val="left"/>
      <w:pPr>
        <w:tabs>
          <w:tab w:val="num" w:pos="720"/>
        </w:tabs>
        <w:ind w:left="720" w:hanging="360"/>
      </w:pPr>
      <w:rPr>
        <w:rFonts w:ascii="Symbol" w:hAnsi="Symbol" w:hint="default"/>
        <w:color w:val="FD4F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9D16D77"/>
    <w:multiLevelType w:val="multilevel"/>
    <w:tmpl w:val="0358AF78"/>
    <w:numStyleLink w:val="Style2"/>
  </w:abstractNum>
  <w:abstractNum w:abstractNumId="27" w15:restartNumberingAfterBreak="0">
    <w:nsid w:val="5B0645E4"/>
    <w:multiLevelType w:val="hybridMultilevel"/>
    <w:tmpl w:val="9232297E"/>
    <w:lvl w:ilvl="0" w:tplc="26EEDEF8">
      <w:start w:val="1"/>
      <w:numFmt w:val="bullet"/>
      <w:pStyle w:val="Bulletpoint"/>
      <w:lvlText w:val=""/>
      <w:lvlJc w:val="left"/>
      <w:pPr>
        <w:ind w:hanging="360"/>
      </w:pPr>
      <w:rPr>
        <w:rFonts w:ascii="Symbol" w:hAnsi="Symbol" w:hint="default"/>
        <w:color w:val="FF79FF"/>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8" w15:restartNumberingAfterBreak="0">
    <w:nsid w:val="66FA642C"/>
    <w:multiLevelType w:val="hybridMultilevel"/>
    <w:tmpl w:val="764CD6D6"/>
    <w:lvl w:ilvl="0" w:tplc="9D78B232">
      <w:start w:val="1"/>
      <w:numFmt w:val="bullet"/>
      <w:lvlText w:val=""/>
      <w:lvlJc w:val="left"/>
      <w:rPr>
        <w:rFonts w:ascii="Symbol" w:hAnsi="Symbol" w:hint="default"/>
        <w:color w:val="FD4F00"/>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9" w15:restartNumberingAfterBreak="0">
    <w:nsid w:val="66FC19EC"/>
    <w:multiLevelType w:val="hybridMultilevel"/>
    <w:tmpl w:val="317A99C6"/>
    <w:lvl w:ilvl="0" w:tplc="3FF2B28E">
      <w:start w:val="1"/>
      <w:numFmt w:val="bullet"/>
      <w:lvlText w:val=""/>
      <w:lvlJc w:val="left"/>
      <w:pPr>
        <w:ind w:left="360" w:hanging="360"/>
      </w:pPr>
      <w:rPr>
        <w:rFonts w:ascii="Symbol" w:hAnsi="Symbol" w:hint="default"/>
        <w:color w:val="FF79FF"/>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30" w15:restartNumberingAfterBreak="0">
    <w:nsid w:val="6AC67613"/>
    <w:multiLevelType w:val="multilevel"/>
    <w:tmpl w:val="ED9AEE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CF41B37"/>
    <w:multiLevelType w:val="hybridMultilevel"/>
    <w:tmpl w:val="917E38F2"/>
    <w:lvl w:ilvl="0" w:tplc="0C09000F">
      <w:start w:val="1"/>
      <w:numFmt w:val="decimal"/>
      <w:lvlText w:val="%1."/>
      <w:lvlJc w:val="left"/>
      <w:pPr>
        <w:ind w:left="360" w:hanging="360"/>
      </w:pPr>
      <w:rPr>
        <w:rFonts w:hint="default"/>
        <w:color w:val="FF79FF"/>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32" w15:restartNumberingAfterBreak="0">
    <w:nsid w:val="6D3E3397"/>
    <w:multiLevelType w:val="multilevel"/>
    <w:tmpl w:val="6180C384"/>
    <w:lvl w:ilvl="0">
      <w:start w:val="1"/>
      <w:numFmt w:val="bullet"/>
      <w:lvlText w:val=""/>
      <w:lvlJc w:val="left"/>
      <w:pPr>
        <w:tabs>
          <w:tab w:val="num" w:pos="720"/>
        </w:tabs>
        <w:ind w:left="720" w:hanging="360"/>
      </w:pPr>
      <w:rPr>
        <w:rFonts w:ascii="Symbol" w:hAnsi="Symbol" w:hint="default"/>
        <w:color w:val="FD4F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07930F9"/>
    <w:multiLevelType w:val="multilevel"/>
    <w:tmpl w:val="08E0B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1580158"/>
    <w:multiLevelType w:val="multilevel"/>
    <w:tmpl w:val="0358AF78"/>
    <w:numStyleLink w:val="Style2"/>
  </w:abstractNum>
  <w:num w:numId="1" w16cid:durableId="911503443">
    <w:abstractNumId w:val="0"/>
  </w:num>
  <w:num w:numId="2" w16cid:durableId="664938955">
    <w:abstractNumId w:val="22"/>
  </w:num>
  <w:num w:numId="3" w16cid:durableId="977226042">
    <w:abstractNumId w:val="6"/>
  </w:num>
  <w:num w:numId="4" w16cid:durableId="1041706723">
    <w:abstractNumId w:val="1"/>
  </w:num>
  <w:num w:numId="5" w16cid:durableId="1684939197">
    <w:abstractNumId w:val="24"/>
  </w:num>
  <w:num w:numId="6" w16cid:durableId="2015455565">
    <w:abstractNumId w:val="10"/>
  </w:num>
  <w:num w:numId="7" w16cid:durableId="1604150285">
    <w:abstractNumId w:val="20"/>
  </w:num>
  <w:num w:numId="8" w16cid:durableId="2124688329">
    <w:abstractNumId w:val="3"/>
  </w:num>
  <w:num w:numId="9" w16cid:durableId="1975330201">
    <w:abstractNumId w:val="14"/>
  </w:num>
  <w:num w:numId="10" w16cid:durableId="268895414">
    <w:abstractNumId w:val="23"/>
  </w:num>
  <w:num w:numId="11" w16cid:durableId="24643852">
    <w:abstractNumId w:val="9"/>
  </w:num>
  <w:num w:numId="12" w16cid:durableId="866144003">
    <w:abstractNumId w:val="5"/>
  </w:num>
  <w:num w:numId="13" w16cid:durableId="1579438376">
    <w:abstractNumId w:val="26"/>
  </w:num>
  <w:num w:numId="14" w16cid:durableId="1139230029">
    <w:abstractNumId w:val="29"/>
  </w:num>
  <w:num w:numId="15" w16cid:durableId="426846280">
    <w:abstractNumId w:val="31"/>
  </w:num>
  <w:num w:numId="16" w16cid:durableId="712465167">
    <w:abstractNumId w:val="17"/>
  </w:num>
  <w:num w:numId="17" w16cid:durableId="1442727883">
    <w:abstractNumId w:val="27"/>
  </w:num>
  <w:num w:numId="18" w16cid:durableId="627705650">
    <w:abstractNumId w:val="28"/>
  </w:num>
  <w:num w:numId="19" w16cid:durableId="1599173033">
    <w:abstractNumId w:val="11"/>
  </w:num>
  <w:num w:numId="20" w16cid:durableId="2094663278">
    <w:abstractNumId w:val="12"/>
  </w:num>
  <w:num w:numId="21" w16cid:durableId="651064612">
    <w:abstractNumId w:val="18"/>
  </w:num>
  <w:num w:numId="22" w16cid:durableId="630482478">
    <w:abstractNumId w:val="8"/>
  </w:num>
  <w:num w:numId="23" w16cid:durableId="670714187">
    <w:abstractNumId w:val="34"/>
  </w:num>
  <w:num w:numId="24" w16cid:durableId="110366367">
    <w:abstractNumId w:val="33"/>
  </w:num>
  <w:num w:numId="25" w16cid:durableId="464662122">
    <w:abstractNumId w:val="4"/>
  </w:num>
  <w:num w:numId="26" w16cid:durableId="1213153952">
    <w:abstractNumId w:val="16"/>
  </w:num>
  <w:num w:numId="27" w16cid:durableId="841315807">
    <w:abstractNumId w:val="25"/>
  </w:num>
  <w:num w:numId="28" w16cid:durableId="888151189">
    <w:abstractNumId w:val="15"/>
  </w:num>
  <w:num w:numId="29" w16cid:durableId="1050804415">
    <w:abstractNumId w:val="7"/>
  </w:num>
  <w:num w:numId="30" w16cid:durableId="1615286749">
    <w:abstractNumId w:val="30"/>
  </w:num>
  <w:num w:numId="31" w16cid:durableId="1271087820">
    <w:abstractNumId w:val="13"/>
  </w:num>
  <w:num w:numId="32" w16cid:durableId="1105081225">
    <w:abstractNumId w:val="2"/>
  </w:num>
  <w:num w:numId="33" w16cid:durableId="1516115034">
    <w:abstractNumId w:val="19"/>
  </w:num>
  <w:num w:numId="34" w16cid:durableId="1688288059">
    <w:abstractNumId w:val="32"/>
  </w:num>
  <w:num w:numId="35" w16cid:durableId="1736467056">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598"/>
    <w:rsid w:val="00000665"/>
    <w:rsid w:val="00001DB1"/>
    <w:rsid w:val="00003AAE"/>
    <w:rsid w:val="00004E94"/>
    <w:rsid w:val="00010F0F"/>
    <w:rsid w:val="0001294B"/>
    <w:rsid w:val="00012B7E"/>
    <w:rsid w:val="00014419"/>
    <w:rsid w:val="00014E78"/>
    <w:rsid w:val="00022380"/>
    <w:rsid w:val="000223AD"/>
    <w:rsid w:val="000325C0"/>
    <w:rsid w:val="00035CC2"/>
    <w:rsid w:val="00037F5B"/>
    <w:rsid w:val="000406AD"/>
    <w:rsid w:val="0004309B"/>
    <w:rsid w:val="00053396"/>
    <w:rsid w:val="00053E2B"/>
    <w:rsid w:val="000557AB"/>
    <w:rsid w:val="000609DC"/>
    <w:rsid w:val="0006251D"/>
    <w:rsid w:val="00062B00"/>
    <w:rsid w:val="0006459A"/>
    <w:rsid w:val="00066B32"/>
    <w:rsid w:val="00070892"/>
    <w:rsid w:val="000711E7"/>
    <w:rsid w:val="0007576B"/>
    <w:rsid w:val="000806FC"/>
    <w:rsid w:val="0008486A"/>
    <w:rsid w:val="00084AA1"/>
    <w:rsid w:val="00085DA1"/>
    <w:rsid w:val="0008761A"/>
    <w:rsid w:val="00092712"/>
    <w:rsid w:val="00096E51"/>
    <w:rsid w:val="000A29F7"/>
    <w:rsid w:val="000A5A21"/>
    <w:rsid w:val="000A5CF4"/>
    <w:rsid w:val="000B11C5"/>
    <w:rsid w:val="000B3AFA"/>
    <w:rsid w:val="000B4414"/>
    <w:rsid w:val="000B7F33"/>
    <w:rsid w:val="000C0C66"/>
    <w:rsid w:val="000C1B7F"/>
    <w:rsid w:val="000C3DCA"/>
    <w:rsid w:val="000D1784"/>
    <w:rsid w:val="000D54C9"/>
    <w:rsid w:val="000E01ED"/>
    <w:rsid w:val="000E0B99"/>
    <w:rsid w:val="000E1783"/>
    <w:rsid w:val="000E6684"/>
    <w:rsid w:val="000E7D4B"/>
    <w:rsid w:val="001013BA"/>
    <w:rsid w:val="001022B2"/>
    <w:rsid w:val="001055EB"/>
    <w:rsid w:val="00110C2D"/>
    <w:rsid w:val="00112F8C"/>
    <w:rsid w:val="00115550"/>
    <w:rsid w:val="00116AAB"/>
    <w:rsid w:val="00121B34"/>
    <w:rsid w:val="00121F24"/>
    <w:rsid w:val="001235EB"/>
    <w:rsid w:val="00124890"/>
    <w:rsid w:val="00126BCE"/>
    <w:rsid w:val="00135EB2"/>
    <w:rsid w:val="001504AD"/>
    <w:rsid w:val="00150C2E"/>
    <w:rsid w:val="00156DAE"/>
    <w:rsid w:val="00157978"/>
    <w:rsid w:val="00162062"/>
    <w:rsid w:val="00162368"/>
    <w:rsid w:val="001631AB"/>
    <w:rsid w:val="0016445A"/>
    <w:rsid w:val="00164AC5"/>
    <w:rsid w:val="00165079"/>
    <w:rsid w:val="00165529"/>
    <w:rsid w:val="00172F02"/>
    <w:rsid w:val="00173D10"/>
    <w:rsid w:val="00177415"/>
    <w:rsid w:val="00177F7F"/>
    <w:rsid w:val="00180B1A"/>
    <w:rsid w:val="00185818"/>
    <w:rsid w:val="00185ECF"/>
    <w:rsid w:val="001A3FC6"/>
    <w:rsid w:val="001B0587"/>
    <w:rsid w:val="001B1F6A"/>
    <w:rsid w:val="001B3B78"/>
    <w:rsid w:val="001D0C67"/>
    <w:rsid w:val="001D2213"/>
    <w:rsid w:val="001D7D65"/>
    <w:rsid w:val="001E0A91"/>
    <w:rsid w:val="001E335D"/>
    <w:rsid w:val="001E6497"/>
    <w:rsid w:val="001F1700"/>
    <w:rsid w:val="001F1C57"/>
    <w:rsid w:val="001F5A2C"/>
    <w:rsid w:val="00204E52"/>
    <w:rsid w:val="0020689C"/>
    <w:rsid w:val="0023158E"/>
    <w:rsid w:val="0023365B"/>
    <w:rsid w:val="00235C0C"/>
    <w:rsid w:val="0023716D"/>
    <w:rsid w:val="0023739C"/>
    <w:rsid w:val="0025007D"/>
    <w:rsid w:val="0025145D"/>
    <w:rsid w:val="002559E9"/>
    <w:rsid w:val="0025607C"/>
    <w:rsid w:val="00256D1F"/>
    <w:rsid w:val="002614B6"/>
    <w:rsid w:val="002630AF"/>
    <w:rsid w:val="00263AA1"/>
    <w:rsid w:val="002655C7"/>
    <w:rsid w:val="00265E7D"/>
    <w:rsid w:val="002717F4"/>
    <w:rsid w:val="0027625A"/>
    <w:rsid w:val="00280E32"/>
    <w:rsid w:val="00281564"/>
    <w:rsid w:val="002860F9"/>
    <w:rsid w:val="002878C6"/>
    <w:rsid w:val="00290748"/>
    <w:rsid w:val="0029097A"/>
    <w:rsid w:val="00290C6B"/>
    <w:rsid w:val="0029388A"/>
    <w:rsid w:val="002941B5"/>
    <w:rsid w:val="002945EA"/>
    <w:rsid w:val="002957A7"/>
    <w:rsid w:val="002A1746"/>
    <w:rsid w:val="002A4C77"/>
    <w:rsid w:val="002A7634"/>
    <w:rsid w:val="002A7CF9"/>
    <w:rsid w:val="002B23F2"/>
    <w:rsid w:val="002B38E8"/>
    <w:rsid w:val="002B3EB3"/>
    <w:rsid w:val="002B67A7"/>
    <w:rsid w:val="002B7E18"/>
    <w:rsid w:val="002C2CF1"/>
    <w:rsid w:val="002C7011"/>
    <w:rsid w:val="002D187E"/>
    <w:rsid w:val="002D3050"/>
    <w:rsid w:val="002D31E1"/>
    <w:rsid w:val="002D3CF0"/>
    <w:rsid w:val="002D5780"/>
    <w:rsid w:val="002E0747"/>
    <w:rsid w:val="002E1B82"/>
    <w:rsid w:val="002E466A"/>
    <w:rsid w:val="002F5FE9"/>
    <w:rsid w:val="003035A4"/>
    <w:rsid w:val="00304B34"/>
    <w:rsid w:val="00306CF9"/>
    <w:rsid w:val="00307807"/>
    <w:rsid w:val="0031044F"/>
    <w:rsid w:val="00312598"/>
    <w:rsid w:val="00317148"/>
    <w:rsid w:val="003179B7"/>
    <w:rsid w:val="0032111E"/>
    <w:rsid w:val="00323C2D"/>
    <w:rsid w:val="0033273E"/>
    <w:rsid w:val="00333655"/>
    <w:rsid w:val="00340689"/>
    <w:rsid w:val="00340C51"/>
    <w:rsid w:val="00341F78"/>
    <w:rsid w:val="00342786"/>
    <w:rsid w:val="00345E92"/>
    <w:rsid w:val="003470C6"/>
    <w:rsid w:val="00350CEA"/>
    <w:rsid w:val="00350DBD"/>
    <w:rsid w:val="00353BAA"/>
    <w:rsid w:val="00353F73"/>
    <w:rsid w:val="003552CA"/>
    <w:rsid w:val="00357C70"/>
    <w:rsid w:val="00360768"/>
    <w:rsid w:val="003619AA"/>
    <w:rsid w:val="003633E5"/>
    <w:rsid w:val="003646C3"/>
    <w:rsid w:val="00364B8A"/>
    <w:rsid w:val="00366E6F"/>
    <w:rsid w:val="0037157C"/>
    <w:rsid w:val="00372C07"/>
    <w:rsid w:val="00373AC0"/>
    <w:rsid w:val="00376497"/>
    <w:rsid w:val="003776C7"/>
    <w:rsid w:val="0038073A"/>
    <w:rsid w:val="00380872"/>
    <w:rsid w:val="003810C1"/>
    <w:rsid w:val="00381950"/>
    <w:rsid w:val="00387AA0"/>
    <w:rsid w:val="00391506"/>
    <w:rsid w:val="003935D6"/>
    <w:rsid w:val="0039577B"/>
    <w:rsid w:val="00395E3C"/>
    <w:rsid w:val="003A1246"/>
    <w:rsid w:val="003A2A7D"/>
    <w:rsid w:val="003A42FD"/>
    <w:rsid w:val="003A53D6"/>
    <w:rsid w:val="003A61F1"/>
    <w:rsid w:val="003A7063"/>
    <w:rsid w:val="003B06A5"/>
    <w:rsid w:val="003B08F9"/>
    <w:rsid w:val="003B2B30"/>
    <w:rsid w:val="003B7AFC"/>
    <w:rsid w:val="003C0FCA"/>
    <w:rsid w:val="003C143C"/>
    <w:rsid w:val="003C1943"/>
    <w:rsid w:val="003C3976"/>
    <w:rsid w:val="003C4514"/>
    <w:rsid w:val="003D406D"/>
    <w:rsid w:val="003D5E40"/>
    <w:rsid w:val="003E04D9"/>
    <w:rsid w:val="003E0B15"/>
    <w:rsid w:val="003E56AA"/>
    <w:rsid w:val="003E655E"/>
    <w:rsid w:val="003F1B5D"/>
    <w:rsid w:val="003F4BFD"/>
    <w:rsid w:val="003F6220"/>
    <w:rsid w:val="00401516"/>
    <w:rsid w:val="00401BB5"/>
    <w:rsid w:val="0041307F"/>
    <w:rsid w:val="004133DC"/>
    <w:rsid w:val="00413CFB"/>
    <w:rsid w:val="004146C5"/>
    <w:rsid w:val="0041504B"/>
    <w:rsid w:val="00423F8B"/>
    <w:rsid w:val="004307B7"/>
    <w:rsid w:val="004336BB"/>
    <w:rsid w:val="004352E6"/>
    <w:rsid w:val="00436737"/>
    <w:rsid w:val="00441B49"/>
    <w:rsid w:val="00442210"/>
    <w:rsid w:val="004510B1"/>
    <w:rsid w:val="00453751"/>
    <w:rsid w:val="00456A36"/>
    <w:rsid w:val="00462C4C"/>
    <w:rsid w:val="00473188"/>
    <w:rsid w:val="00473B3F"/>
    <w:rsid w:val="004817A6"/>
    <w:rsid w:val="00485B20"/>
    <w:rsid w:val="00487E3B"/>
    <w:rsid w:val="00493E01"/>
    <w:rsid w:val="004A12EA"/>
    <w:rsid w:val="004A1494"/>
    <w:rsid w:val="004A2558"/>
    <w:rsid w:val="004A2CB6"/>
    <w:rsid w:val="004A3D2E"/>
    <w:rsid w:val="004A54DB"/>
    <w:rsid w:val="004A7B36"/>
    <w:rsid w:val="004B0493"/>
    <w:rsid w:val="004B6127"/>
    <w:rsid w:val="004B6597"/>
    <w:rsid w:val="004C1B6E"/>
    <w:rsid w:val="004C5C3C"/>
    <w:rsid w:val="004C5F89"/>
    <w:rsid w:val="004C601C"/>
    <w:rsid w:val="004C6E21"/>
    <w:rsid w:val="004D57A7"/>
    <w:rsid w:val="004E237B"/>
    <w:rsid w:val="004F12B7"/>
    <w:rsid w:val="004F199E"/>
    <w:rsid w:val="004F3300"/>
    <w:rsid w:val="005027A0"/>
    <w:rsid w:val="0051305D"/>
    <w:rsid w:val="00514027"/>
    <w:rsid w:val="00514793"/>
    <w:rsid w:val="00516B02"/>
    <w:rsid w:val="005208DC"/>
    <w:rsid w:val="00522138"/>
    <w:rsid w:val="00525269"/>
    <w:rsid w:val="00535C6D"/>
    <w:rsid w:val="005372CF"/>
    <w:rsid w:val="00537B72"/>
    <w:rsid w:val="00540A66"/>
    <w:rsid w:val="005413FA"/>
    <w:rsid w:val="00542FD4"/>
    <w:rsid w:val="005430CD"/>
    <w:rsid w:val="0054624C"/>
    <w:rsid w:val="00546EAC"/>
    <w:rsid w:val="00547251"/>
    <w:rsid w:val="00550A70"/>
    <w:rsid w:val="00554627"/>
    <w:rsid w:val="00562294"/>
    <w:rsid w:val="00562F5E"/>
    <w:rsid w:val="00573FDE"/>
    <w:rsid w:val="00576627"/>
    <w:rsid w:val="0058285D"/>
    <w:rsid w:val="00582A90"/>
    <w:rsid w:val="005843E2"/>
    <w:rsid w:val="005852EE"/>
    <w:rsid w:val="0058624B"/>
    <w:rsid w:val="00590A5B"/>
    <w:rsid w:val="0059127B"/>
    <w:rsid w:val="005918EB"/>
    <w:rsid w:val="0059249A"/>
    <w:rsid w:val="005958F4"/>
    <w:rsid w:val="005963B9"/>
    <w:rsid w:val="005A088D"/>
    <w:rsid w:val="005A3372"/>
    <w:rsid w:val="005A41D0"/>
    <w:rsid w:val="005A7AD5"/>
    <w:rsid w:val="005B1A22"/>
    <w:rsid w:val="005B488F"/>
    <w:rsid w:val="005B53EC"/>
    <w:rsid w:val="005C1775"/>
    <w:rsid w:val="005C1898"/>
    <w:rsid w:val="005C2B04"/>
    <w:rsid w:val="005C4471"/>
    <w:rsid w:val="005C4E3F"/>
    <w:rsid w:val="005D099B"/>
    <w:rsid w:val="005D255E"/>
    <w:rsid w:val="005D33C4"/>
    <w:rsid w:val="005D5953"/>
    <w:rsid w:val="005D5B24"/>
    <w:rsid w:val="005D7081"/>
    <w:rsid w:val="005E18F2"/>
    <w:rsid w:val="005F1055"/>
    <w:rsid w:val="005F7274"/>
    <w:rsid w:val="00602F23"/>
    <w:rsid w:val="00603D89"/>
    <w:rsid w:val="00606B70"/>
    <w:rsid w:val="006117FD"/>
    <w:rsid w:val="00616AA1"/>
    <w:rsid w:val="006207E8"/>
    <w:rsid w:val="00620990"/>
    <w:rsid w:val="006244ED"/>
    <w:rsid w:val="0062639E"/>
    <w:rsid w:val="00630A73"/>
    <w:rsid w:val="00635B44"/>
    <w:rsid w:val="00641165"/>
    <w:rsid w:val="00642D12"/>
    <w:rsid w:val="006432EF"/>
    <w:rsid w:val="006470EA"/>
    <w:rsid w:val="00651A8B"/>
    <w:rsid w:val="006525B0"/>
    <w:rsid w:val="00654948"/>
    <w:rsid w:val="00655156"/>
    <w:rsid w:val="006554DF"/>
    <w:rsid w:val="006668F7"/>
    <w:rsid w:val="00671EAA"/>
    <w:rsid w:val="00674417"/>
    <w:rsid w:val="0067485D"/>
    <w:rsid w:val="00675F19"/>
    <w:rsid w:val="006769C8"/>
    <w:rsid w:val="00681EFE"/>
    <w:rsid w:val="00682DAD"/>
    <w:rsid w:val="00683604"/>
    <w:rsid w:val="00685516"/>
    <w:rsid w:val="00694E4C"/>
    <w:rsid w:val="00695E5B"/>
    <w:rsid w:val="00696FB2"/>
    <w:rsid w:val="006A5777"/>
    <w:rsid w:val="006B362A"/>
    <w:rsid w:val="006B634D"/>
    <w:rsid w:val="006B6D8E"/>
    <w:rsid w:val="006C2FD1"/>
    <w:rsid w:val="006D10AA"/>
    <w:rsid w:val="006D4108"/>
    <w:rsid w:val="006D4F8B"/>
    <w:rsid w:val="006D6CAF"/>
    <w:rsid w:val="006E0ADB"/>
    <w:rsid w:val="006F68AC"/>
    <w:rsid w:val="006F7FD6"/>
    <w:rsid w:val="007017AF"/>
    <w:rsid w:val="00702D46"/>
    <w:rsid w:val="007063EB"/>
    <w:rsid w:val="00707CFE"/>
    <w:rsid w:val="00712EE8"/>
    <w:rsid w:val="00715B4D"/>
    <w:rsid w:val="007275CE"/>
    <w:rsid w:val="00727659"/>
    <w:rsid w:val="0073027A"/>
    <w:rsid w:val="00732178"/>
    <w:rsid w:val="007361AD"/>
    <w:rsid w:val="0073638A"/>
    <w:rsid w:val="00740174"/>
    <w:rsid w:val="00741A41"/>
    <w:rsid w:val="00741C07"/>
    <w:rsid w:val="00741D85"/>
    <w:rsid w:val="007421B0"/>
    <w:rsid w:val="007429D0"/>
    <w:rsid w:val="00742AB9"/>
    <w:rsid w:val="0074337B"/>
    <w:rsid w:val="007534E3"/>
    <w:rsid w:val="0075630D"/>
    <w:rsid w:val="00762A84"/>
    <w:rsid w:val="00772CE5"/>
    <w:rsid w:val="0077390C"/>
    <w:rsid w:val="00773A38"/>
    <w:rsid w:val="007746C0"/>
    <w:rsid w:val="00775CD1"/>
    <w:rsid w:val="007763F1"/>
    <w:rsid w:val="00776761"/>
    <w:rsid w:val="00784C30"/>
    <w:rsid w:val="00787C76"/>
    <w:rsid w:val="007928D5"/>
    <w:rsid w:val="007A06B8"/>
    <w:rsid w:val="007A3C9E"/>
    <w:rsid w:val="007B41DD"/>
    <w:rsid w:val="007B6365"/>
    <w:rsid w:val="007B71E4"/>
    <w:rsid w:val="007C3538"/>
    <w:rsid w:val="007C5DCE"/>
    <w:rsid w:val="007C7536"/>
    <w:rsid w:val="007D1817"/>
    <w:rsid w:val="007D2BC7"/>
    <w:rsid w:val="007E538C"/>
    <w:rsid w:val="007E7C47"/>
    <w:rsid w:val="007F0B75"/>
    <w:rsid w:val="007F19DC"/>
    <w:rsid w:val="007F3603"/>
    <w:rsid w:val="007F3E7D"/>
    <w:rsid w:val="007F3F81"/>
    <w:rsid w:val="007F5ADE"/>
    <w:rsid w:val="00805E9E"/>
    <w:rsid w:val="00807763"/>
    <w:rsid w:val="0081454D"/>
    <w:rsid w:val="00816FA2"/>
    <w:rsid w:val="00820592"/>
    <w:rsid w:val="00821CFB"/>
    <w:rsid w:val="00823C9C"/>
    <w:rsid w:val="00824835"/>
    <w:rsid w:val="00824C3C"/>
    <w:rsid w:val="008276D4"/>
    <w:rsid w:val="00833AFD"/>
    <w:rsid w:val="0083542F"/>
    <w:rsid w:val="0083746C"/>
    <w:rsid w:val="00840DD6"/>
    <w:rsid w:val="008442FC"/>
    <w:rsid w:val="008453F3"/>
    <w:rsid w:val="008521B1"/>
    <w:rsid w:val="0086537E"/>
    <w:rsid w:val="00865DDC"/>
    <w:rsid w:val="0086745F"/>
    <w:rsid w:val="00871BC3"/>
    <w:rsid w:val="008726B3"/>
    <w:rsid w:val="0087665B"/>
    <w:rsid w:val="008823C4"/>
    <w:rsid w:val="008834C1"/>
    <w:rsid w:val="00884102"/>
    <w:rsid w:val="00885BEF"/>
    <w:rsid w:val="008876E7"/>
    <w:rsid w:val="00890797"/>
    <w:rsid w:val="008912F2"/>
    <w:rsid w:val="008928C3"/>
    <w:rsid w:val="008961F9"/>
    <w:rsid w:val="0089766B"/>
    <w:rsid w:val="008A0D89"/>
    <w:rsid w:val="008A6EC2"/>
    <w:rsid w:val="008A7026"/>
    <w:rsid w:val="008A72B2"/>
    <w:rsid w:val="008A78F9"/>
    <w:rsid w:val="008A795D"/>
    <w:rsid w:val="008A7E58"/>
    <w:rsid w:val="008B26DB"/>
    <w:rsid w:val="008B6418"/>
    <w:rsid w:val="008C08D7"/>
    <w:rsid w:val="008C41AC"/>
    <w:rsid w:val="008C4A52"/>
    <w:rsid w:val="008C6EBA"/>
    <w:rsid w:val="008C758E"/>
    <w:rsid w:val="008D1E5D"/>
    <w:rsid w:val="008D598A"/>
    <w:rsid w:val="008D6A69"/>
    <w:rsid w:val="008D6C77"/>
    <w:rsid w:val="008E121B"/>
    <w:rsid w:val="008E1BA1"/>
    <w:rsid w:val="008E305A"/>
    <w:rsid w:val="008E3D55"/>
    <w:rsid w:val="008E4252"/>
    <w:rsid w:val="008F2274"/>
    <w:rsid w:val="008F751A"/>
    <w:rsid w:val="0090129C"/>
    <w:rsid w:val="00905A99"/>
    <w:rsid w:val="0091059F"/>
    <w:rsid w:val="00911BC5"/>
    <w:rsid w:val="00912BE1"/>
    <w:rsid w:val="00913161"/>
    <w:rsid w:val="009132C3"/>
    <w:rsid w:val="009160F2"/>
    <w:rsid w:val="009179C1"/>
    <w:rsid w:val="00923C03"/>
    <w:rsid w:val="00924626"/>
    <w:rsid w:val="009261E0"/>
    <w:rsid w:val="009271E3"/>
    <w:rsid w:val="009349BB"/>
    <w:rsid w:val="00935167"/>
    <w:rsid w:val="009353B4"/>
    <w:rsid w:val="00936103"/>
    <w:rsid w:val="0095154E"/>
    <w:rsid w:val="00960916"/>
    <w:rsid w:val="00960AA8"/>
    <w:rsid w:val="009617A7"/>
    <w:rsid w:val="0096348F"/>
    <w:rsid w:val="00963A1C"/>
    <w:rsid w:val="00965492"/>
    <w:rsid w:val="00965DC2"/>
    <w:rsid w:val="009722EB"/>
    <w:rsid w:val="0097385C"/>
    <w:rsid w:val="00973F06"/>
    <w:rsid w:val="00977588"/>
    <w:rsid w:val="00980959"/>
    <w:rsid w:val="00983912"/>
    <w:rsid w:val="00987FD7"/>
    <w:rsid w:val="00993857"/>
    <w:rsid w:val="009939D3"/>
    <w:rsid w:val="00993B1A"/>
    <w:rsid w:val="009A1E5C"/>
    <w:rsid w:val="009A479A"/>
    <w:rsid w:val="009A4B46"/>
    <w:rsid w:val="009A71D1"/>
    <w:rsid w:val="009A7393"/>
    <w:rsid w:val="009B03FA"/>
    <w:rsid w:val="009B065B"/>
    <w:rsid w:val="009B07F3"/>
    <w:rsid w:val="009B5E9B"/>
    <w:rsid w:val="009B64EB"/>
    <w:rsid w:val="009B7624"/>
    <w:rsid w:val="009C0DA2"/>
    <w:rsid w:val="009C0E8B"/>
    <w:rsid w:val="009C1374"/>
    <w:rsid w:val="009C282B"/>
    <w:rsid w:val="009C4F7C"/>
    <w:rsid w:val="009C691E"/>
    <w:rsid w:val="009D2C29"/>
    <w:rsid w:val="009D4107"/>
    <w:rsid w:val="009D586B"/>
    <w:rsid w:val="009D6E9F"/>
    <w:rsid w:val="009D71A6"/>
    <w:rsid w:val="009D7210"/>
    <w:rsid w:val="009D7A60"/>
    <w:rsid w:val="009E2EE4"/>
    <w:rsid w:val="009E4555"/>
    <w:rsid w:val="009E6CA2"/>
    <w:rsid w:val="009E7158"/>
    <w:rsid w:val="009F2013"/>
    <w:rsid w:val="009F2ADF"/>
    <w:rsid w:val="009F45F4"/>
    <w:rsid w:val="00A0161A"/>
    <w:rsid w:val="00A0250B"/>
    <w:rsid w:val="00A02F97"/>
    <w:rsid w:val="00A044AA"/>
    <w:rsid w:val="00A10469"/>
    <w:rsid w:val="00A123C4"/>
    <w:rsid w:val="00A14090"/>
    <w:rsid w:val="00A142EA"/>
    <w:rsid w:val="00A143F5"/>
    <w:rsid w:val="00A158B6"/>
    <w:rsid w:val="00A17AA9"/>
    <w:rsid w:val="00A24DAF"/>
    <w:rsid w:val="00A2521E"/>
    <w:rsid w:val="00A27263"/>
    <w:rsid w:val="00A274C9"/>
    <w:rsid w:val="00A306A4"/>
    <w:rsid w:val="00A37F9B"/>
    <w:rsid w:val="00A41EC7"/>
    <w:rsid w:val="00A43E44"/>
    <w:rsid w:val="00A4449C"/>
    <w:rsid w:val="00A51DC2"/>
    <w:rsid w:val="00A53600"/>
    <w:rsid w:val="00A538A1"/>
    <w:rsid w:val="00A54808"/>
    <w:rsid w:val="00A57961"/>
    <w:rsid w:val="00A57B1A"/>
    <w:rsid w:val="00A65A59"/>
    <w:rsid w:val="00A6717C"/>
    <w:rsid w:val="00A70C14"/>
    <w:rsid w:val="00A70D49"/>
    <w:rsid w:val="00A72017"/>
    <w:rsid w:val="00A721EF"/>
    <w:rsid w:val="00A7260D"/>
    <w:rsid w:val="00A72EEC"/>
    <w:rsid w:val="00A75D13"/>
    <w:rsid w:val="00A81D06"/>
    <w:rsid w:val="00A84FBE"/>
    <w:rsid w:val="00A85687"/>
    <w:rsid w:val="00A85D83"/>
    <w:rsid w:val="00A90DB6"/>
    <w:rsid w:val="00A90DFE"/>
    <w:rsid w:val="00A94D2D"/>
    <w:rsid w:val="00A96A75"/>
    <w:rsid w:val="00AA114F"/>
    <w:rsid w:val="00AA1F8E"/>
    <w:rsid w:val="00AA284A"/>
    <w:rsid w:val="00AB0F75"/>
    <w:rsid w:val="00AB3C4C"/>
    <w:rsid w:val="00AC152A"/>
    <w:rsid w:val="00AC5381"/>
    <w:rsid w:val="00AC671F"/>
    <w:rsid w:val="00AD1EC3"/>
    <w:rsid w:val="00AD2C70"/>
    <w:rsid w:val="00AD3EB2"/>
    <w:rsid w:val="00AE04C5"/>
    <w:rsid w:val="00AF1AF8"/>
    <w:rsid w:val="00AF5E7D"/>
    <w:rsid w:val="00B01B20"/>
    <w:rsid w:val="00B01F10"/>
    <w:rsid w:val="00B0517E"/>
    <w:rsid w:val="00B051A3"/>
    <w:rsid w:val="00B12962"/>
    <w:rsid w:val="00B14A17"/>
    <w:rsid w:val="00B15B9E"/>
    <w:rsid w:val="00B208EF"/>
    <w:rsid w:val="00B22870"/>
    <w:rsid w:val="00B350E1"/>
    <w:rsid w:val="00B45E50"/>
    <w:rsid w:val="00B46AE7"/>
    <w:rsid w:val="00B5104E"/>
    <w:rsid w:val="00B5109A"/>
    <w:rsid w:val="00B55D35"/>
    <w:rsid w:val="00B55E72"/>
    <w:rsid w:val="00B572B7"/>
    <w:rsid w:val="00B6016B"/>
    <w:rsid w:val="00B60FD8"/>
    <w:rsid w:val="00B648A0"/>
    <w:rsid w:val="00B66836"/>
    <w:rsid w:val="00B77B07"/>
    <w:rsid w:val="00B94734"/>
    <w:rsid w:val="00BA6966"/>
    <w:rsid w:val="00BB22FA"/>
    <w:rsid w:val="00BC7846"/>
    <w:rsid w:val="00BE2640"/>
    <w:rsid w:val="00BE44ED"/>
    <w:rsid w:val="00BE4530"/>
    <w:rsid w:val="00BE6554"/>
    <w:rsid w:val="00BE70D3"/>
    <w:rsid w:val="00BF26D7"/>
    <w:rsid w:val="00BF610E"/>
    <w:rsid w:val="00BF7423"/>
    <w:rsid w:val="00C0026D"/>
    <w:rsid w:val="00C0200F"/>
    <w:rsid w:val="00C1087A"/>
    <w:rsid w:val="00C12290"/>
    <w:rsid w:val="00C12AAF"/>
    <w:rsid w:val="00C16ED5"/>
    <w:rsid w:val="00C21DB7"/>
    <w:rsid w:val="00C222B2"/>
    <w:rsid w:val="00C22310"/>
    <w:rsid w:val="00C252B4"/>
    <w:rsid w:val="00C25510"/>
    <w:rsid w:val="00C25CAE"/>
    <w:rsid w:val="00C27B66"/>
    <w:rsid w:val="00C3278E"/>
    <w:rsid w:val="00C33232"/>
    <w:rsid w:val="00C52AC2"/>
    <w:rsid w:val="00C60491"/>
    <w:rsid w:val="00C61603"/>
    <w:rsid w:val="00C64547"/>
    <w:rsid w:val="00C70803"/>
    <w:rsid w:val="00C733A8"/>
    <w:rsid w:val="00C744FA"/>
    <w:rsid w:val="00C75114"/>
    <w:rsid w:val="00C76127"/>
    <w:rsid w:val="00C8030B"/>
    <w:rsid w:val="00C85C76"/>
    <w:rsid w:val="00C90099"/>
    <w:rsid w:val="00C917DA"/>
    <w:rsid w:val="00C927D2"/>
    <w:rsid w:val="00C95321"/>
    <w:rsid w:val="00CA33E4"/>
    <w:rsid w:val="00CA3597"/>
    <w:rsid w:val="00CB1038"/>
    <w:rsid w:val="00CB1FB0"/>
    <w:rsid w:val="00CB339D"/>
    <w:rsid w:val="00CB48DA"/>
    <w:rsid w:val="00CB607F"/>
    <w:rsid w:val="00CB677A"/>
    <w:rsid w:val="00CB7132"/>
    <w:rsid w:val="00CC01DB"/>
    <w:rsid w:val="00CC3960"/>
    <w:rsid w:val="00CC4886"/>
    <w:rsid w:val="00CD0A93"/>
    <w:rsid w:val="00CD2998"/>
    <w:rsid w:val="00CD3C57"/>
    <w:rsid w:val="00CE618D"/>
    <w:rsid w:val="00CE747F"/>
    <w:rsid w:val="00CF5204"/>
    <w:rsid w:val="00D039E2"/>
    <w:rsid w:val="00D069D7"/>
    <w:rsid w:val="00D07269"/>
    <w:rsid w:val="00D1033E"/>
    <w:rsid w:val="00D104D2"/>
    <w:rsid w:val="00D165C9"/>
    <w:rsid w:val="00D25085"/>
    <w:rsid w:val="00D25FFE"/>
    <w:rsid w:val="00D26F37"/>
    <w:rsid w:val="00D27851"/>
    <w:rsid w:val="00D378B7"/>
    <w:rsid w:val="00D40606"/>
    <w:rsid w:val="00D4279E"/>
    <w:rsid w:val="00D43414"/>
    <w:rsid w:val="00D4543E"/>
    <w:rsid w:val="00D45D28"/>
    <w:rsid w:val="00D47B52"/>
    <w:rsid w:val="00D516FF"/>
    <w:rsid w:val="00D517DE"/>
    <w:rsid w:val="00D56B22"/>
    <w:rsid w:val="00D56BA5"/>
    <w:rsid w:val="00D57330"/>
    <w:rsid w:val="00D57D4A"/>
    <w:rsid w:val="00D65617"/>
    <w:rsid w:val="00D70EEC"/>
    <w:rsid w:val="00D71325"/>
    <w:rsid w:val="00D727CC"/>
    <w:rsid w:val="00D758EC"/>
    <w:rsid w:val="00D81168"/>
    <w:rsid w:val="00D87BE6"/>
    <w:rsid w:val="00D87CE9"/>
    <w:rsid w:val="00D91333"/>
    <w:rsid w:val="00D916BF"/>
    <w:rsid w:val="00D917A4"/>
    <w:rsid w:val="00DA06CF"/>
    <w:rsid w:val="00DA4B4C"/>
    <w:rsid w:val="00DB2B74"/>
    <w:rsid w:val="00DB3524"/>
    <w:rsid w:val="00DB3C76"/>
    <w:rsid w:val="00DC257A"/>
    <w:rsid w:val="00DC47F1"/>
    <w:rsid w:val="00DC5185"/>
    <w:rsid w:val="00DD198E"/>
    <w:rsid w:val="00DD4D1A"/>
    <w:rsid w:val="00DD613D"/>
    <w:rsid w:val="00DE1DE9"/>
    <w:rsid w:val="00DE1FE6"/>
    <w:rsid w:val="00DE3252"/>
    <w:rsid w:val="00DE6492"/>
    <w:rsid w:val="00DF59EE"/>
    <w:rsid w:val="00DF7B24"/>
    <w:rsid w:val="00E0019F"/>
    <w:rsid w:val="00E0191C"/>
    <w:rsid w:val="00E02509"/>
    <w:rsid w:val="00E030D0"/>
    <w:rsid w:val="00E066AE"/>
    <w:rsid w:val="00E10880"/>
    <w:rsid w:val="00E132D8"/>
    <w:rsid w:val="00E13662"/>
    <w:rsid w:val="00E15555"/>
    <w:rsid w:val="00E2022A"/>
    <w:rsid w:val="00E2184E"/>
    <w:rsid w:val="00E24938"/>
    <w:rsid w:val="00E259F0"/>
    <w:rsid w:val="00E260B9"/>
    <w:rsid w:val="00E2709A"/>
    <w:rsid w:val="00E3071C"/>
    <w:rsid w:val="00E31233"/>
    <w:rsid w:val="00E46532"/>
    <w:rsid w:val="00E46D49"/>
    <w:rsid w:val="00E50E29"/>
    <w:rsid w:val="00E5128A"/>
    <w:rsid w:val="00E60E43"/>
    <w:rsid w:val="00E7018C"/>
    <w:rsid w:val="00E707C1"/>
    <w:rsid w:val="00E71D04"/>
    <w:rsid w:val="00E726F2"/>
    <w:rsid w:val="00E7387A"/>
    <w:rsid w:val="00E74367"/>
    <w:rsid w:val="00E74AF9"/>
    <w:rsid w:val="00E8046B"/>
    <w:rsid w:val="00E86E07"/>
    <w:rsid w:val="00E911CB"/>
    <w:rsid w:val="00E9383B"/>
    <w:rsid w:val="00EA0CD7"/>
    <w:rsid w:val="00EA33B4"/>
    <w:rsid w:val="00EA5BEA"/>
    <w:rsid w:val="00EB05A8"/>
    <w:rsid w:val="00EB339C"/>
    <w:rsid w:val="00EB764B"/>
    <w:rsid w:val="00EC1262"/>
    <w:rsid w:val="00EC78F5"/>
    <w:rsid w:val="00ED00B3"/>
    <w:rsid w:val="00ED6C5C"/>
    <w:rsid w:val="00ED7A29"/>
    <w:rsid w:val="00EE110A"/>
    <w:rsid w:val="00EE34AF"/>
    <w:rsid w:val="00EE4568"/>
    <w:rsid w:val="00EE49B9"/>
    <w:rsid w:val="00EF1D3D"/>
    <w:rsid w:val="00EF285B"/>
    <w:rsid w:val="00EF52DE"/>
    <w:rsid w:val="00F0371E"/>
    <w:rsid w:val="00F03CC3"/>
    <w:rsid w:val="00F07122"/>
    <w:rsid w:val="00F1143A"/>
    <w:rsid w:val="00F17703"/>
    <w:rsid w:val="00F32F0D"/>
    <w:rsid w:val="00F336EA"/>
    <w:rsid w:val="00F36AEC"/>
    <w:rsid w:val="00F37775"/>
    <w:rsid w:val="00F408E3"/>
    <w:rsid w:val="00F414CE"/>
    <w:rsid w:val="00F452AC"/>
    <w:rsid w:val="00F50513"/>
    <w:rsid w:val="00F523DC"/>
    <w:rsid w:val="00F553AF"/>
    <w:rsid w:val="00F56A18"/>
    <w:rsid w:val="00F639F8"/>
    <w:rsid w:val="00F65360"/>
    <w:rsid w:val="00F7139B"/>
    <w:rsid w:val="00F73227"/>
    <w:rsid w:val="00F73D8C"/>
    <w:rsid w:val="00F74D13"/>
    <w:rsid w:val="00F76490"/>
    <w:rsid w:val="00F775FE"/>
    <w:rsid w:val="00F80921"/>
    <w:rsid w:val="00F839DC"/>
    <w:rsid w:val="00F8415F"/>
    <w:rsid w:val="00F84BDD"/>
    <w:rsid w:val="00F87A80"/>
    <w:rsid w:val="00F95060"/>
    <w:rsid w:val="00F9515C"/>
    <w:rsid w:val="00FA13DB"/>
    <w:rsid w:val="00FA1DEC"/>
    <w:rsid w:val="00FA4FF2"/>
    <w:rsid w:val="00FA5383"/>
    <w:rsid w:val="00FA64E3"/>
    <w:rsid w:val="00FB081C"/>
    <w:rsid w:val="00FB2D80"/>
    <w:rsid w:val="00FB3298"/>
    <w:rsid w:val="00FB40B1"/>
    <w:rsid w:val="00FB5602"/>
    <w:rsid w:val="00FB5E06"/>
    <w:rsid w:val="00FC0405"/>
    <w:rsid w:val="00FC1BB5"/>
    <w:rsid w:val="00FC51C1"/>
    <w:rsid w:val="00FC741E"/>
    <w:rsid w:val="00FD4515"/>
    <w:rsid w:val="00FD682B"/>
    <w:rsid w:val="00FE248F"/>
    <w:rsid w:val="00FE5AE8"/>
    <w:rsid w:val="00FE5D1E"/>
    <w:rsid w:val="00FF0EDC"/>
    <w:rsid w:val="00FF135C"/>
    <w:rsid w:val="00FF5907"/>
    <w:rsid w:val="00FF77C8"/>
    <w:rsid w:val="00FF7AC0"/>
    <w:rsid w:val="2594E8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AF56B7"/>
  <w14:defaultImageDpi w14:val="330"/>
  <w15:docId w15:val="{6EA170C1-EA29-451D-A964-2F6A04DFA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085"/>
    <w:rPr>
      <w:rFonts w:ascii="Arial" w:hAnsi="Arial"/>
      <w:color w:val="000000" w:themeColor="text1"/>
      <w:lang w:val="en-AU"/>
    </w:rPr>
  </w:style>
  <w:style w:type="paragraph" w:styleId="Heading1">
    <w:name w:val="heading 1"/>
    <w:basedOn w:val="Normal"/>
    <w:next w:val="Normal"/>
    <w:link w:val="Heading1Char"/>
    <w:uiPriority w:val="9"/>
    <w:qFormat/>
    <w:rsid w:val="00535C6D"/>
    <w:pPr>
      <w:keepNext/>
      <w:keepLines/>
      <w:spacing w:before="480" w:after="240" w:line="240" w:lineRule="auto"/>
      <w:outlineLvl w:val="0"/>
    </w:pPr>
    <w:rPr>
      <w:rFonts w:eastAsiaTheme="majorEastAsia" w:cstheme="majorBidi"/>
      <w:b/>
      <w:bCs/>
      <w:color w:val="auto"/>
      <w:sz w:val="36"/>
      <w:szCs w:val="28"/>
      <w:u w:val="single" w:color="FD4F00"/>
    </w:rPr>
  </w:style>
  <w:style w:type="paragraph" w:styleId="Heading2">
    <w:name w:val="heading 2"/>
    <w:basedOn w:val="Normal"/>
    <w:next w:val="Normal"/>
    <w:link w:val="Heading2Char"/>
    <w:uiPriority w:val="9"/>
    <w:unhideWhenUsed/>
    <w:qFormat/>
    <w:rsid w:val="00980959"/>
    <w:pPr>
      <w:keepNext/>
      <w:keepLines/>
      <w:numPr>
        <w:numId w:val="35"/>
      </w:numPr>
      <w:spacing w:before="200" w:after="120"/>
      <w:outlineLvl w:val="1"/>
    </w:pPr>
    <w:rPr>
      <w:rFonts w:ascii="DM Sans" w:eastAsiaTheme="majorEastAsia" w:hAnsi="DM Sans" w:cstheme="majorBidi"/>
      <w:b/>
      <w:bCs/>
      <w:sz w:val="26"/>
      <w:szCs w:val="26"/>
      <w:u w:val="single" w:color="FF79FF"/>
    </w:rPr>
  </w:style>
  <w:style w:type="paragraph" w:styleId="Heading3">
    <w:name w:val="heading 3"/>
    <w:basedOn w:val="Normal"/>
    <w:next w:val="Normal"/>
    <w:link w:val="Heading3Char"/>
    <w:autoRedefine/>
    <w:uiPriority w:val="9"/>
    <w:unhideWhenUsed/>
    <w:qFormat/>
    <w:rsid w:val="00535C6D"/>
    <w:pPr>
      <w:keepNext/>
      <w:keepLines/>
      <w:spacing w:before="200" w:after="120" w:line="288" w:lineRule="atLeast"/>
      <w:outlineLvl w:val="2"/>
    </w:pPr>
    <w:rPr>
      <w:rFonts w:eastAsiaTheme="majorEastAsia" w:cs="Calibri Light"/>
      <w:b/>
      <w:bCs/>
      <w:szCs w:val="44"/>
      <w:u w:val="single" w:color="7800FF"/>
    </w:rPr>
  </w:style>
  <w:style w:type="paragraph" w:styleId="Heading4">
    <w:name w:val="heading 4"/>
    <w:basedOn w:val="Normal"/>
    <w:next w:val="Normal"/>
    <w:link w:val="Heading4Char"/>
    <w:uiPriority w:val="9"/>
    <w:unhideWhenUsed/>
    <w:qFormat/>
    <w:rsid w:val="00606B70"/>
    <w:pPr>
      <w:keepNext/>
      <w:keepLines/>
      <w:spacing w:before="200" w:after="120"/>
      <w:outlineLvl w:val="3"/>
    </w:pPr>
    <w:rPr>
      <w:rFonts w:eastAsiaTheme="majorEastAsia" w:cstheme="majorBidi"/>
      <w:b/>
      <w:bCs/>
      <w:iCs/>
    </w:rPr>
  </w:style>
  <w:style w:type="paragraph" w:styleId="Heading5">
    <w:name w:val="heading 5"/>
    <w:basedOn w:val="Normal"/>
    <w:next w:val="Normal"/>
    <w:link w:val="Heading5Char"/>
    <w:uiPriority w:val="9"/>
    <w:unhideWhenUsed/>
    <w:rsid w:val="00E3071C"/>
    <w:pPr>
      <w:keepNext/>
      <w:keepLines/>
      <w:spacing w:before="200" w:after="0"/>
      <w:outlineLvl w:val="4"/>
    </w:pPr>
    <w:rPr>
      <w:rFonts w:asciiTheme="majorHAnsi" w:eastAsiaTheme="majorEastAsia" w:hAnsiTheme="majorHAnsi" w:cstheme="majorBidi"/>
      <w:color w:val="1F2044"/>
    </w:rPr>
  </w:style>
  <w:style w:type="paragraph" w:styleId="Heading6">
    <w:name w:val="heading 6"/>
    <w:basedOn w:val="Normal"/>
    <w:next w:val="Normal"/>
    <w:link w:val="Heading6Char"/>
    <w:uiPriority w:val="9"/>
    <w:semiHidden/>
    <w:unhideWhenUsed/>
    <w:rsid w:val="00ED00B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D00B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D00B3"/>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ED00B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2B7E18"/>
    <w:pPr>
      <w:spacing w:after="0" w:line="240" w:lineRule="auto"/>
    </w:pPr>
    <w:rPr>
      <w:rFonts w:ascii="Gotham Book" w:hAnsi="Gotham Book"/>
      <w:color w:val="17365D" w:themeColor="text2" w:themeShade="BF"/>
    </w:rPr>
  </w:style>
  <w:style w:type="character" w:customStyle="1" w:styleId="Heading2Char">
    <w:name w:val="Heading 2 Char"/>
    <w:basedOn w:val="DefaultParagraphFont"/>
    <w:link w:val="Heading2"/>
    <w:uiPriority w:val="9"/>
    <w:rsid w:val="00980959"/>
    <w:rPr>
      <w:rFonts w:ascii="DM Sans" w:eastAsiaTheme="majorEastAsia" w:hAnsi="DM Sans" w:cstheme="majorBidi"/>
      <w:b/>
      <w:bCs/>
      <w:color w:val="000000" w:themeColor="text1"/>
      <w:sz w:val="26"/>
      <w:szCs w:val="26"/>
      <w:u w:val="single" w:color="FF79FF"/>
      <w:lang w:val="en-AU"/>
    </w:rPr>
  </w:style>
  <w:style w:type="paragraph" w:styleId="TOC1">
    <w:name w:val="toc 1"/>
    <w:basedOn w:val="Normal"/>
    <w:next w:val="Normal"/>
    <w:autoRedefine/>
    <w:uiPriority w:val="39"/>
    <w:unhideWhenUsed/>
    <w:rsid w:val="009B7624"/>
    <w:pPr>
      <w:tabs>
        <w:tab w:val="right" w:leader="dot" w:pos="9010"/>
      </w:tabs>
      <w:spacing w:after="100"/>
    </w:pPr>
  </w:style>
  <w:style w:type="character" w:customStyle="1" w:styleId="Heading1Char">
    <w:name w:val="Heading 1 Char"/>
    <w:basedOn w:val="DefaultParagraphFont"/>
    <w:link w:val="Heading1"/>
    <w:uiPriority w:val="9"/>
    <w:rsid w:val="00535C6D"/>
    <w:rPr>
      <w:rFonts w:ascii="Arial" w:eastAsiaTheme="majorEastAsia" w:hAnsi="Arial" w:cstheme="majorBidi"/>
      <w:b/>
      <w:bCs/>
      <w:sz w:val="36"/>
      <w:szCs w:val="28"/>
      <w:u w:val="single" w:color="FD4F00"/>
      <w:lang w:val="en-AU"/>
    </w:rPr>
  </w:style>
  <w:style w:type="character" w:customStyle="1" w:styleId="Heading3Char">
    <w:name w:val="Heading 3 Char"/>
    <w:basedOn w:val="DefaultParagraphFont"/>
    <w:link w:val="Heading3"/>
    <w:uiPriority w:val="9"/>
    <w:rsid w:val="00535C6D"/>
    <w:rPr>
      <w:rFonts w:ascii="Arial" w:eastAsiaTheme="majorEastAsia" w:hAnsi="Arial" w:cs="Calibri Light"/>
      <w:b/>
      <w:bCs/>
      <w:color w:val="000000" w:themeColor="text1"/>
      <w:szCs w:val="44"/>
      <w:u w:val="single" w:color="7800FF"/>
      <w:lang w:val="en-AU"/>
    </w:rPr>
  </w:style>
  <w:style w:type="character" w:customStyle="1" w:styleId="Heading4Char">
    <w:name w:val="Heading 4 Char"/>
    <w:basedOn w:val="DefaultParagraphFont"/>
    <w:link w:val="Heading4"/>
    <w:uiPriority w:val="9"/>
    <w:rsid w:val="00606B70"/>
    <w:rPr>
      <w:rFonts w:ascii="Arial" w:eastAsiaTheme="majorEastAsia" w:hAnsi="Arial" w:cstheme="majorBidi"/>
      <w:b/>
      <w:bCs/>
      <w:iCs/>
      <w:color w:val="000000" w:themeColor="text1"/>
      <w:lang w:val="en-AU"/>
    </w:rPr>
  </w:style>
  <w:style w:type="paragraph" w:styleId="Title">
    <w:name w:val="Title"/>
    <w:basedOn w:val="Normal"/>
    <w:next w:val="Normal"/>
    <w:link w:val="TitleChar"/>
    <w:uiPriority w:val="10"/>
    <w:qFormat/>
    <w:rsid w:val="008C4A52"/>
    <w:pPr>
      <w:pBdr>
        <w:bottom w:val="single" w:sz="8" w:space="4" w:color="4F81BD" w:themeColor="accent1"/>
      </w:pBdr>
      <w:spacing w:after="300" w:line="240" w:lineRule="auto"/>
      <w:contextualSpacing/>
    </w:pPr>
    <w:rPr>
      <w:rFonts w:eastAsiaTheme="majorEastAsia" w:cstheme="majorBidi"/>
      <w:b/>
      <w:spacing w:val="5"/>
      <w:kern w:val="28"/>
      <w:sz w:val="96"/>
      <w:szCs w:val="52"/>
      <w:u w:val="thick" w:color="FD4F00"/>
    </w:rPr>
  </w:style>
  <w:style w:type="character" w:customStyle="1" w:styleId="TitleChar">
    <w:name w:val="Title Char"/>
    <w:basedOn w:val="DefaultParagraphFont"/>
    <w:link w:val="Title"/>
    <w:uiPriority w:val="10"/>
    <w:rsid w:val="008C4A52"/>
    <w:rPr>
      <w:rFonts w:ascii="Arial" w:eastAsiaTheme="majorEastAsia" w:hAnsi="Arial" w:cstheme="majorBidi"/>
      <w:b/>
      <w:color w:val="000000" w:themeColor="text1"/>
      <w:spacing w:val="5"/>
      <w:kern w:val="28"/>
      <w:sz w:val="96"/>
      <w:szCs w:val="52"/>
      <w:u w:val="thick" w:color="FD4F00"/>
      <w:lang w:val="en-AU"/>
    </w:rPr>
  </w:style>
  <w:style w:type="paragraph" w:styleId="Subtitle">
    <w:name w:val="Subtitle"/>
    <w:basedOn w:val="Normal"/>
    <w:next w:val="Normal"/>
    <w:link w:val="SubtitleChar"/>
    <w:uiPriority w:val="11"/>
    <w:rsid w:val="002B7E18"/>
    <w:pPr>
      <w:numPr>
        <w:ilvl w:val="1"/>
      </w:numPr>
    </w:pPr>
    <w:rPr>
      <w:rFonts w:ascii="Gotham Extra Light Italic" w:eastAsiaTheme="majorEastAsia" w:hAnsi="Gotham Extra Light Italic" w:cstheme="majorBidi"/>
      <w:iCs/>
      <w:color w:val="4F81BD" w:themeColor="accent1"/>
      <w:spacing w:val="15"/>
      <w:sz w:val="24"/>
      <w:szCs w:val="24"/>
    </w:rPr>
  </w:style>
  <w:style w:type="character" w:customStyle="1" w:styleId="SubtitleChar">
    <w:name w:val="Subtitle Char"/>
    <w:basedOn w:val="DefaultParagraphFont"/>
    <w:link w:val="Subtitle"/>
    <w:uiPriority w:val="11"/>
    <w:rsid w:val="002B7E18"/>
    <w:rPr>
      <w:rFonts w:ascii="Gotham Extra Light Italic" w:eastAsiaTheme="majorEastAsia" w:hAnsi="Gotham Extra Light Italic" w:cstheme="majorBidi"/>
      <w:iCs/>
      <w:color w:val="4F81BD" w:themeColor="accent1"/>
      <w:spacing w:val="15"/>
      <w:sz w:val="24"/>
      <w:szCs w:val="24"/>
    </w:rPr>
  </w:style>
  <w:style w:type="character" w:styleId="SubtleEmphasis">
    <w:name w:val="Subtle Emphasis"/>
    <w:basedOn w:val="DefaultParagraphFont"/>
    <w:uiPriority w:val="19"/>
    <w:rsid w:val="002D31E1"/>
    <w:rPr>
      <w:rFonts w:ascii="Calibri Light" w:hAnsi="Calibri Light"/>
      <w:i/>
      <w:iCs/>
      <w:color w:val="393D61"/>
    </w:rPr>
  </w:style>
  <w:style w:type="character" w:styleId="Emphasis">
    <w:name w:val="Emphasis"/>
    <w:basedOn w:val="DefaultParagraphFont"/>
    <w:uiPriority w:val="20"/>
    <w:rsid w:val="00E3071C"/>
    <w:rPr>
      <w:i/>
      <w:iCs/>
      <w:color w:val="ED6778"/>
    </w:rPr>
  </w:style>
  <w:style w:type="character" w:styleId="IntenseEmphasis">
    <w:name w:val="Intense Emphasis"/>
    <w:basedOn w:val="DefaultParagraphFont"/>
    <w:uiPriority w:val="21"/>
    <w:rsid w:val="00E3071C"/>
    <w:rPr>
      <w:rFonts w:ascii="Gotham Medium Italic" w:hAnsi="Gotham Medium Italic"/>
      <w:bCs/>
      <w:iCs/>
      <w:color w:val="ED6778"/>
    </w:rPr>
  </w:style>
  <w:style w:type="character" w:styleId="Strong">
    <w:name w:val="Strong"/>
    <w:basedOn w:val="DefaultParagraphFont"/>
    <w:uiPriority w:val="22"/>
    <w:rsid w:val="00ED00B3"/>
    <w:rPr>
      <w:b/>
      <w:bCs/>
    </w:rPr>
  </w:style>
  <w:style w:type="character" w:customStyle="1" w:styleId="Heading5Char">
    <w:name w:val="Heading 5 Char"/>
    <w:basedOn w:val="DefaultParagraphFont"/>
    <w:link w:val="Heading5"/>
    <w:uiPriority w:val="9"/>
    <w:rsid w:val="00E3071C"/>
    <w:rPr>
      <w:rFonts w:asciiTheme="majorHAnsi" w:eastAsiaTheme="majorEastAsia" w:hAnsiTheme="majorHAnsi" w:cstheme="majorBidi"/>
      <w:color w:val="1F2044"/>
    </w:rPr>
  </w:style>
  <w:style w:type="character" w:customStyle="1" w:styleId="Heading6Char">
    <w:name w:val="Heading 6 Char"/>
    <w:basedOn w:val="DefaultParagraphFont"/>
    <w:link w:val="Heading6"/>
    <w:uiPriority w:val="9"/>
    <w:semiHidden/>
    <w:rsid w:val="00ED00B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D00B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D00B3"/>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ED00B3"/>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ED00B3"/>
    <w:pPr>
      <w:spacing w:line="240" w:lineRule="auto"/>
    </w:pPr>
    <w:rPr>
      <w:rFonts w:ascii="Gotham Book" w:hAnsi="Gotham Book"/>
      <w:b/>
      <w:bCs/>
      <w:color w:val="4F81BD" w:themeColor="accent1"/>
      <w:sz w:val="18"/>
      <w:szCs w:val="18"/>
    </w:rPr>
  </w:style>
  <w:style w:type="character" w:customStyle="1" w:styleId="NoSpacingChar">
    <w:name w:val="No Spacing Char"/>
    <w:basedOn w:val="DefaultParagraphFont"/>
    <w:link w:val="NoSpacing"/>
    <w:uiPriority w:val="1"/>
    <w:rsid w:val="002B7E18"/>
    <w:rPr>
      <w:rFonts w:ascii="Gotham Book" w:hAnsi="Gotham Book"/>
      <w:color w:val="17365D" w:themeColor="text2" w:themeShade="BF"/>
    </w:rPr>
  </w:style>
  <w:style w:type="paragraph" w:styleId="ListParagraph">
    <w:name w:val="List Paragraph"/>
    <w:basedOn w:val="Normal"/>
    <w:link w:val="ListParagraphChar"/>
    <w:uiPriority w:val="34"/>
    <w:qFormat/>
    <w:rsid w:val="00ED00B3"/>
    <w:pPr>
      <w:ind w:left="720"/>
      <w:contextualSpacing/>
    </w:pPr>
    <w:rPr>
      <w:rFonts w:ascii="Gotham Book" w:hAnsi="Gotham Book"/>
    </w:rPr>
  </w:style>
  <w:style w:type="paragraph" w:styleId="Quote">
    <w:name w:val="Quote"/>
    <w:basedOn w:val="Normal"/>
    <w:next w:val="Normal"/>
    <w:link w:val="QuoteChar"/>
    <w:uiPriority w:val="29"/>
    <w:rsid w:val="00ED00B3"/>
    <w:rPr>
      <w:rFonts w:ascii="Gotham Book" w:hAnsi="Gotham Book"/>
      <w:i/>
      <w:iCs/>
    </w:rPr>
  </w:style>
  <w:style w:type="character" w:customStyle="1" w:styleId="QuoteChar">
    <w:name w:val="Quote Char"/>
    <w:basedOn w:val="DefaultParagraphFont"/>
    <w:link w:val="Quote"/>
    <w:uiPriority w:val="29"/>
    <w:rsid w:val="00ED00B3"/>
    <w:rPr>
      <w:i/>
      <w:iCs/>
      <w:color w:val="000000" w:themeColor="text1"/>
    </w:rPr>
  </w:style>
  <w:style w:type="paragraph" w:styleId="IntenseQuote">
    <w:name w:val="Intense Quote"/>
    <w:basedOn w:val="Normal"/>
    <w:next w:val="Normal"/>
    <w:link w:val="IntenseQuoteChar"/>
    <w:uiPriority w:val="30"/>
    <w:rsid w:val="00ED00B3"/>
    <w:pPr>
      <w:pBdr>
        <w:bottom w:val="single" w:sz="4" w:space="4" w:color="4F81BD" w:themeColor="accent1"/>
      </w:pBdr>
      <w:spacing w:before="200" w:after="280"/>
      <w:ind w:left="936" w:right="936"/>
    </w:pPr>
    <w:rPr>
      <w:rFonts w:ascii="Gotham Book" w:hAnsi="Gotham Book"/>
      <w:b/>
      <w:bCs/>
      <w:i/>
      <w:iCs/>
      <w:color w:val="4F81BD" w:themeColor="accent1"/>
    </w:rPr>
  </w:style>
  <w:style w:type="character" w:customStyle="1" w:styleId="IntenseQuoteChar">
    <w:name w:val="Intense Quote Char"/>
    <w:basedOn w:val="DefaultParagraphFont"/>
    <w:link w:val="IntenseQuote"/>
    <w:uiPriority w:val="30"/>
    <w:rsid w:val="00ED00B3"/>
    <w:rPr>
      <w:b/>
      <w:bCs/>
      <w:i/>
      <w:iCs/>
      <w:color w:val="4F81BD" w:themeColor="accent1"/>
    </w:rPr>
  </w:style>
  <w:style w:type="character" w:styleId="SubtleReference">
    <w:name w:val="Subtle Reference"/>
    <w:basedOn w:val="DefaultParagraphFont"/>
    <w:uiPriority w:val="31"/>
    <w:rsid w:val="00ED00B3"/>
    <w:rPr>
      <w:smallCaps/>
      <w:color w:val="C0504D" w:themeColor="accent2"/>
      <w:u w:val="single"/>
    </w:rPr>
  </w:style>
  <w:style w:type="character" w:styleId="IntenseReference">
    <w:name w:val="Intense Reference"/>
    <w:basedOn w:val="DefaultParagraphFont"/>
    <w:uiPriority w:val="32"/>
    <w:rsid w:val="00ED00B3"/>
    <w:rPr>
      <w:b/>
      <w:bCs/>
      <w:smallCaps/>
      <w:color w:val="C0504D" w:themeColor="accent2"/>
      <w:spacing w:val="5"/>
      <w:u w:val="single"/>
    </w:rPr>
  </w:style>
  <w:style w:type="character" w:styleId="BookTitle">
    <w:name w:val="Book Title"/>
    <w:basedOn w:val="DefaultParagraphFont"/>
    <w:uiPriority w:val="33"/>
    <w:rsid w:val="00ED00B3"/>
    <w:rPr>
      <w:b/>
      <w:bCs/>
      <w:smallCaps/>
      <w:spacing w:val="5"/>
    </w:rPr>
  </w:style>
  <w:style w:type="paragraph" w:styleId="TOCHeading">
    <w:name w:val="TOC Heading"/>
    <w:basedOn w:val="Heading1"/>
    <w:next w:val="Normal"/>
    <w:uiPriority w:val="39"/>
    <w:unhideWhenUsed/>
    <w:rsid w:val="00ED00B3"/>
    <w:pPr>
      <w:outlineLvl w:val="9"/>
    </w:pPr>
  </w:style>
  <w:style w:type="table" w:styleId="TableGrid">
    <w:name w:val="Table Grid"/>
    <w:basedOn w:val="TableNormal"/>
    <w:uiPriority w:val="59"/>
    <w:rsid w:val="00DA06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FF79FF"/>
      </w:rPr>
    </w:tblStylePr>
  </w:style>
  <w:style w:type="table" w:styleId="LightList-Accent2">
    <w:name w:val="Light List Accent 2"/>
    <w:basedOn w:val="TableNormal"/>
    <w:uiPriority w:val="61"/>
    <w:rsid w:val="006D4F8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D4F8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5">
    <w:name w:val="Light List Accent 5"/>
    <w:basedOn w:val="TableNormal"/>
    <w:uiPriority w:val="61"/>
    <w:rsid w:val="006D4F8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
    <w:name w:val="Light List"/>
    <w:basedOn w:val="TableNormal"/>
    <w:uiPriority w:val="61"/>
    <w:rsid w:val="008834C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8834C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List1-Accent1">
    <w:name w:val="Medium List 1 Accent 1"/>
    <w:basedOn w:val="TableNormal"/>
    <w:uiPriority w:val="65"/>
    <w:rsid w:val="008834C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Header">
    <w:name w:val="header"/>
    <w:basedOn w:val="Normal"/>
    <w:link w:val="HeaderChar"/>
    <w:uiPriority w:val="99"/>
    <w:unhideWhenUsed/>
    <w:rsid w:val="00E02509"/>
    <w:pPr>
      <w:tabs>
        <w:tab w:val="center" w:pos="4320"/>
        <w:tab w:val="right" w:pos="8640"/>
      </w:tabs>
      <w:spacing w:after="0" w:line="240" w:lineRule="auto"/>
    </w:pPr>
    <w:rPr>
      <w:rFonts w:ascii="Gotham Book" w:hAnsi="Gotham Book"/>
    </w:rPr>
  </w:style>
  <w:style w:type="character" w:customStyle="1" w:styleId="HeaderChar">
    <w:name w:val="Header Char"/>
    <w:basedOn w:val="DefaultParagraphFont"/>
    <w:link w:val="Header"/>
    <w:uiPriority w:val="99"/>
    <w:rsid w:val="00E02509"/>
    <w:rPr>
      <w:rFonts w:ascii="Gotham Book" w:hAnsi="Gotham Book"/>
      <w:color w:val="17365D" w:themeColor="text2" w:themeShade="BF"/>
    </w:rPr>
  </w:style>
  <w:style w:type="paragraph" w:styleId="Footer">
    <w:name w:val="footer"/>
    <w:basedOn w:val="Normal"/>
    <w:link w:val="FooterChar"/>
    <w:uiPriority w:val="99"/>
    <w:unhideWhenUsed/>
    <w:rsid w:val="00E02509"/>
    <w:pPr>
      <w:tabs>
        <w:tab w:val="center" w:pos="4320"/>
        <w:tab w:val="right" w:pos="8640"/>
      </w:tabs>
      <w:spacing w:after="0" w:line="240" w:lineRule="auto"/>
    </w:pPr>
    <w:rPr>
      <w:rFonts w:ascii="Gotham Book" w:hAnsi="Gotham Book"/>
    </w:rPr>
  </w:style>
  <w:style w:type="character" w:customStyle="1" w:styleId="FooterChar">
    <w:name w:val="Footer Char"/>
    <w:basedOn w:val="DefaultParagraphFont"/>
    <w:link w:val="Footer"/>
    <w:uiPriority w:val="99"/>
    <w:rsid w:val="00E02509"/>
    <w:rPr>
      <w:rFonts w:ascii="Gotham Book" w:hAnsi="Gotham Book"/>
      <w:color w:val="17365D" w:themeColor="text2" w:themeShade="BF"/>
    </w:rPr>
  </w:style>
  <w:style w:type="paragraph" w:styleId="BalloonText">
    <w:name w:val="Balloon Text"/>
    <w:basedOn w:val="Normal"/>
    <w:link w:val="BalloonTextChar"/>
    <w:uiPriority w:val="99"/>
    <w:semiHidden/>
    <w:unhideWhenUsed/>
    <w:rsid w:val="00E0250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2509"/>
    <w:rPr>
      <w:rFonts w:ascii="Lucida Grande" w:hAnsi="Lucida Grande" w:cs="Lucida Grande"/>
      <w:color w:val="17365D" w:themeColor="text2" w:themeShade="BF"/>
      <w:sz w:val="18"/>
      <w:szCs w:val="18"/>
    </w:rPr>
  </w:style>
  <w:style w:type="paragraph" w:customStyle="1" w:styleId="Body">
    <w:name w:val="Body"/>
    <w:rsid w:val="004C5F89"/>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table" w:customStyle="1" w:styleId="TableGrid1">
    <w:name w:val="Table Grid1"/>
    <w:basedOn w:val="TableNormal"/>
    <w:next w:val="TableGrid"/>
    <w:uiPriority w:val="59"/>
    <w:rsid w:val="00EB05A8"/>
    <w:pPr>
      <w:spacing w:after="0" w:line="240" w:lineRule="auto"/>
    </w:pPr>
    <w:rPr>
      <w:rFonts w:eastAsiaTheme="minorHAns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27659"/>
    <w:rPr>
      <w:sz w:val="16"/>
      <w:szCs w:val="16"/>
    </w:rPr>
  </w:style>
  <w:style w:type="paragraph" w:styleId="CommentText">
    <w:name w:val="annotation text"/>
    <w:basedOn w:val="Normal"/>
    <w:link w:val="CommentTextChar"/>
    <w:uiPriority w:val="99"/>
    <w:semiHidden/>
    <w:unhideWhenUsed/>
    <w:rsid w:val="00727659"/>
    <w:pPr>
      <w:spacing w:line="240" w:lineRule="auto"/>
    </w:pPr>
    <w:rPr>
      <w:rFonts w:ascii="Gotham Book" w:hAnsi="Gotham Book"/>
      <w:sz w:val="20"/>
      <w:szCs w:val="20"/>
    </w:rPr>
  </w:style>
  <w:style w:type="character" w:customStyle="1" w:styleId="CommentTextChar">
    <w:name w:val="Comment Text Char"/>
    <w:basedOn w:val="DefaultParagraphFont"/>
    <w:link w:val="CommentText"/>
    <w:uiPriority w:val="99"/>
    <w:semiHidden/>
    <w:rsid w:val="00727659"/>
    <w:rPr>
      <w:rFonts w:ascii="Gotham Book" w:hAnsi="Gotham Book"/>
      <w:color w:val="17365D" w:themeColor="text2" w:themeShade="BF"/>
      <w:sz w:val="20"/>
      <w:szCs w:val="20"/>
    </w:rPr>
  </w:style>
  <w:style w:type="paragraph" w:styleId="CommentSubject">
    <w:name w:val="annotation subject"/>
    <w:basedOn w:val="CommentText"/>
    <w:next w:val="CommentText"/>
    <w:link w:val="CommentSubjectChar"/>
    <w:uiPriority w:val="99"/>
    <w:semiHidden/>
    <w:unhideWhenUsed/>
    <w:rsid w:val="00727659"/>
    <w:rPr>
      <w:b/>
      <w:bCs/>
    </w:rPr>
  </w:style>
  <w:style w:type="character" w:customStyle="1" w:styleId="CommentSubjectChar">
    <w:name w:val="Comment Subject Char"/>
    <w:basedOn w:val="CommentTextChar"/>
    <w:link w:val="CommentSubject"/>
    <w:uiPriority w:val="99"/>
    <w:semiHidden/>
    <w:rsid w:val="00727659"/>
    <w:rPr>
      <w:rFonts w:ascii="Gotham Book" w:hAnsi="Gotham Book"/>
      <w:b/>
      <w:bCs/>
      <w:color w:val="17365D" w:themeColor="text2" w:themeShade="BF"/>
      <w:sz w:val="20"/>
      <w:szCs w:val="20"/>
    </w:rPr>
  </w:style>
  <w:style w:type="table" w:customStyle="1" w:styleId="TableGrid2">
    <w:name w:val="Table Grid2"/>
    <w:basedOn w:val="TableNormal"/>
    <w:next w:val="TableGrid"/>
    <w:uiPriority w:val="39"/>
    <w:rsid w:val="003C0FCA"/>
    <w:pPr>
      <w:spacing w:after="0" w:line="240" w:lineRule="auto"/>
    </w:pPr>
    <w:rPr>
      <w:rFonts w:eastAsia="Calibr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85687"/>
    <w:pPr>
      <w:spacing w:after="0" w:line="240" w:lineRule="auto"/>
    </w:pPr>
    <w:rPr>
      <w:rFonts w:ascii="Gotham Book" w:hAnsi="Gotham Book"/>
      <w:sz w:val="20"/>
      <w:szCs w:val="20"/>
    </w:rPr>
  </w:style>
  <w:style w:type="character" w:customStyle="1" w:styleId="FootnoteTextChar">
    <w:name w:val="Footnote Text Char"/>
    <w:basedOn w:val="DefaultParagraphFont"/>
    <w:link w:val="FootnoteText"/>
    <w:uiPriority w:val="99"/>
    <w:semiHidden/>
    <w:rsid w:val="00A85687"/>
    <w:rPr>
      <w:rFonts w:ascii="Gotham Book" w:hAnsi="Gotham Book"/>
      <w:color w:val="17365D" w:themeColor="text2" w:themeShade="BF"/>
      <w:sz w:val="20"/>
      <w:szCs w:val="20"/>
    </w:rPr>
  </w:style>
  <w:style w:type="character" w:styleId="FootnoteReference">
    <w:name w:val="footnote reference"/>
    <w:aliases w:val="NO,Footnotes refss,Footnote number,Footnote,4_G,Ref,de nota al pie,opcalrc,callout,4_G Char Char Char Char,Footnotes refss Char Char Char Char,ftref Char Char Char Char,BVI fnr Char Char Char Char,BVI fnr Car Car Char Char Char Char,f"/>
    <w:basedOn w:val="DefaultParagraphFont"/>
    <w:link w:val="4GCharCharChar"/>
    <w:uiPriority w:val="99"/>
    <w:unhideWhenUsed/>
    <w:qFormat/>
    <w:rsid w:val="00A85687"/>
    <w:rPr>
      <w:vertAlign w:val="superscript"/>
    </w:rPr>
  </w:style>
  <w:style w:type="paragraph" w:customStyle="1" w:styleId="DVVictheme">
    <w:name w:val="DV Vic theme"/>
    <w:basedOn w:val="Normal"/>
    <w:link w:val="DVVicthemeChar"/>
    <w:rsid w:val="0058624B"/>
    <w:pPr>
      <w:jc w:val="both"/>
    </w:pPr>
    <w:rPr>
      <w:rFonts w:eastAsiaTheme="minorHAnsi"/>
      <w:color w:val="auto"/>
    </w:rPr>
  </w:style>
  <w:style w:type="character" w:customStyle="1" w:styleId="DVVicthemeChar">
    <w:name w:val="DV Vic theme Char"/>
    <w:basedOn w:val="DefaultParagraphFont"/>
    <w:link w:val="DVVictheme"/>
    <w:rsid w:val="0058624B"/>
    <w:rPr>
      <w:rFonts w:ascii="Calibri Light" w:eastAsiaTheme="minorHAnsi" w:hAnsi="Calibri Light"/>
      <w:lang w:val="en-AU"/>
    </w:rPr>
  </w:style>
  <w:style w:type="character" w:styleId="Hyperlink">
    <w:name w:val="Hyperlink"/>
    <w:basedOn w:val="DefaultParagraphFont"/>
    <w:uiPriority w:val="99"/>
    <w:unhideWhenUsed/>
    <w:rsid w:val="0051305D"/>
    <w:rPr>
      <w:color w:val="0000FF" w:themeColor="hyperlink"/>
      <w:u w:val="single"/>
    </w:rPr>
  </w:style>
  <w:style w:type="character" w:styleId="UnresolvedMention">
    <w:name w:val="Unresolved Mention"/>
    <w:basedOn w:val="DefaultParagraphFont"/>
    <w:uiPriority w:val="99"/>
    <w:semiHidden/>
    <w:unhideWhenUsed/>
    <w:rsid w:val="0051305D"/>
    <w:rPr>
      <w:color w:val="605E5C"/>
      <w:shd w:val="clear" w:color="auto" w:fill="E1DFDD"/>
    </w:rPr>
  </w:style>
  <w:style w:type="character" w:styleId="FollowedHyperlink">
    <w:name w:val="FollowedHyperlink"/>
    <w:basedOn w:val="DefaultParagraphFont"/>
    <w:uiPriority w:val="99"/>
    <w:semiHidden/>
    <w:unhideWhenUsed/>
    <w:rsid w:val="00B55D35"/>
    <w:rPr>
      <w:color w:val="800080" w:themeColor="followedHyperlink"/>
      <w:u w:val="single"/>
    </w:rPr>
  </w:style>
  <w:style w:type="paragraph" w:styleId="TOC3">
    <w:name w:val="toc 3"/>
    <w:basedOn w:val="Normal"/>
    <w:next w:val="Normal"/>
    <w:autoRedefine/>
    <w:uiPriority w:val="39"/>
    <w:unhideWhenUsed/>
    <w:rsid w:val="009160F2"/>
    <w:pPr>
      <w:spacing w:after="100"/>
      <w:ind w:left="440"/>
    </w:pPr>
  </w:style>
  <w:style w:type="paragraph" w:styleId="TOC2">
    <w:name w:val="toc 2"/>
    <w:basedOn w:val="Normal"/>
    <w:next w:val="Normal"/>
    <w:autoRedefine/>
    <w:uiPriority w:val="39"/>
    <w:unhideWhenUsed/>
    <w:rsid w:val="009160F2"/>
    <w:pPr>
      <w:spacing w:after="100"/>
      <w:ind w:left="220"/>
    </w:pPr>
  </w:style>
  <w:style w:type="character" w:customStyle="1" w:styleId="rpl-text-label">
    <w:name w:val="rpl-text-label"/>
    <w:basedOn w:val="DefaultParagraphFont"/>
    <w:rsid w:val="00BE4530"/>
  </w:style>
  <w:style w:type="character" w:customStyle="1" w:styleId="rpl-text-icongroup">
    <w:name w:val="rpl-text-icon__group"/>
    <w:basedOn w:val="DefaultParagraphFont"/>
    <w:rsid w:val="00BE4530"/>
  </w:style>
  <w:style w:type="paragraph" w:styleId="NormalWeb">
    <w:name w:val="Normal (Web)"/>
    <w:basedOn w:val="Normal"/>
    <w:uiPriority w:val="99"/>
    <w:semiHidden/>
    <w:unhideWhenUsed/>
    <w:rsid w:val="00BE4530"/>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BodyText">
    <w:name w:val="Body Text"/>
    <w:basedOn w:val="Normal"/>
    <w:link w:val="BodyTextChar"/>
    <w:uiPriority w:val="99"/>
    <w:rsid w:val="003E04D9"/>
    <w:pPr>
      <w:spacing w:after="120" w:line="240" w:lineRule="auto"/>
    </w:pPr>
    <w:rPr>
      <w:rFonts w:ascii="Times New Roman" w:eastAsia="Times New Roman" w:hAnsi="Times New Roman" w:cs="Times New Roman"/>
      <w:color w:val="auto"/>
      <w:sz w:val="24"/>
      <w:szCs w:val="24"/>
      <w:lang w:val="en-GB"/>
    </w:rPr>
  </w:style>
  <w:style w:type="character" w:customStyle="1" w:styleId="BodyTextChar">
    <w:name w:val="Body Text Char"/>
    <w:basedOn w:val="DefaultParagraphFont"/>
    <w:link w:val="BodyText"/>
    <w:uiPriority w:val="99"/>
    <w:rsid w:val="003E04D9"/>
    <w:rPr>
      <w:rFonts w:ascii="Times New Roman" w:eastAsia="Times New Roman" w:hAnsi="Times New Roman" w:cs="Times New Roman"/>
      <w:sz w:val="24"/>
      <w:szCs w:val="24"/>
      <w:lang w:val="en-GB"/>
    </w:rPr>
  </w:style>
  <w:style w:type="paragraph" w:customStyle="1" w:styleId="Bulletpoint">
    <w:name w:val="Bullet point"/>
    <w:basedOn w:val="ListBullet"/>
    <w:link w:val="BulletpointChar"/>
    <w:autoRedefine/>
    <w:qFormat/>
    <w:rsid w:val="00F408E3"/>
    <w:pPr>
      <w:numPr>
        <w:numId w:val="17"/>
      </w:numPr>
    </w:pPr>
    <w:rPr>
      <w:color w:val="auto"/>
      <w:sz w:val="20"/>
    </w:rPr>
  </w:style>
  <w:style w:type="paragraph" w:styleId="TOC4">
    <w:name w:val="toc 4"/>
    <w:basedOn w:val="Normal"/>
    <w:next w:val="Normal"/>
    <w:autoRedefine/>
    <w:uiPriority w:val="39"/>
    <w:semiHidden/>
    <w:unhideWhenUsed/>
    <w:rsid w:val="009160F2"/>
    <w:pPr>
      <w:spacing w:after="100"/>
      <w:ind w:left="660"/>
    </w:pPr>
    <w:rPr>
      <w:color w:val="auto"/>
    </w:rPr>
  </w:style>
  <w:style w:type="table" w:styleId="PlainTable3">
    <w:name w:val="Plain Table 3"/>
    <w:basedOn w:val="TableNormal"/>
    <w:uiPriority w:val="43"/>
    <w:rsid w:val="00121F24"/>
    <w:pPr>
      <w:spacing w:after="0" w:line="240" w:lineRule="auto"/>
    </w:pPr>
    <w:rPr>
      <w:color w:val="FF79FF"/>
    </w:rPr>
    <w:tblPr>
      <w:tblStyleRowBandSize w:val="1"/>
      <w:tblStyleColBandSize w:val="1"/>
    </w:tblPr>
    <w:tcPr>
      <w:shd w:val="clear" w:color="33B9FF" w:fill="auto"/>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ListParagraphChar">
    <w:name w:val="List Paragraph Char"/>
    <w:basedOn w:val="DefaultParagraphFont"/>
    <w:link w:val="ListParagraph"/>
    <w:uiPriority w:val="34"/>
    <w:rsid w:val="00D039E2"/>
    <w:rPr>
      <w:rFonts w:ascii="Gotham Book" w:hAnsi="Gotham Book"/>
      <w:color w:val="000000" w:themeColor="text1"/>
      <w:lang w:val="en-AU"/>
    </w:rPr>
  </w:style>
  <w:style w:type="character" w:customStyle="1" w:styleId="BulletpointChar">
    <w:name w:val="Bullet point Char"/>
    <w:basedOn w:val="ListParagraphChar"/>
    <w:link w:val="Bulletpoint"/>
    <w:rsid w:val="00F408E3"/>
    <w:rPr>
      <w:rFonts w:ascii="Arial" w:hAnsi="Arial"/>
      <w:color w:val="000000" w:themeColor="text1"/>
      <w:sz w:val="20"/>
      <w:lang w:val="en-AU"/>
    </w:rPr>
  </w:style>
  <w:style w:type="table" w:styleId="GridTable2-Accent1">
    <w:name w:val="Grid Table 2 Accent 1"/>
    <w:basedOn w:val="TableNormal"/>
    <w:uiPriority w:val="47"/>
    <w:rsid w:val="00121F24"/>
    <w:pPr>
      <w:spacing w:after="0" w:line="240" w:lineRule="auto"/>
    </w:pPr>
    <w:tblPr>
      <w:tblStyleRowBandSize w:val="1"/>
      <w:tblStyleColBandSize w:val="1"/>
      <w:tblBorders>
        <w:top w:val="single" w:sz="8" w:space="0" w:color="FF79FF"/>
        <w:bottom w:val="single" w:sz="8" w:space="0" w:color="FF79FF"/>
        <w:insideH w:val="single" w:sz="8" w:space="0" w:color="FF79FF"/>
        <w:insideV w:val="single" w:sz="8" w:space="0" w:color="FF79FF"/>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4">
    <w:name w:val="Plain Table 4"/>
    <w:basedOn w:val="TableNormal"/>
    <w:uiPriority w:val="44"/>
    <w:rsid w:val="009D7A60"/>
    <w:pPr>
      <w:spacing w:after="0" w:line="240" w:lineRule="auto"/>
    </w:pPr>
    <w:rPr>
      <w:rFonts w:ascii="DM Sans" w:hAnsi="DM Sans"/>
      <w:color w:val="000000" w:themeColor="text1"/>
    </w:rPr>
    <w:tblPr>
      <w:tblStyleRowBandSize w:val="1"/>
      <w:tblStyleColBandSize w:val="1"/>
    </w:tblPr>
    <w:tblStylePr w:type="firstRow">
      <w:pPr>
        <w:wordWrap/>
        <w:spacing w:afterLines="0" w:after="120" w:afterAutospacing="0"/>
      </w:pPr>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ootnotes">
    <w:name w:val="Footnotes"/>
    <w:basedOn w:val="FootnoteText"/>
    <w:link w:val="FootnotesChar"/>
    <w:qFormat/>
    <w:rsid w:val="002559E9"/>
    <w:pPr>
      <w:spacing w:after="80"/>
    </w:pPr>
    <w:rPr>
      <w:rFonts w:ascii="Arial" w:hAnsi="Arial" w:cs="Calibri Light"/>
      <w:sz w:val="16"/>
      <w:szCs w:val="16"/>
    </w:rPr>
  </w:style>
  <w:style w:type="table" w:customStyle="1" w:styleId="PinkRowTableStyle">
    <w:name w:val="Pink Row Table Style"/>
    <w:basedOn w:val="TableNormal"/>
    <w:uiPriority w:val="99"/>
    <w:rsid w:val="00A94D2D"/>
    <w:pPr>
      <w:spacing w:after="0" w:line="240" w:lineRule="auto"/>
    </w:pPr>
    <w:tblPr>
      <w:tblStyleRowBandSize w:val="1"/>
      <w:tblBorders>
        <w:top w:val="single" w:sz="4" w:space="0" w:color="FF79FF"/>
        <w:left w:val="single" w:sz="4" w:space="0" w:color="FF79FF"/>
        <w:bottom w:val="single" w:sz="4" w:space="0" w:color="FF79FF"/>
        <w:right w:val="single" w:sz="4" w:space="0" w:color="FF79FF"/>
        <w:insideH w:val="single" w:sz="4" w:space="0" w:color="FF79FF"/>
        <w:insideV w:val="single" w:sz="4" w:space="0" w:color="FF79FF"/>
      </w:tblBorders>
    </w:tblPr>
    <w:tblStylePr w:type="firstRow">
      <w:tblPr/>
      <w:tcPr>
        <w:tcBorders>
          <w:top w:val="single" w:sz="4" w:space="0" w:color="FF79FF"/>
          <w:left w:val="single" w:sz="4" w:space="0" w:color="FF79FF"/>
          <w:bottom w:val="single" w:sz="4" w:space="0" w:color="FF79FF"/>
          <w:right w:val="single" w:sz="4" w:space="0" w:color="FF79FF"/>
          <w:insideH w:val="single" w:sz="4" w:space="0" w:color="FF79FF"/>
          <w:insideV w:val="single" w:sz="4" w:space="0" w:color="FF79FF"/>
          <w:tl2br w:val="nil"/>
          <w:tr2bl w:val="nil"/>
        </w:tcBorders>
        <w:shd w:val="pct25" w:color="FF79FF" w:fill="FF79FF"/>
      </w:tcPr>
    </w:tblStylePr>
    <w:tblStylePr w:type="band1Horz">
      <w:tblPr/>
      <w:tcPr>
        <w:tcBorders>
          <w:top w:val="single" w:sz="4" w:space="0" w:color="FF79FF"/>
          <w:left w:val="single" w:sz="4" w:space="0" w:color="FF79FF"/>
          <w:bottom w:val="single" w:sz="4" w:space="0" w:color="FF79FF"/>
          <w:right w:val="single" w:sz="4" w:space="0" w:color="FF79FF"/>
          <w:insideH w:val="single" w:sz="4" w:space="0" w:color="FF79FF"/>
          <w:insideV w:val="single" w:sz="4" w:space="0" w:color="FF79FF"/>
          <w:tl2br w:val="nil"/>
          <w:tr2bl w:val="nil"/>
        </w:tcBorders>
      </w:tcPr>
    </w:tblStylePr>
    <w:tblStylePr w:type="band2Horz">
      <w:tblPr/>
      <w:tcPr>
        <w:tcBorders>
          <w:top w:val="single" w:sz="4" w:space="0" w:color="FF79FF"/>
          <w:left w:val="single" w:sz="4" w:space="0" w:color="FF79FF"/>
          <w:bottom w:val="single" w:sz="4" w:space="0" w:color="FF79FF"/>
          <w:right w:val="single" w:sz="4" w:space="0" w:color="FF79FF"/>
          <w:insideH w:val="single" w:sz="4" w:space="0" w:color="FF79FF"/>
          <w:insideV w:val="single" w:sz="4" w:space="0" w:color="FF79FF"/>
          <w:tl2br w:val="nil"/>
          <w:tr2bl w:val="nil"/>
        </w:tcBorders>
        <w:shd w:val="clear" w:color="auto" w:fill="FFE4FF"/>
      </w:tcPr>
    </w:tblStylePr>
  </w:style>
  <w:style w:type="table" w:styleId="ListTable6Colorful-Accent4">
    <w:name w:val="List Table 6 Colorful Accent 4"/>
    <w:basedOn w:val="TableNormal"/>
    <w:uiPriority w:val="51"/>
    <w:rsid w:val="00F414CE"/>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eColumns4">
    <w:name w:val="Table Columns 4"/>
    <w:basedOn w:val="TableNormal"/>
    <w:uiPriority w:val="99"/>
    <w:semiHidden/>
    <w:unhideWhenUsed/>
    <w:rsid w:val="00D378B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PinkColumnTable">
    <w:name w:val="Pink Column Table"/>
    <w:basedOn w:val="TableColumns4"/>
    <w:uiPriority w:val="99"/>
    <w:rsid w:val="008453F3"/>
    <w:pPr>
      <w:spacing w:after="0" w:line="240" w:lineRule="auto"/>
    </w:pPr>
    <w:rPr>
      <w:rFonts w:ascii="Arial" w:hAnsi="Arial"/>
    </w:rPr>
    <w:tblPr>
      <w:tblStyleRowBandSize w:val="1"/>
      <w:tblBorders>
        <w:top w:val="single" w:sz="4" w:space="0" w:color="FF79FF"/>
        <w:left w:val="single" w:sz="4" w:space="0" w:color="FF79FF"/>
        <w:bottom w:val="single" w:sz="4" w:space="0" w:color="FF79FF"/>
        <w:right w:val="single" w:sz="4" w:space="0" w:color="FF79FF"/>
        <w:insideH w:val="single" w:sz="4" w:space="0" w:color="FF79FF"/>
        <w:insideV w:val="single" w:sz="4" w:space="0" w:color="FF79FF"/>
      </w:tblBorders>
    </w:tblPr>
    <w:tblStylePr w:type="firstRow">
      <w:rPr>
        <w:color w:val="FFFFFF"/>
      </w:rPr>
      <w:tblPr/>
      <w:tcPr>
        <w:tcBorders>
          <w:top w:val="single" w:sz="4" w:space="0" w:color="FF79FF"/>
          <w:left w:val="single" w:sz="4" w:space="0" w:color="FF79FF"/>
          <w:bottom w:val="single" w:sz="4" w:space="0" w:color="FF79FF"/>
          <w:right w:val="single" w:sz="4" w:space="0" w:color="FF79FF"/>
          <w:insideH w:val="single" w:sz="4" w:space="0" w:color="FF79FF"/>
          <w:insideV w:val="single" w:sz="4" w:space="0" w:color="FF79FF"/>
          <w:tl2br w:val="nil"/>
          <w:tr2bl w:val="nil"/>
        </w:tcBorders>
        <w:shd w:val="solid" w:color="FFFFFF" w:themeColor="background1" w:fill="FFFFFF"/>
      </w:tcPr>
    </w:tblStylePr>
    <w:tblStylePr w:type="lastRow">
      <w:rPr>
        <w:b/>
        <w:bCs/>
      </w:rPr>
      <w:tblPr/>
      <w:tcPr>
        <w:tcBorders>
          <w:tl2br w:val="none" w:sz="0" w:space="0" w:color="auto"/>
          <w:tr2bl w:val="none" w:sz="0" w:space="0" w:color="auto"/>
        </w:tcBorders>
      </w:tcPr>
    </w:tblStylePr>
    <w:tblStylePr w:type="firstCol">
      <w:tblPr/>
      <w:tcPr>
        <w:tcBorders>
          <w:top w:val="single" w:sz="4" w:space="0" w:color="FF79FF"/>
          <w:left w:val="single" w:sz="4" w:space="0" w:color="FF79FF"/>
          <w:bottom w:val="single" w:sz="4" w:space="0" w:color="FF79FF"/>
          <w:right w:val="single" w:sz="4" w:space="0" w:color="FF79FF"/>
          <w:insideH w:val="nil"/>
          <w:insideV w:val="nil"/>
          <w:tl2br w:val="nil"/>
          <w:tr2bl w:val="nil"/>
        </w:tcBorders>
        <w:shd w:val="solid" w:color="FFD7FF" w:fill="auto"/>
      </w:tcPr>
    </w:tblStylePr>
    <w:tblStylePr w:type="lastCol">
      <w:rPr>
        <w:b/>
        <w:bCs/>
      </w:rPr>
      <w:tblPr/>
      <w:tcPr>
        <w:tcBorders>
          <w:top w:val="single" w:sz="8" w:space="0" w:color="FF79FF"/>
          <w:left w:val="single" w:sz="8" w:space="0" w:color="FF79FF"/>
          <w:bottom w:val="single" w:sz="8" w:space="0" w:color="FF79FF"/>
          <w:right w:val="single" w:sz="8" w:space="0" w:color="FF79FF"/>
          <w:insideH w:val="nil"/>
          <w:insideV w:val="nil"/>
          <w:tl2br w:val="nil"/>
          <w:tr2bl w:val="nil"/>
        </w:tcBorders>
      </w:tcPr>
    </w:tblStylePr>
    <w:tblStylePr w:type="band1Vert">
      <w:rPr>
        <w:color w:val="auto"/>
      </w:rPr>
      <w:tblPr/>
      <w:tcPr>
        <w:tcBorders>
          <w:top w:val="single" w:sz="4" w:space="0" w:color="FF79FF"/>
          <w:left w:val="single" w:sz="4" w:space="0" w:color="FF79FF"/>
          <w:bottom w:val="single" w:sz="4" w:space="0" w:color="FF79FF"/>
          <w:right w:val="single" w:sz="4" w:space="0" w:color="FF79FF"/>
          <w:insideH w:val="nil"/>
          <w:insideV w:val="nil"/>
          <w:tl2br w:val="nil"/>
          <w:tr2bl w:val="nil"/>
        </w:tcBorders>
        <w:shd w:val="clear" w:color="008080" w:fill="FFFFFF"/>
      </w:tcPr>
    </w:tblStylePr>
    <w:tblStylePr w:type="band2Vert">
      <w:rPr>
        <w:color w:val="auto"/>
      </w:rPr>
      <w:tblPr/>
      <w:tcPr>
        <w:tcBorders>
          <w:top w:val="single" w:sz="8" w:space="0" w:color="FF79FF"/>
          <w:left w:val="single" w:sz="8" w:space="0" w:color="FF79FF"/>
          <w:bottom w:val="single" w:sz="8" w:space="0" w:color="FF79FF"/>
          <w:right w:val="single" w:sz="8" w:space="0" w:color="FF79FF"/>
          <w:insideH w:val="nil"/>
          <w:insideV w:val="nil"/>
          <w:tl2br w:val="nil"/>
          <w:tr2bl w:val="nil"/>
        </w:tcBorders>
        <w:shd w:val="solid" w:color="FFD7FF" w:fill="FFFFFF"/>
      </w:tcPr>
    </w:tblStylePr>
    <w:tblStylePr w:type="band1Horz">
      <w:tblPr/>
      <w:tcPr>
        <w:tcBorders>
          <w:top w:val="single" w:sz="8" w:space="0" w:color="FF79FF"/>
          <w:left w:val="single" w:sz="8" w:space="0" w:color="FF79FF"/>
          <w:bottom w:val="single" w:sz="8" w:space="0" w:color="FF79FF"/>
          <w:right w:val="single" w:sz="8" w:space="0" w:color="FF79FF"/>
          <w:insideH w:val="single" w:sz="6" w:space="0" w:color="FF79FF"/>
          <w:insideV w:val="single" w:sz="6" w:space="0" w:color="FF79FF"/>
          <w:tl2br w:val="nil"/>
          <w:tr2bl w:val="nil"/>
        </w:tcBorders>
      </w:tcPr>
    </w:tblStylePr>
    <w:tblStylePr w:type="band2Horz">
      <w:tblPr/>
      <w:tcPr>
        <w:tcBorders>
          <w:top w:val="single" w:sz="4" w:space="0" w:color="FF79FF"/>
          <w:left w:val="single" w:sz="4" w:space="0" w:color="FF79FF"/>
          <w:bottom w:val="single" w:sz="4" w:space="0" w:color="FF79FF"/>
          <w:right w:val="single" w:sz="4" w:space="0" w:color="FF79FF"/>
          <w:insideH w:val="single" w:sz="4" w:space="0" w:color="FF79FF"/>
          <w:insideV w:val="single" w:sz="4" w:space="0" w:color="FF79FF"/>
          <w:tl2br w:val="nil"/>
          <w:tr2bl w:val="nil"/>
        </w:tcBorders>
        <w:shd w:val="solid" w:color="FFFFFF" w:themeColor="background1" w:fill="auto"/>
      </w:tcPr>
    </w:tblStylePr>
  </w:style>
  <w:style w:type="character" w:customStyle="1" w:styleId="normaltextrun">
    <w:name w:val="normaltextrun"/>
    <w:basedOn w:val="DefaultParagraphFont"/>
    <w:rsid w:val="00B208EF"/>
  </w:style>
  <w:style w:type="character" w:customStyle="1" w:styleId="eop">
    <w:name w:val="eop"/>
    <w:basedOn w:val="DefaultParagraphFont"/>
    <w:rsid w:val="00B208EF"/>
  </w:style>
  <w:style w:type="character" w:customStyle="1" w:styleId="FootnotesChar">
    <w:name w:val="Footnotes Char"/>
    <w:basedOn w:val="FootnoteTextChar"/>
    <w:link w:val="Footnotes"/>
    <w:rsid w:val="002559E9"/>
    <w:rPr>
      <w:rFonts w:ascii="Arial" w:hAnsi="Arial" w:cs="Calibri Light"/>
      <w:color w:val="000000" w:themeColor="text1"/>
      <w:sz w:val="16"/>
      <w:szCs w:val="16"/>
      <w:lang w:val="en-AU"/>
    </w:rPr>
  </w:style>
  <w:style w:type="paragraph" w:styleId="ListBullet">
    <w:name w:val="List Bullet"/>
    <w:basedOn w:val="Normal"/>
    <w:uiPriority w:val="99"/>
    <w:semiHidden/>
    <w:unhideWhenUsed/>
    <w:rsid w:val="008E3D55"/>
    <w:pPr>
      <w:numPr>
        <w:numId w:val="1"/>
      </w:numPr>
      <w:contextualSpacing/>
    </w:p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E7018C"/>
    <w:pPr>
      <w:spacing w:before="120" w:after="120" w:line="240" w:lineRule="exact"/>
      <w:jc w:val="both"/>
    </w:pPr>
    <w:rPr>
      <w:rFonts w:asciiTheme="minorHAnsi" w:hAnsiTheme="minorHAnsi"/>
      <w:color w:val="auto"/>
      <w:vertAlign w:val="superscript"/>
      <w:lang w:val="en-US"/>
    </w:rPr>
  </w:style>
  <w:style w:type="paragraph" w:customStyle="1" w:styleId="NumberedListStyle">
    <w:name w:val="Numbered List Style"/>
    <w:basedOn w:val="Bulletpoint"/>
    <w:link w:val="NumberedListStyleChar"/>
    <w:qFormat/>
    <w:rsid w:val="009C282B"/>
    <w:pPr>
      <w:numPr>
        <w:numId w:val="0"/>
      </w:numPr>
      <w:ind w:left="357" w:hanging="357"/>
    </w:pPr>
  </w:style>
  <w:style w:type="numbering" w:customStyle="1" w:styleId="Style1">
    <w:name w:val="Style1"/>
    <w:uiPriority w:val="99"/>
    <w:rsid w:val="00263AA1"/>
    <w:pPr>
      <w:numPr>
        <w:numId w:val="3"/>
      </w:numPr>
    </w:pPr>
  </w:style>
  <w:style w:type="character" w:customStyle="1" w:styleId="NumberedListStyleChar">
    <w:name w:val="Numbered List Style Char"/>
    <w:basedOn w:val="BulletpointChar"/>
    <w:link w:val="NumberedListStyle"/>
    <w:rsid w:val="009C282B"/>
    <w:rPr>
      <w:rFonts w:ascii="Arial" w:hAnsi="Arial"/>
      <w:color w:val="000000" w:themeColor="text1"/>
      <w:sz w:val="20"/>
      <w:lang w:val="en-AU"/>
    </w:rPr>
  </w:style>
  <w:style w:type="numbering" w:customStyle="1" w:styleId="Style2">
    <w:name w:val="Style2"/>
    <w:uiPriority w:val="99"/>
    <w:rsid w:val="00263AA1"/>
    <w:pPr>
      <w:numPr>
        <w:numId w:val="4"/>
      </w:numPr>
    </w:pPr>
  </w:style>
  <w:style w:type="numbering" w:customStyle="1" w:styleId="Style3">
    <w:name w:val="Style3"/>
    <w:uiPriority w:val="99"/>
    <w:rsid w:val="00263AA1"/>
    <w:pPr>
      <w:numPr>
        <w:numId w:val="6"/>
      </w:numPr>
    </w:pPr>
  </w:style>
  <w:style w:type="numbering" w:customStyle="1" w:styleId="Style4">
    <w:name w:val="Style4"/>
    <w:uiPriority w:val="99"/>
    <w:rsid w:val="00FB2D80"/>
    <w:pPr>
      <w:numPr>
        <w:numId w:val="8"/>
      </w:numPr>
    </w:pPr>
  </w:style>
  <w:style w:type="numbering" w:customStyle="1" w:styleId="Style5">
    <w:name w:val="Style5"/>
    <w:uiPriority w:val="99"/>
    <w:rsid w:val="001055EB"/>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32551">
      <w:bodyDiv w:val="1"/>
      <w:marLeft w:val="0"/>
      <w:marRight w:val="0"/>
      <w:marTop w:val="0"/>
      <w:marBottom w:val="0"/>
      <w:divBdr>
        <w:top w:val="none" w:sz="0" w:space="0" w:color="auto"/>
        <w:left w:val="none" w:sz="0" w:space="0" w:color="auto"/>
        <w:bottom w:val="none" w:sz="0" w:space="0" w:color="auto"/>
        <w:right w:val="none" w:sz="0" w:space="0" w:color="auto"/>
      </w:divBdr>
      <w:divsChild>
        <w:div w:id="687874468">
          <w:marLeft w:val="0"/>
          <w:marRight w:val="0"/>
          <w:marTop w:val="0"/>
          <w:marBottom w:val="0"/>
          <w:divBdr>
            <w:top w:val="none" w:sz="0" w:space="0" w:color="auto"/>
            <w:left w:val="none" w:sz="0" w:space="0" w:color="auto"/>
            <w:bottom w:val="none" w:sz="0" w:space="0" w:color="auto"/>
            <w:right w:val="none" w:sz="0" w:space="0" w:color="auto"/>
          </w:divBdr>
        </w:div>
        <w:div w:id="871382007">
          <w:marLeft w:val="0"/>
          <w:marRight w:val="0"/>
          <w:marTop w:val="0"/>
          <w:marBottom w:val="0"/>
          <w:divBdr>
            <w:top w:val="none" w:sz="0" w:space="0" w:color="auto"/>
            <w:left w:val="none" w:sz="0" w:space="0" w:color="auto"/>
            <w:bottom w:val="none" w:sz="0" w:space="0" w:color="auto"/>
            <w:right w:val="none" w:sz="0" w:space="0" w:color="auto"/>
          </w:divBdr>
        </w:div>
        <w:div w:id="220560874">
          <w:marLeft w:val="0"/>
          <w:marRight w:val="0"/>
          <w:marTop w:val="0"/>
          <w:marBottom w:val="0"/>
          <w:divBdr>
            <w:top w:val="none" w:sz="0" w:space="0" w:color="auto"/>
            <w:left w:val="none" w:sz="0" w:space="0" w:color="auto"/>
            <w:bottom w:val="none" w:sz="0" w:space="0" w:color="auto"/>
            <w:right w:val="none" w:sz="0" w:space="0" w:color="auto"/>
          </w:divBdr>
        </w:div>
        <w:div w:id="190267965">
          <w:marLeft w:val="0"/>
          <w:marRight w:val="0"/>
          <w:marTop w:val="0"/>
          <w:marBottom w:val="0"/>
          <w:divBdr>
            <w:top w:val="none" w:sz="0" w:space="0" w:color="auto"/>
            <w:left w:val="none" w:sz="0" w:space="0" w:color="auto"/>
            <w:bottom w:val="none" w:sz="0" w:space="0" w:color="auto"/>
            <w:right w:val="none" w:sz="0" w:space="0" w:color="auto"/>
          </w:divBdr>
        </w:div>
        <w:div w:id="1146778573">
          <w:marLeft w:val="0"/>
          <w:marRight w:val="0"/>
          <w:marTop w:val="0"/>
          <w:marBottom w:val="0"/>
          <w:divBdr>
            <w:top w:val="none" w:sz="0" w:space="0" w:color="auto"/>
            <w:left w:val="none" w:sz="0" w:space="0" w:color="auto"/>
            <w:bottom w:val="none" w:sz="0" w:space="0" w:color="auto"/>
            <w:right w:val="none" w:sz="0" w:space="0" w:color="auto"/>
          </w:divBdr>
        </w:div>
        <w:div w:id="861432467">
          <w:marLeft w:val="0"/>
          <w:marRight w:val="0"/>
          <w:marTop w:val="0"/>
          <w:marBottom w:val="0"/>
          <w:divBdr>
            <w:top w:val="none" w:sz="0" w:space="0" w:color="auto"/>
            <w:left w:val="none" w:sz="0" w:space="0" w:color="auto"/>
            <w:bottom w:val="none" w:sz="0" w:space="0" w:color="auto"/>
            <w:right w:val="none" w:sz="0" w:space="0" w:color="auto"/>
          </w:divBdr>
        </w:div>
        <w:div w:id="1035928767">
          <w:marLeft w:val="0"/>
          <w:marRight w:val="0"/>
          <w:marTop w:val="0"/>
          <w:marBottom w:val="0"/>
          <w:divBdr>
            <w:top w:val="none" w:sz="0" w:space="0" w:color="auto"/>
            <w:left w:val="none" w:sz="0" w:space="0" w:color="auto"/>
            <w:bottom w:val="none" w:sz="0" w:space="0" w:color="auto"/>
            <w:right w:val="none" w:sz="0" w:space="0" w:color="auto"/>
          </w:divBdr>
        </w:div>
        <w:div w:id="727341770">
          <w:marLeft w:val="0"/>
          <w:marRight w:val="0"/>
          <w:marTop w:val="0"/>
          <w:marBottom w:val="0"/>
          <w:divBdr>
            <w:top w:val="none" w:sz="0" w:space="0" w:color="auto"/>
            <w:left w:val="none" w:sz="0" w:space="0" w:color="auto"/>
            <w:bottom w:val="none" w:sz="0" w:space="0" w:color="auto"/>
            <w:right w:val="none" w:sz="0" w:space="0" w:color="auto"/>
          </w:divBdr>
        </w:div>
        <w:div w:id="246575551">
          <w:marLeft w:val="0"/>
          <w:marRight w:val="0"/>
          <w:marTop w:val="0"/>
          <w:marBottom w:val="0"/>
          <w:divBdr>
            <w:top w:val="none" w:sz="0" w:space="0" w:color="auto"/>
            <w:left w:val="none" w:sz="0" w:space="0" w:color="auto"/>
            <w:bottom w:val="none" w:sz="0" w:space="0" w:color="auto"/>
            <w:right w:val="none" w:sz="0" w:space="0" w:color="auto"/>
          </w:divBdr>
        </w:div>
        <w:div w:id="1593734096">
          <w:marLeft w:val="0"/>
          <w:marRight w:val="0"/>
          <w:marTop w:val="0"/>
          <w:marBottom w:val="0"/>
          <w:divBdr>
            <w:top w:val="none" w:sz="0" w:space="0" w:color="auto"/>
            <w:left w:val="none" w:sz="0" w:space="0" w:color="auto"/>
            <w:bottom w:val="none" w:sz="0" w:space="0" w:color="auto"/>
            <w:right w:val="none" w:sz="0" w:space="0" w:color="auto"/>
          </w:divBdr>
        </w:div>
        <w:div w:id="1406803351">
          <w:marLeft w:val="0"/>
          <w:marRight w:val="0"/>
          <w:marTop w:val="0"/>
          <w:marBottom w:val="0"/>
          <w:divBdr>
            <w:top w:val="none" w:sz="0" w:space="0" w:color="auto"/>
            <w:left w:val="none" w:sz="0" w:space="0" w:color="auto"/>
            <w:bottom w:val="none" w:sz="0" w:space="0" w:color="auto"/>
            <w:right w:val="none" w:sz="0" w:space="0" w:color="auto"/>
          </w:divBdr>
        </w:div>
        <w:div w:id="1244683467">
          <w:marLeft w:val="0"/>
          <w:marRight w:val="0"/>
          <w:marTop w:val="0"/>
          <w:marBottom w:val="0"/>
          <w:divBdr>
            <w:top w:val="none" w:sz="0" w:space="0" w:color="auto"/>
            <w:left w:val="none" w:sz="0" w:space="0" w:color="auto"/>
            <w:bottom w:val="none" w:sz="0" w:space="0" w:color="auto"/>
            <w:right w:val="none" w:sz="0" w:space="0" w:color="auto"/>
          </w:divBdr>
        </w:div>
        <w:div w:id="2015566522">
          <w:marLeft w:val="0"/>
          <w:marRight w:val="0"/>
          <w:marTop w:val="0"/>
          <w:marBottom w:val="0"/>
          <w:divBdr>
            <w:top w:val="none" w:sz="0" w:space="0" w:color="auto"/>
            <w:left w:val="none" w:sz="0" w:space="0" w:color="auto"/>
            <w:bottom w:val="none" w:sz="0" w:space="0" w:color="auto"/>
            <w:right w:val="none" w:sz="0" w:space="0" w:color="auto"/>
          </w:divBdr>
        </w:div>
        <w:div w:id="1434862875">
          <w:marLeft w:val="0"/>
          <w:marRight w:val="0"/>
          <w:marTop w:val="0"/>
          <w:marBottom w:val="0"/>
          <w:divBdr>
            <w:top w:val="none" w:sz="0" w:space="0" w:color="auto"/>
            <w:left w:val="none" w:sz="0" w:space="0" w:color="auto"/>
            <w:bottom w:val="none" w:sz="0" w:space="0" w:color="auto"/>
            <w:right w:val="none" w:sz="0" w:space="0" w:color="auto"/>
          </w:divBdr>
        </w:div>
        <w:div w:id="980114283">
          <w:marLeft w:val="0"/>
          <w:marRight w:val="0"/>
          <w:marTop w:val="0"/>
          <w:marBottom w:val="0"/>
          <w:divBdr>
            <w:top w:val="none" w:sz="0" w:space="0" w:color="auto"/>
            <w:left w:val="none" w:sz="0" w:space="0" w:color="auto"/>
            <w:bottom w:val="none" w:sz="0" w:space="0" w:color="auto"/>
            <w:right w:val="none" w:sz="0" w:space="0" w:color="auto"/>
          </w:divBdr>
        </w:div>
        <w:div w:id="950164607">
          <w:marLeft w:val="0"/>
          <w:marRight w:val="0"/>
          <w:marTop w:val="0"/>
          <w:marBottom w:val="0"/>
          <w:divBdr>
            <w:top w:val="none" w:sz="0" w:space="0" w:color="auto"/>
            <w:left w:val="none" w:sz="0" w:space="0" w:color="auto"/>
            <w:bottom w:val="none" w:sz="0" w:space="0" w:color="auto"/>
            <w:right w:val="none" w:sz="0" w:space="0" w:color="auto"/>
          </w:divBdr>
        </w:div>
        <w:div w:id="352154038">
          <w:marLeft w:val="0"/>
          <w:marRight w:val="0"/>
          <w:marTop w:val="0"/>
          <w:marBottom w:val="0"/>
          <w:divBdr>
            <w:top w:val="none" w:sz="0" w:space="0" w:color="auto"/>
            <w:left w:val="none" w:sz="0" w:space="0" w:color="auto"/>
            <w:bottom w:val="none" w:sz="0" w:space="0" w:color="auto"/>
            <w:right w:val="none" w:sz="0" w:space="0" w:color="auto"/>
          </w:divBdr>
        </w:div>
        <w:div w:id="1727870976">
          <w:marLeft w:val="0"/>
          <w:marRight w:val="0"/>
          <w:marTop w:val="0"/>
          <w:marBottom w:val="0"/>
          <w:divBdr>
            <w:top w:val="none" w:sz="0" w:space="0" w:color="auto"/>
            <w:left w:val="none" w:sz="0" w:space="0" w:color="auto"/>
            <w:bottom w:val="none" w:sz="0" w:space="0" w:color="auto"/>
            <w:right w:val="none" w:sz="0" w:space="0" w:color="auto"/>
          </w:divBdr>
        </w:div>
        <w:div w:id="1750688481">
          <w:marLeft w:val="0"/>
          <w:marRight w:val="0"/>
          <w:marTop w:val="0"/>
          <w:marBottom w:val="0"/>
          <w:divBdr>
            <w:top w:val="none" w:sz="0" w:space="0" w:color="auto"/>
            <w:left w:val="none" w:sz="0" w:space="0" w:color="auto"/>
            <w:bottom w:val="none" w:sz="0" w:space="0" w:color="auto"/>
            <w:right w:val="none" w:sz="0" w:space="0" w:color="auto"/>
          </w:divBdr>
        </w:div>
        <w:div w:id="1718973671">
          <w:marLeft w:val="0"/>
          <w:marRight w:val="0"/>
          <w:marTop w:val="0"/>
          <w:marBottom w:val="0"/>
          <w:divBdr>
            <w:top w:val="none" w:sz="0" w:space="0" w:color="auto"/>
            <w:left w:val="none" w:sz="0" w:space="0" w:color="auto"/>
            <w:bottom w:val="none" w:sz="0" w:space="0" w:color="auto"/>
            <w:right w:val="none" w:sz="0" w:space="0" w:color="auto"/>
          </w:divBdr>
        </w:div>
        <w:div w:id="1594967888">
          <w:marLeft w:val="0"/>
          <w:marRight w:val="0"/>
          <w:marTop w:val="0"/>
          <w:marBottom w:val="0"/>
          <w:divBdr>
            <w:top w:val="none" w:sz="0" w:space="0" w:color="auto"/>
            <w:left w:val="none" w:sz="0" w:space="0" w:color="auto"/>
            <w:bottom w:val="none" w:sz="0" w:space="0" w:color="auto"/>
            <w:right w:val="none" w:sz="0" w:space="0" w:color="auto"/>
          </w:divBdr>
        </w:div>
        <w:div w:id="1466581972">
          <w:marLeft w:val="0"/>
          <w:marRight w:val="0"/>
          <w:marTop w:val="0"/>
          <w:marBottom w:val="0"/>
          <w:divBdr>
            <w:top w:val="none" w:sz="0" w:space="0" w:color="auto"/>
            <w:left w:val="none" w:sz="0" w:space="0" w:color="auto"/>
            <w:bottom w:val="none" w:sz="0" w:space="0" w:color="auto"/>
            <w:right w:val="none" w:sz="0" w:space="0" w:color="auto"/>
          </w:divBdr>
        </w:div>
        <w:div w:id="1179386577">
          <w:marLeft w:val="0"/>
          <w:marRight w:val="0"/>
          <w:marTop w:val="0"/>
          <w:marBottom w:val="0"/>
          <w:divBdr>
            <w:top w:val="none" w:sz="0" w:space="0" w:color="auto"/>
            <w:left w:val="none" w:sz="0" w:space="0" w:color="auto"/>
            <w:bottom w:val="none" w:sz="0" w:space="0" w:color="auto"/>
            <w:right w:val="none" w:sz="0" w:space="0" w:color="auto"/>
          </w:divBdr>
        </w:div>
        <w:div w:id="65303485">
          <w:marLeft w:val="0"/>
          <w:marRight w:val="0"/>
          <w:marTop w:val="0"/>
          <w:marBottom w:val="0"/>
          <w:divBdr>
            <w:top w:val="none" w:sz="0" w:space="0" w:color="auto"/>
            <w:left w:val="none" w:sz="0" w:space="0" w:color="auto"/>
            <w:bottom w:val="none" w:sz="0" w:space="0" w:color="auto"/>
            <w:right w:val="none" w:sz="0" w:space="0" w:color="auto"/>
          </w:divBdr>
        </w:div>
        <w:div w:id="1109155146">
          <w:marLeft w:val="0"/>
          <w:marRight w:val="0"/>
          <w:marTop w:val="0"/>
          <w:marBottom w:val="0"/>
          <w:divBdr>
            <w:top w:val="none" w:sz="0" w:space="0" w:color="auto"/>
            <w:left w:val="none" w:sz="0" w:space="0" w:color="auto"/>
            <w:bottom w:val="none" w:sz="0" w:space="0" w:color="auto"/>
            <w:right w:val="none" w:sz="0" w:space="0" w:color="auto"/>
          </w:divBdr>
        </w:div>
        <w:div w:id="138301964">
          <w:marLeft w:val="0"/>
          <w:marRight w:val="0"/>
          <w:marTop w:val="0"/>
          <w:marBottom w:val="0"/>
          <w:divBdr>
            <w:top w:val="none" w:sz="0" w:space="0" w:color="auto"/>
            <w:left w:val="none" w:sz="0" w:space="0" w:color="auto"/>
            <w:bottom w:val="none" w:sz="0" w:space="0" w:color="auto"/>
            <w:right w:val="none" w:sz="0" w:space="0" w:color="auto"/>
          </w:divBdr>
        </w:div>
        <w:div w:id="834996554">
          <w:marLeft w:val="0"/>
          <w:marRight w:val="0"/>
          <w:marTop w:val="0"/>
          <w:marBottom w:val="0"/>
          <w:divBdr>
            <w:top w:val="none" w:sz="0" w:space="0" w:color="auto"/>
            <w:left w:val="none" w:sz="0" w:space="0" w:color="auto"/>
            <w:bottom w:val="none" w:sz="0" w:space="0" w:color="auto"/>
            <w:right w:val="none" w:sz="0" w:space="0" w:color="auto"/>
          </w:divBdr>
        </w:div>
        <w:div w:id="2040084682">
          <w:marLeft w:val="0"/>
          <w:marRight w:val="0"/>
          <w:marTop w:val="0"/>
          <w:marBottom w:val="0"/>
          <w:divBdr>
            <w:top w:val="none" w:sz="0" w:space="0" w:color="auto"/>
            <w:left w:val="none" w:sz="0" w:space="0" w:color="auto"/>
            <w:bottom w:val="none" w:sz="0" w:space="0" w:color="auto"/>
            <w:right w:val="none" w:sz="0" w:space="0" w:color="auto"/>
          </w:divBdr>
        </w:div>
        <w:div w:id="809857881">
          <w:marLeft w:val="0"/>
          <w:marRight w:val="0"/>
          <w:marTop w:val="0"/>
          <w:marBottom w:val="0"/>
          <w:divBdr>
            <w:top w:val="none" w:sz="0" w:space="0" w:color="auto"/>
            <w:left w:val="none" w:sz="0" w:space="0" w:color="auto"/>
            <w:bottom w:val="none" w:sz="0" w:space="0" w:color="auto"/>
            <w:right w:val="none" w:sz="0" w:space="0" w:color="auto"/>
          </w:divBdr>
        </w:div>
        <w:div w:id="1253591873">
          <w:marLeft w:val="0"/>
          <w:marRight w:val="0"/>
          <w:marTop w:val="0"/>
          <w:marBottom w:val="0"/>
          <w:divBdr>
            <w:top w:val="none" w:sz="0" w:space="0" w:color="auto"/>
            <w:left w:val="none" w:sz="0" w:space="0" w:color="auto"/>
            <w:bottom w:val="none" w:sz="0" w:space="0" w:color="auto"/>
            <w:right w:val="none" w:sz="0" w:space="0" w:color="auto"/>
          </w:divBdr>
        </w:div>
        <w:div w:id="635449486">
          <w:marLeft w:val="0"/>
          <w:marRight w:val="0"/>
          <w:marTop w:val="0"/>
          <w:marBottom w:val="0"/>
          <w:divBdr>
            <w:top w:val="none" w:sz="0" w:space="0" w:color="auto"/>
            <w:left w:val="none" w:sz="0" w:space="0" w:color="auto"/>
            <w:bottom w:val="none" w:sz="0" w:space="0" w:color="auto"/>
            <w:right w:val="none" w:sz="0" w:space="0" w:color="auto"/>
          </w:divBdr>
        </w:div>
        <w:div w:id="1358235650">
          <w:marLeft w:val="0"/>
          <w:marRight w:val="0"/>
          <w:marTop w:val="0"/>
          <w:marBottom w:val="0"/>
          <w:divBdr>
            <w:top w:val="none" w:sz="0" w:space="0" w:color="auto"/>
            <w:left w:val="none" w:sz="0" w:space="0" w:color="auto"/>
            <w:bottom w:val="none" w:sz="0" w:space="0" w:color="auto"/>
            <w:right w:val="none" w:sz="0" w:space="0" w:color="auto"/>
          </w:divBdr>
        </w:div>
        <w:div w:id="828978634">
          <w:marLeft w:val="0"/>
          <w:marRight w:val="0"/>
          <w:marTop w:val="0"/>
          <w:marBottom w:val="0"/>
          <w:divBdr>
            <w:top w:val="none" w:sz="0" w:space="0" w:color="auto"/>
            <w:left w:val="none" w:sz="0" w:space="0" w:color="auto"/>
            <w:bottom w:val="none" w:sz="0" w:space="0" w:color="auto"/>
            <w:right w:val="none" w:sz="0" w:space="0" w:color="auto"/>
          </w:divBdr>
        </w:div>
        <w:div w:id="293174065">
          <w:marLeft w:val="0"/>
          <w:marRight w:val="0"/>
          <w:marTop w:val="0"/>
          <w:marBottom w:val="0"/>
          <w:divBdr>
            <w:top w:val="none" w:sz="0" w:space="0" w:color="auto"/>
            <w:left w:val="none" w:sz="0" w:space="0" w:color="auto"/>
            <w:bottom w:val="none" w:sz="0" w:space="0" w:color="auto"/>
            <w:right w:val="none" w:sz="0" w:space="0" w:color="auto"/>
          </w:divBdr>
        </w:div>
        <w:div w:id="1135221091">
          <w:marLeft w:val="0"/>
          <w:marRight w:val="0"/>
          <w:marTop w:val="0"/>
          <w:marBottom w:val="0"/>
          <w:divBdr>
            <w:top w:val="none" w:sz="0" w:space="0" w:color="auto"/>
            <w:left w:val="none" w:sz="0" w:space="0" w:color="auto"/>
            <w:bottom w:val="none" w:sz="0" w:space="0" w:color="auto"/>
            <w:right w:val="none" w:sz="0" w:space="0" w:color="auto"/>
          </w:divBdr>
        </w:div>
        <w:div w:id="2069304343">
          <w:marLeft w:val="0"/>
          <w:marRight w:val="0"/>
          <w:marTop w:val="0"/>
          <w:marBottom w:val="0"/>
          <w:divBdr>
            <w:top w:val="none" w:sz="0" w:space="0" w:color="auto"/>
            <w:left w:val="none" w:sz="0" w:space="0" w:color="auto"/>
            <w:bottom w:val="none" w:sz="0" w:space="0" w:color="auto"/>
            <w:right w:val="none" w:sz="0" w:space="0" w:color="auto"/>
          </w:divBdr>
        </w:div>
        <w:div w:id="720255614">
          <w:marLeft w:val="0"/>
          <w:marRight w:val="0"/>
          <w:marTop w:val="0"/>
          <w:marBottom w:val="0"/>
          <w:divBdr>
            <w:top w:val="none" w:sz="0" w:space="0" w:color="auto"/>
            <w:left w:val="none" w:sz="0" w:space="0" w:color="auto"/>
            <w:bottom w:val="none" w:sz="0" w:space="0" w:color="auto"/>
            <w:right w:val="none" w:sz="0" w:space="0" w:color="auto"/>
          </w:divBdr>
        </w:div>
        <w:div w:id="303588393">
          <w:marLeft w:val="0"/>
          <w:marRight w:val="0"/>
          <w:marTop w:val="0"/>
          <w:marBottom w:val="0"/>
          <w:divBdr>
            <w:top w:val="none" w:sz="0" w:space="0" w:color="auto"/>
            <w:left w:val="none" w:sz="0" w:space="0" w:color="auto"/>
            <w:bottom w:val="none" w:sz="0" w:space="0" w:color="auto"/>
            <w:right w:val="none" w:sz="0" w:space="0" w:color="auto"/>
          </w:divBdr>
        </w:div>
        <w:div w:id="1221746824">
          <w:marLeft w:val="0"/>
          <w:marRight w:val="0"/>
          <w:marTop w:val="0"/>
          <w:marBottom w:val="0"/>
          <w:divBdr>
            <w:top w:val="none" w:sz="0" w:space="0" w:color="auto"/>
            <w:left w:val="none" w:sz="0" w:space="0" w:color="auto"/>
            <w:bottom w:val="none" w:sz="0" w:space="0" w:color="auto"/>
            <w:right w:val="none" w:sz="0" w:space="0" w:color="auto"/>
          </w:divBdr>
        </w:div>
        <w:div w:id="1536191605">
          <w:marLeft w:val="0"/>
          <w:marRight w:val="0"/>
          <w:marTop w:val="0"/>
          <w:marBottom w:val="0"/>
          <w:divBdr>
            <w:top w:val="none" w:sz="0" w:space="0" w:color="auto"/>
            <w:left w:val="none" w:sz="0" w:space="0" w:color="auto"/>
            <w:bottom w:val="none" w:sz="0" w:space="0" w:color="auto"/>
            <w:right w:val="none" w:sz="0" w:space="0" w:color="auto"/>
          </w:divBdr>
        </w:div>
        <w:div w:id="1710566524">
          <w:marLeft w:val="0"/>
          <w:marRight w:val="0"/>
          <w:marTop w:val="0"/>
          <w:marBottom w:val="0"/>
          <w:divBdr>
            <w:top w:val="none" w:sz="0" w:space="0" w:color="auto"/>
            <w:left w:val="none" w:sz="0" w:space="0" w:color="auto"/>
            <w:bottom w:val="none" w:sz="0" w:space="0" w:color="auto"/>
            <w:right w:val="none" w:sz="0" w:space="0" w:color="auto"/>
          </w:divBdr>
        </w:div>
        <w:div w:id="719326116">
          <w:marLeft w:val="0"/>
          <w:marRight w:val="0"/>
          <w:marTop w:val="0"/>
          <w:marBottom w:val="0"/>
          <w:divBdr>
            <w:top w:val="none" w:sz="0" w:space="0" w:color="auto"/>
            <w:left w:val="none" w:sz="0" w:space="0" w:color="auto"/>
            <w:bottom w:val="none" w:sz="0" w:space="0" w:color="auto"/>
            <w:right w:val="none" w:sz="0" w:space="0" w:color="auto"/>
          </w:divBdr>
        </w:div>
        <w:div w:id="628442119">
          <w:marLeft w:val="0"/>
          <w:marRight w:val="0"/>
          <w:marTop w:val="0"/>
          <w:marBottom w:val="0"/>
          <w:divBdr>
            <w:top w:val="none" w:sz="0" w:space="0" w:color="auto"/>
            <w:left w:val="none" w:sz="0" w:space="0" w:color="auto"/>
            <w:bottom w:val="none" w:sz="0" w:space="0" w:color="auto"/>
            <w:right w:val="none" w:sz="0" w:space="0" w:color="auto"/>
          </w:divBdr>
        </w:div>
        <w:div w:id="1686638460">
          <w:marLeft w:val="0"/>
          <w:marRight w:val="0"/>
          <w:marTop w:val="0"/>
          <w:marBottom w:val="0"/>
          <w:divBdr>
            <w:top w:val="none" w:sz="0" w:space="0" w:color="auto"/>
            <w:left w:val="none" w:sz="0" w:space="0" w:color="auto"/>
            <w:bottom w:val="none" w:sz="0" w:space="0" w:color="auto"/>
            <w:right w:val="none" w:sz="0" w:space="0" w:color="auto"/>
          </w:divBdr>
        </w:div>
      </w:divsChild>
    </w:div>
    <w:div w:id="117259319">
      <w:bodyDiv w:val="1"/>
      <w:marLeft w:val="0"/>
      <w:marRight w:val="0"/>
      <w:marTop w:val="0"/>
      <w:marBottom w:val="0"/>
      <w:divBdr>
        <w:top w:val="none" w:sz="0" w:space="0" w:color="auto"/>
        <w:left w:val="none" w:sz="0" w:space="0" w:color="auto"/>
        <w:bottom w:val="none" w:sz="0" w:space="0" w:color="auto"/>
        <w:right w:val="none" w:sz="0" w:space="0" w:color="auto"/>
      </w:divBdr>
    </w:div>
    <w:div w:id="191722985">
      <w:bodyDiv w:val="1"/>
      <w:marLeft w:val="0"/>
      <w:marRight w:val="0"/>
      <w:marTop w:val="0"/>
      <w:marBottom w:val="0"/>
      <w:divBdr>
        <w:top w:val="none" w:sz="0" w:space="0" w:color="auto"/>
        <w:left w:val="none" w:sz="0" w:space="0" w:color="auto"/>
        <w:bottom w:val="none" w:sz="0" w:space="0" w:color="auto"/>
        <w:right w:val="none" w:sz="0" w:space="0" w:color="auto"/>
      </w:divBdr>
    </w:div>
    <w:div w:id="514729557">
      <w:bodyDiv w:val="1"/>
      <w:marLeft w:val="0"/>
      <w:marRight w:val="0"/>
      <w:marTop w:val="0"/>
      <w:marBottom w:val="0"/>
      <w:divBdr>
        <w:top w:val="none" w:sz="0" w:space="0" w:color="auto"/>
        <w:left w:val="none" w:sz="0" w:space="0" w:color="auto"/>
        <w:bottom w:val="none" w:sz="0" w:space="0" w:color="auto"/>
        <w:right w:val="none" w:sz="0" w:space="0" w:color="auto"/>
      </w:divBdr>
    </w:div>
    <w:div w:id="570775359">
      <w:bodyDiv w:val="1"/>
      <w:marLeft w:val="0"/>
      <w:marRight w:val="0"/>
      <w:marTop w:val="0"/>
      <w:marBottom w:val="0"/>
      <w:divBdr>
        <w:top w:val="none" w:sz="0" w:space="0" w:color="auto"/>
        <w:left w:val="none" w:sz="0" w:space="0" w:color="auto"/>
        <w:bottom w:val="none" w:sz="0" w:space="0" w:color="auto"/>
        <w:right w:val="none" w:sz="0" w:space="0" w:color="auto"/>
      </w:divBdr>
      <w:divsChild>
        <w:div w:id="1230653955">
          <w:marLeft w:val="0"/>
          <w:marRight w:val="0"/>
          <w:marTop w:val="0"/>
          <w:marBottom w:val="0"/>
          <w:divBdr>
            <w:top w:val="none" w:sz="0" w:space="0" w:color="auto"/>
            <w:left w:val="none" w:sz="0" w:space="0" w:color="auto"/>
            <w:bottom w:val="none" w:sz="0" w:space="0" w:color="auto"/>
            <w:right w:val="none" w:sz="0" w:space="0" w:color="auto"/>
          </w:divBdr>
          <w:divsChild>
            <w:div w:id="114326635">
              <w:marLeft w:val="0"/>
              <w:marRight w:val="0"/>
              <w:marTop w:val="0"/>
              <w:marBottom w:val="0"/>
              <w:divBdr>
                <w:top w:val="none" w:sz="0" w:space="0" w:color="auto"/>
                <w:left w:val="none" w:sz="0" w:space="0" w:color="auto"/>
                <w:bottom w:val="none" w:sz="0" w:space="0" w:color="auto"/>
                <w:right w:val="none" w:sz="0" w:space="0" w:color="auto"/>
              </w:divBdr>
              <w:divsChild>
                <w:div w:id="341015180">
                  <w:marLeft w:val="0"/>
                  <w:marRight w:val="0"/>
                  <w:marTop w:val="0"/>
                  <w:marBottom w:val="0"/>
                  <w:divBdr>
                    <w:top w:val="none" w:sz="0" w:space="0" w:color="auto"/>
                    <w:left w:val="none" w:sz="0" w:space="0" w:color="auto"/>
                    <w:bottom w:val="none" w:sz="0" w:space="0" w:color="auto"/>
                    <w:right w:val="none" w:sz="0" w:space="0" w:color="auto"/>
                  </w:divBdr>
                  <w:divsChild>
                    <w:div w:id="1468088994">
                      <w:marLeft w:val="0"/>
                      <w:marRight w:val="0"/>
                      <w:marTop w:val="165"/>
                      <w:marBottom w:val="90"/>
                      <w:divBdr>
                        <w:top w:val="none" w:sz="0" w:space="0" w:color="auto"/>
                        <w:left w:val="none" w:sz="0" w:space="0" w:color="auto"/>
                        <w:bottom w:val="none" w:sz="0" w:space="0" w:color="auto"/>
                        <w:right w:val="none" w:sz="0" w:space="0" w:color="auto"/>
                      </w:divBdr>
                      <w:divsChild>
                        <w:div w:id="1796290282">
                          <w:marLeft w:val="0"/>
                          <w:marRight w:val="0"/>
                          <w:marTop w:val="0"/>
                          <w:marBottom w:val="0"/>
                          <w:divBdr>
                            <w:top w:val="none" w:sz="0" w:space="0" w:color="auto"/>
                            <w:left w:val="none" w:sz="0" w:space="0" w:color="auto"/>
                            <w:bottom w:val="none" w:sz="0" w:space="0" w:color="auto"/>
                            <w:right w:val="none" w:sz="0" w:space="0" w:color="auto"/>
                          </w:divBdr>
                        </w:div>
                      </w:divsChild>
                    </w:div>
                    <w:div w:id="1476992052">
                      <w:marLeft w:val="0"/>
                      <w:marRight w:val="0"/>
                      <w:marTop w:val="0"/>
                      <w:marBottom w:val="525"/>
                      <w:divBdr>
                        <w:top w:val="none" w:sz="0" w:space="0" w:color="auto"/>
                        <w:left w:val="none" w:sz="0" w:space="0" w:color="auto"/>
                        <w:bottom w:val="none" w:sz="0" w:space="0" w:color="auto"/>
                        <w:right w:val="none" w:sz="0" w:space="0" w:color="auto"/>
                      </w:divBdr>
                      <w:divsChild>
                        <w:div w:id="15290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362902">
          <w:marLeft w:val="0"/>
          <w:marRight w:val="0"/>
          <w:marTop w:val="0"/>
          <w:marBottom w:val="0"/>
          <w:divBdr>
            <w:top w:val="none" w:sz="0" w:space="0" w:color="auto"/>
            <w:left w:val="none" w:sz="0" w:space="0" w:color="auto"/>
            <w:bottom w:val="none" w:sz="0" w:space="0" w:color="auto"/>
            <w:right w:val="none" w:sz="0" w:space="0" w:color="auto"/>
          </w:divBdr>
          <w:divsChild>
            <w:div w:id="851454286">
              <w:marLeft w:val="0"/>
              <w:marRight w:val="0"/>
              <w:marTop w:val="0"/>
              <w:marBottom w:val="0"/>
              <w:divBdr>
                <w:top w:val="none" w:sz="0" w:space="0" w:color="auto"/>
                <w:left w:val="none" w:sz="0" w:space="0" w:color="auto"/>
                <w:bottom w:val="none" w:sz="0" w:space="0" w:color="auto"/>
                <w:right w:val="none" w:sz="0" w:space="0" w:color="auto"/>
              </w:divBdr>
              <w:divsChild>
                <w:div w:id="171459063">
                  <w:marLeft w:val="0"/>
                  <w:marRight w:val="0"/>
                  <w:marTop w:val="0"/>
                  <w:marBottom w:val="0"/>
                  <w:divBdr>
                    <w:top w:val="none" w:sz="0" w:space="0" w:color="auto"/>
                    <w:left w:val="none" w:sz="0" w:space="0" w:color="auto"/>
                    <w:bottom w:val="none" w:sz="0" w:space="0" w:color="auto"/>
                    <w:right w:val="none" w:sz="0" w:space="0" w:color="auto"/>
                  </w:divBdr>
                  <w:divsChild>
                    <w:div w:id="1877156074">
                      <w:marLeft w:val="0"/>
                      <w:marRight w:val="0"/>
                      <w:marTop w:val="435"/>
                      <w:marBottom w:val="75"/>
                      <w:divBdr>
                        <w:top w:val="none" w:sz="0" w:space="0" w:color="auto"/>
                        <w:left w:val="none" w:sz="0" w:space="0" w:color="auto"/>
                        <w:bottom w:val="none" w:sz="0" w:space="0" w:color="auto"/>
                        <w:right w:val="none" w:sz="0" w:space="0" w:color="auto"/>
                      </w:divBdr>
                      <w:divsChild>
                        <w:div w:id="2024088208">
                          <w:marLeft w:val="0"/>
                          <w:marRight w:val="0"/>
                          <w:marTop w:val="0"/>
                          <w:marBottom w:val="0"/>
                          <w:divBdr>
                            <w:top w:val="none" w:sz="0" w:space="0" w:color="auto"/>
                            <w:left w:val="none" w:sz="0" w:space="0" w:color="auto"/>
                            <w:bottom w:val="none" w:sz="0" w:space="0" w:color="auto"/>
                            <w:right w:val="none" w:sz="0" w:space="0" w:color="auto"/>
                          </w:divBdr>
                        </w:div>
                      </w:divsChild>
                    </w:div>
                    <w:div w:id="637150918">
                      <w:marLeft w:val="0"/>
                      <w:marRight w:val="0"/>
                      <w:marTop w:val="0"/>
                      <w:marBottom w:val="525"/>
                      <w:divBdr>
                        <w:top w:val="none" w:sz="0" w:space="0" w:color="auto"/>
                        <w:left w:val="none" w:sz="0" w:space="0" w:color="auto"/>
                        <w:bottom w:val="none" w:sz="0" w:space="0" w:color="auto"/>
                        <w:right w:val="none" w:sz="0" w:space="0" w:color="auto"/>
                      </w:divBdr>
                      <w:divsChild>
                        <w:div w:id="109381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444785">
      <w:bodyDiv w:val="1"/>
      <w:marLeft w:val="0"/>
      <w:marRight w:val="0"/>
      <w:marTop w:val="0"/>
      <w:marBottom w:val="0"/>
      <w:divBdr>
        <w:top w:val="none" w:sz="0" w:space="0" w:color="auto"/>
        <w:left w:val="none" w:sz="0" w:space="0" w:color="auto"/>
        <w:bottom w:val="none" w:sz="0" w:space="0" w:color="auto"/>
        <w:right w:val="none" w:sz="0" w:space="0" w:color="auto"/>
      </w:divBdr>
    </w:div>
    <w:div w:id="742337673">
      <w:bodyDiv w:val="1"/>
      <w:marLeft w:val="0"/>
      <w:marRight w:val="0"/>
      <w:marTop w:val="0"/>
      <w:marBottom w:val="0"/>
      <w:divBdr>
        <w:top w:val="none" w:sz="0" w:space="0" w:color="auto"/>
        <w:left w:val="none" w:sz="0" w:space="0" w:color="auto"/>
        <w:bottom w:val="none" w:sz="0" w:space="0" w:color="auto"/>
        <w:right w:val="none" w:sz="0" w:space="0" w:color="auto"/>
      </w:divBdr>
      <w:divsChild>
        <w:div w:id="1666929603">
          <w:marLeft w:val="0"/>
          <w:marRight w:val="0"/>
          <w:marTop w:val="0"/>
          <w:marBottom w:val="0"/>
          <w:divBdr>
            <w:top w:val="none" w:sz="0" w:space="0" w:color="auto"/>
            <w:left w:val="none" w:sz="0" w:space="0" w:color="auto"/>
            <w:bottom w:val="none" w:sz="0" w:space="0" w:color="auto"/>
            <w:right w:val="none" w:sz="0" w:space="0" w:color="auto"/>
          </w:divBdr>
        </w:div>
        <w:div w:id="216361840">
          <w:marLeft w:val="0"/>
          <w:marRight w:val="0"/>
          <w:marTop w:val="0"/>
          <w:marBottom w:val="0"/>
          <w:divBdr>
            <w:top w:val="none" w:sz="0" w:space="0" w:color="auto"/>
            <w:left w:val="none" w:sz="0" w:space="0" w:color="auto"/>
            <w:bottom w:val="none" w:sz="0" w:space="0" w:color="auto"/>
            <w:right w:val="none" w:sz="0" w:space="0" w:color="auto"/>
          </w:divBdr>
        </w:div>
        <w:div w:id="1468430627">
          <w:marLeft w:val="0"/>
          <w:marRight w:val="0"/>
          <w:marTop w:val="0"/>
          <w:marBottom w:val="0"/>
          <w:divBdr>
            <w:top w:val="none" w:sz="0" w:space="0" w:color="auto"/>
            <w:left w:val="none" w:sz="0" w:space="0" w:color="auto"/>
            <w:bottom w:val="none" w:sz="0" w:space="0" w:color="auto"/>
            <w:right w:val="none" w:sz="0" w:space="0" w:color="auto"/>
          </w:divBdr>
        </w:div>
        <w:div w:id="103768746">
          <w:marLeft w:val="0"/>
          <w:marRight w:val="0"/>
          <w:marTop w:val="0"/>
          <w:marBottom w:val="0"/>
          <w:divBdr>
            <w:top w:val="none" w:sz="0" w:space="0" w:color="auto"/>
            <w:left w:val="none" w:sz="0" w:space="0" w:color="auto"/>
            <w:bottom w:val="none" w:sz="0" w:space="0" w:color="auto"/>
            <w:right w:val="none" w:sz="0" w:space="0" w:color="auto"/>
          </w:divBdr>
        </w:div>
        <w:div w:id="812988995">
          <w:marLeft w:val="0"/>
          <w:marRight w:val="0"/>
          <w:marTop w:val="0"/>
          <w:marBottom w:val="0"/>
          <w:divBdr>
            <w:top w:val="none" w:sz="0" w:space="0" w:color="auto"/>
            <w:left w:val="none" w:sz="0" w:space="0" w:color="auto"/>
            <w:bottom w:val="none" w:sz="0" w:space="0" w:color="auto"/>
            <w:right w:val="none" w:sz="0" w:space="0" w:color="auto"/>
          </w:divBdr>
        </w:div>
        <w:div w:id="1091044487">
          <w:marLeft w:val="0"/>
          <w:marRight w:val="0"/>
          <w:marTop w:val="0"/>
          <w:marBottom w:val="0"/>
          <w:divBdr>
            <w:top w:val="none" w:sz="0" w:space="0" w:color="auto"/>
            <w:left w:val="none" w:sz="0" w:space="0" w:color="auto"/>
            <w:bottom w:val="none" w:sz="0" w:space="0" w:color="auto"/>
            <w:right w:val="none" w:sz="0" w:space="0" w:color="auto"/>
          </w:divBdr>
        </w:div>
        <w:div w:id="732120002">
          <w:marLeft w:val="0"/>
          <w:marRight w:val="0"/>
          <w:marTop w:val="0"/>
          <w:marBottom w:val="0"/>
          <w:divBdr>
            <w:top w:val="none" w:sz="0" w:space="0" w:color="auto"/>
            <w:left w:val="none" w:sz="0" w:space="0" w:color="auto"/>
            <w:bottom w:val="none" w:sz="0" w:space="0" w:color="auto"/>
            <w:right w:val="none" w:sz="0" w:space="0" w:color="auto"/>
          </w:divBdr>
        </w:div>
        <w:div w:id="183059976">
          <w:marLeft w:val="0"/>
          <w:marRight w:val="0"/>
          <w:marTop w:val="0"/>
          <w:marBottom w:val="0"/>
          <w:divBdr>
            <w:top w:val="none" w:sz="0" w:space="0" w:color="auto"/>
            <w:left w:val="none" w:sz="0" w:space="0" w:color="auto"/>
            <w:bottom w:val="none" w:sz="0" w:space="0" w:color="auto"/>
            <w:right w:val="none" w:sz="0" w:space="0" w:color="auto"/>
          </w:divBdr>
        </w:div>
        <w:div w:id="987635714">
          <w:marLeft w:val="0"/>
          <w:marRight w:val="0"/>
          <w:marTop w:val="0"/>
          <w:marBottom w:val="0"/>
          <w:divBdr>
            <w:top w:val="none" w:sz="0" w:space="0" w:color="auto"/>
            <w:left w:val="none" w:sz="0" w:space="0" w:color="auto"/>
            <w:bottom w:val="none" w:sz="0" w:space="0" w:color="auto"/>
            <w:right w:val="none" w:sz="0" w:space="0" w:color="auto"/>
          </w:divBdr>
        </w:div>
        <w:div w:id="22442606">
          <w:marLeft w:val="0"/>
          <w:marRight w:val="0"/>
          <w:marTop w:val="0"/>
          <w:marBottom w:val="0"/>
          <w:divBdr>
            <w:top w:val="none" w:sz="0" w:space="0" w:color="auto"/>
            <w:left w:val="none" w:sz="0" w:space="0" w:color="auto"/>
            <w:bottom w:val="none" w:sz="0" w:space="0" w:color="auto"/>
            <w:right w:val="none" w:sz="0" w:space="0" w:color="auto"/>
          </w:divBdr>
        </w:div>
        <w:div w:id="2105029645">
          <w:marLeft w:val="0"/>
          <w:marRight w:val="0"/>
          <w:marTop w:val="0"/>
          <w:marBottom w:val="0"/>
          <w:divBdr>
            <w:top w:val="none" w:sz="0" w:space="0" w:color="auto"/>
            <w:left w:val="none" w:sz="0" w:space="0" w:color="auto"/>
            <w:bottom w:val="none" w:sz="0" w:space="0" w:color="auto"/>
            <w:right w:val="none" w:sz="0" w:space="0" w:color="auto"/>
          </w:divBdr>
        </w:div>
        <w:div w:id="1986811481">
          <w:marLeft w:val="0"/>
          <w:marRight w:val="0"/>
          <w:marTop w:val="0"/>
          <w:marBottom w:val="0"/>
          <w:divBdr>
            <w:top w:val="none" w:sz="0" w:space="0" w:color="auto"/>
            <w:left w:val="none" w:sz="0" w:space="0" w:color="auto"/>
            <w:bottom w:val="none" w:sz="0" w:space="0" w:color="auto"/>
            <w:right w:val="none" w:sz="0" w:space="0" w:color="auto"/>
          </w:divBdr>
        </w:div>
        <w:div w:id="1145511482">
          <w:marLeft w:val="0"/>
          <w:marRight w:val="0"/>
          <w:marTop w:val="0"/>
          <w:marBottom w:val="0"/>
          <w:divBdr>
            <w:top w:val="none" w:sz="0" w:space="0" w:color="auto"/>
            <w:left w:val="none" w:sz="0" w:space="0" w:color="auto"/>
            <w:bottom w:val="none" w:sz="0" w:space="0" w:color="auto"/>
            <w:right w:val="none" w:sz="0" w:space="0" w:color="auto"/>
          </w:divBdr>
        </w:div>
        <w:div w:id="823132891">
          <w:marLeft w:val="0"/>
          <w:marRight w:val="0"/>
          <w:marTop w:val="0"/>
          <w:marBottom w:val="0"/>
          <w:divBdr>
            <w:top w:val="none" w:sz="0" w:space="0" w:color="auto"/>
            <w:left w:val="none" w:sz="0" w:space="0" w:color="auto"/>
            <w:bottom w:val="none" w:sz="0" w:space="0" w:color="auto"/>
            <w:right w:val="none" w:sz="0" w:space="0" w:color="auto"/>
          </w:divBdr>
        </w:div>
        <w:div w:id="469786254">
          <w:marLeft w:val="0"/>
          <w:marRight w:val="0"/>
          <w:marTop w:val="0"/>
          <w:marBottom w:val="0"/>
          <w:divBdr>
            <w:top w:val="none" w:sz="0" w:space="0" w:color="auto"/>
            <w:left w:val="none" w:sz="0" w:space="0" w:color="auto"/>
            <w:bottom w:val="none" w:sz="0" w:space="0" w:color="auto"/>
            <w:right w:val="none" w:sz="0" w:space="0" w:color="auto"/>
          </w:divBdr>
        </w:div>
        <w:div w:id="53939482">
          <w:marLeft w:val="0"/>
          <w:marRight w:val="0"/>
          <w:marTop w:val="0"/>
          <w:marBottom w:val="0"/>
          <w:divBdr>
            <w:top w:val="none" w:sz="0" w:space="0" w:color="auto"/>
            <w:left w:val="none" w:sz="0" w:space="0" w:color="auto"/>
            <w:bottom w:val="none" w:sz="0" w:space="0" w:color="auto"/>
            <w:right w:val="none" w:sz="0" w:space="0" w:color="auto"/>
          </w:divBdr>
        </w:div>
        <w:div w:id="875432429">
          <w:marLeft w:val="0"/>
          <w:marRight w:val="0"/>
          <w:marTop w:val="0"/>
          <w:marBottom w:val="0"/>
          <w:divBdr>
            <w:top w:val="none" w:sz="0" w:space="0" w:color="auto"/>
            <w:left w:val="none" w:sz="0" w:space="0" w:color="auto"/>
            <w:bottom w:val="none" w:sz="0" w:space="0" w:color="auto"/>
            <w:right w:val="none" w:sz="0" w:space="0" w:color="auto"/>
          </w:divBdr>
        </w:div>
        <w:div w:id="1964190350">
          <w:marLeft w:val="0"/>
          <w:marRight w:val="0"/>
          <w:marTop w:val="0"/>
          <w:marBottom w:val="0"/>
          <w:divBdr>
            <w:top w:val="none" w:sz="0" w:space="0" w:color="auto"/>
            <w:left w:val="none" w:sz="0" w:space="0" w:color="auto"/>
            <w:bottom w:val="none" w:sz="0" w:space="0" w:color="auto"/>
            <w:right w:val="none" w:sz="0" w:space="0" w:color="auto"/>
          </w:divBdr>
        </w:div>
        <w:div w:id="610210455">
          <w:marLeft w:val="0"/>
          <w:marRight w:val="0"/>
          <w:marTop w:val="0"/>
          <w:marBottom w:val="0"/>
          <w:divBdr>
            <w:top w:val="none" w:sz="0" w:space="0" w:color="auto"/>
            <w:left w:val="none" w:sz="0" w:space="0" w:color="auto"/>
            <w:bottom w:val="none" w:sz="0" w:space="0" w:color="auto"/>
            <w:right w:val="none" w:sz="0" w:space="0" w:color="auto"/>
          </w:divBdr>
        </w:div>
        <w:div w:id="926421028">
          <w:marLeft w:val="0"/>
          <w:marRight w:val="0"/>
          <w:marTop w:val="0"/>
          <w:marBottom w:val="0"/>
          <w:divBdr>
            <w:top w:val="none" w:sz="0" w:space="0" w:color="auto"/>
            <w:left w:val="none" w:sz="0" w:space="0" w:color="auto"/>
            <w:bottom w:val="none" w:sz="0" w:space="0" w:color="auto"/>
            <w:right w:val="none" w:sz="0" w:space="0" w:color="auto"/>
          </w:divBdr>
        </w:div>
        <w:div w:id="1403141190">
          <w:marLeft w:val="0"/>
          <w:marRight w:val="0"/>
          <w:marTop w:val="0"/>
          <w:marBottom w:val="0"/>
          <w:divBdr>
            <w:top w:val="none" w:sz="0" w:space="0" w:color="auto"/>
            <w:left w:val="none" w:sz="0" w:space="0" w:color="auto"/>
            <w:bottom w:val="none" w:sz="0" w:space="0" w:color="auto"/>
            <w:right w:val="none" w:sz="0" w:space="0" w:color="auto"/>
          </w:divBdr>
        </w:div>
        <w:div w:id="1820145267">
          <w:marLeft w:val="0"/>
          <w:marRight w:val="0"/>
          <w:marTop w:val="0"/>
          <w:marBottom w:val="0"/>
          <w:divBdr>
            <w:top w:val="none" w:sz="0" w:space="0" w:color="auto"/>
            <w:left w:val="none" w:sz="0" w:space="0" w:color="auto"/>
            <w:bottom w:val="none" w:sz="0" w:space="0" w:color="auto"/>
            <w:right w:val="none" w:sz="0" w:space="0" w:color="auto"/>
          </w:divBdr>
        </w:div>
        <w:div w:id="1688605271">
          <w:marLeft w:val="0"/>
          <w:marRight w:val="0"/>
          <w:marTop w:val="0"/>
          <w:marBottom w:val="0"/>
          <w:divBdr>
            <w:top w:val="none" w:sz="0" w:space="0" w:color="auto"/>
            <w:left w:val="none" w:sz="0" w:space="0" w:color="auto"/>
            <w:bottom w:val="none" w:sz="0" w:space="0" w:color="auto"/>
            <w:right w:val="none" w:sz="0" w:space="0" w:color="auto"/>
          </w:divBdr>
        </w:div>
        <w:div w:id="249779247">
          <w:marLeft w:val="0"/>
          <w:marRight w:val="0"/>
          <w:marTop w:val="0"/>
          <w:marBottom w:val="0"/>
          <w:divBdr>
            <w:top w:val="none" w:sz="0" w:space="0" w:color="auto"/>
            <w:left w:val="none" w:sz="0" w:space="0" w:color="auto"/>
            <w:bottom w:val="none" w:sz="0" w:space="0" w:color="auto"/>
            <w:right w:val="none" w:sz="0" w:space="0" w:color="auto"/>
          </w:divBdr>
        </w:div>
        <w:div w:id="708647889">
          <w:marLeft w:val="0"/>
          <w:marRight w:val="0"/>
          <w:marTop w:val="0"/>
          <w:marBottom w:val="0"/>
          <w:divBdr>
            <w:top w:val="none" w:sz="0" w:space="0" w:color="auto"/>
            <w:left w:val="none" w:sz="0" w:space="0" w:color="auto"/>
            <w:bottom w:val="none" w:sz="0" w:space="0" w:color="auto"/>
            <w:right w:val="none" w:sz="0" w:space="0" w:color="auto"/>
          </w:divBdr>
        </w:div>
        <w:div w:id="595672409">
          <w:marLeft w:val="0"/>
          <w:marRight w:val="0"/>
          <w:marTop w:val="0"/>
          <w:marBottom w:val="0"/>
          <w:divBdr>
            <w:top w:val="none" w:sz="0" w:space="0" w:color="auto"/>
            <w:left w:val="none" w:sz="0" w:space="0" w:color="auto"/>
            <w:bottom w:val="none" w:sz="0" w:space="0" w:color="auto"/>
            <w:right w:val="none" w:sz="0" w:space="0" w:color="auto"/>
          </w:divBdr>
        </w:div>
        <w:div w:id="1123425189">
          <w:marLeft w:val="0"/>
          <w:marRight w:val="0"/>
          <w:marTop w:val="0"/>
          <w:marBottom w:val="0"/>
          <w:divBdr>
            <w:top w:val="none" w:sz="0" w:space="0" w:color="auto"/>
            <w:left w:val="none" w:sz="0" w:space="0" w:color="auto"/>
            <w:bottom w:val="none" w:sz="0" w:space="0" w:color="auto"/>
            <w:right w:val="none" w:sz="0" w:space="0" w:color="auto"/>
          </w:divBdr>
        </w:div>
        <w:div w:id="209077079">
          <w:marLeft w:val="0"/>
          <w:marRight w:val="0"/>
          <w:marTop w:val="0"/>
          <w:marBottom w:val="0"/>
          <w:divBdr>
            <w:top w:val="none" w:sz="0" w:space="0" w:color="auto"/>
            <w:left w:val="none" w:sz="0" w:space="0" w:color="auto"/>
            <w:bottom w:val="none" w:sz="0" w:space="0" w:color="auto"/>
            <w:right w:val="none" w:sz="0" w:space="0" w:color="auto"/>
          </w:divBdr>
        </w:div>
        <w:div w:id="1012147671">
          <w:marLeft w:val="0"/>
          <w:marRight w:val="0"/>
          <w:marTop w:val="0"/>
          <w:marBottom w:val="0"/>
          <w:divBdr>
            <w:top w:val="none" w:sz="0" w:space="0" w:color="auto"/>
            <w:left w:val="none" w:sz="0" w:space="0" w:color="auto"/>
            <w:bottom w:val="none" w:sz="0" w:space="0" w:color="auto"/>
            <w:right w:val="none" w:sz="0" w:space="0" w:color="auto"/>
          </w:divBdr>
        </w:div>
        <w:div w:id="757797178">
          <w:marLeft w:val="0"/>
          <w:marRight w:val="0"/>
          <w:marTop w:val="0"/>
          <w:marBottom w:val="0"/>
          <w:divBdr>
            <w:top w:val="none" w:sz="0" w:space="0" w:color="auto"/>
            <w:left w:val="none" w:sz="0" w:space="0" w:color="auto"/>
            <w:bottom w:val="none" w:sz="0" w:space="0" w:color="auto"/>
            <w:right w:val="none" w:sz="0" w:space="0" w:color="auto"/>
          </w:divBdr>
        </w:div>
        <w:div w:id="1556312425">
          <w:marLeft w:val="0"/>
          <w:marRight w:val="0"/>
          <w:marTop w:val="0"/>
          <w:marBottom w:val="0"/>
          <w:divBdr>
            <w:top w:val="none" w:sz="0" w:space="0" w:color="auto"/>
            <w:left w:val="none" w:sz="0" w:space="0" w:color="auto"/>
            <w:bottom w:val="none" w:sz="0" w:space="0" w:color="auto"/>
            <w:right w:val="none" w:sz="0" w:space="0" w:color="auto"/>
          </w:divBdr>
        </w:div>
        <w:div w:id="1671906955">
          <w:marLeft w:val="0"/>
          <w:marRight w:val="0"/>
          <w:marTop w:val="0"/>
          <w:marBottom w:val="0"/>
          <w:divBdr>
            <w:top w:val="none" w:sz="0" w:space="0" w:color="auto"/>
            <w:left w:val="none" w:sz="0" w:space="0" w:color="auto"/>
            <w:bottom w:val="none" w:sz="0" w:space="0" w:color="auto"/>
            <w:right w:val="none" w:sz="0" w:space="0" w:color="auto"/>
          </w:divBdr>
        </w:div>
        <w:div w:id="1627392554">
          <w:marLeft w:val="0"/>
          <w:marRight w:val="0"/>
          <w:marTop w:val="0"/>
          <w:marBottom w:val="0"/>
          <w:divBdr>
            <w:top w:val="none" w:sz="0" w:space="0" w:color="auto"/>
            <w:left w:val="none" w:sz="0" w:space="0" w:color="auto"/>
            <w:bottom w:val="none" w:sz="0" w:space="0" w:color="auto"/>
            <w:right w:val="none" w:sz="0" w:space="0" w:color="auto"/>
          </w:divBdr>
        </w:div>
        <w:div w:id="2095933387">
          <w:marLeft w:val="0"/>
          <w:marRight w:val="0"/>
          <w:marTop w:val="0"/>
          <w:marBottom w:val="0"/>
          <w:divBdr>
            <w:top w:val="none" w:sz="0" w:space="0" w:color="auto"/>
            <w:left w:val="none" w:sz="0" w:space="0" w:color="auto"/>
            <w:bottom w:val="none" w:sz="0" w:space="0" w:color="auto"/>
            <w:right w:val="none" w:sz="0" w:space="0" w:color="auto"/>
          </w:divBdr>
        </w:div>
        <w:div w:id="2108495696">
          <w:marLeft w:val="0"/>
          <w:marRight w:val="0"/>
          <w:marTop w:val="0"/>
          <w:marBottom w:val="0"/>
          <w:divBdr>
            <w:top w:val="none" w:sz="0" w:space="0" w:color="auto"/>
            <w:left w:val="none" w:sz="0" w:space="0" w:color="auto"/>
            <w:bottom w:val="none" w:sz="0" w:space="0" w:color="auto"/>
            <w:right w:val="none" w:sz="0" w:space="0" w:color="auto"/>
          </w:divBdr>
        </w:div>
        <w:div w:id="1694989421">
          <w:marLeft w:val="0"/>
          <w:marRight w:val="0"/>
          <w:marTop w:val="0"/>
          <w:marBottom w:val="0"/>
          <w:divBdr>
            <w:top w:val="none" w:sz="0" w:space="0" w:color="auto"/>
            <w:left w:val="none" w:sz="0" w:space="0" w:color="auto"/>
            <w:bottom w:val="none" w:sz="0" w:space="0" w:color="auto"/>
            <w:right w:val="none" w:sz="0" w:space="0" w:color="auto"/>
          </w:divBdr>
        </w:div>
        <w:div w:id="1831100334">
          <w:marLeft w:val="0"/>
          <w:marRight w:val="0"/>
          <w:marTop w:val="0"/>
          <w:marBottom w:val="0"/>
          <w:divBdr>
            <w:top w:val="none" w:sz="0" w:space="0" w:color="auto"/>
            <w:left w:val="none" w:sz="0" w:space="0" w:color="auto"/>
            <w:bottom w:val="none" w:sz="0" w:space="0" w:color="auto"/>
            <w:right w:val="none" w:sz="0" w:space="0" w:color="auto"/>
          </w:divBdr>
        </w:div>
        <w:div w:id="1222014320">
          <w:marLeft w:val="0"/>
          <w:marRight w:val="0"/>
          <w:marTop w:val="0"/>
          <w:marBottom w:val="0"/>
          <w:divBdr>
            <w:top w:val="none" w:sz="0" w:space="0" w:color="auto"/>
            <w:left w:val="none" w:sz="0" w:space="0" w:color="auto"/>
            <w:bottom w:val="none" w:sz="0" w:space="0" w:color="auto"/>
            <w:right w:val="none" w:sz="0" w:space="0" w:color="auto"/>
          </w:divBdr>
        </w:div>
        <w:div w:id="960720098">
          <w:marLeft w:val="0"/>
          <w:marRight w:val="0"/>
          <w:marTop w:val="0"/>
          <w:marBottom w:val="0"/>
          <w:divBdr>
            <w:top w:val="none" w:sz="0" w:space="0" w:color="auto"/>
            <w:left w:val="none" w:sz="0" w:space="0" w:color="auto"/>
            <w:bottom w:val="none" w:sz="0" w:space="0" w:color="auto"/>
            <w:right w:val="none" w:sz="0" w:space="0" w:color="auto"/>
          </w:divBdr>
        </w:div>
        <w:div w:id="1155340847">
          <w:marLeft w:val="0"/>
          <w:marRight w:val="0"/>
          <w:marTop w:val="0"/>
          <w:marBottom w:val="0"/>
          <w:divBdr>
            <w:top w:val="none" w:sz="0" w:space="0" w:color="auto"/>
            <w:left w:val="none" w:sz="0" w:space="0" w:color="auto"/>
            <w:bottom w:val="none" w:sz="0" w:space="0" w:color="auto"/>
            <w:right w:val="none" w:sz="0" w:space="0" w:color="auto"/>
          </w:divBdr>
        </w:div>
        <w:div w:id="335421834">
          <w:marLeft w:val="0"/>
          <w:marRight w:val="0"/>
          <w:marTop w:val="0"/>
          <w:marBottom w:val="0"/>
          <w:divBdr>
            <w:top w:val="none" w:sz="0" w:space="0" w:color="auto"/>
            <w:left w:val="none" w:sz="0" w:space="0" w:color="auto"/>
            <w:bottom w:val="none" w:sz="0" w:space="0" w:color="auto"/>
            <w:right w:val="none" w:sz="0" w:space="0" w:color="auto"/>
          </w:divBdr>
        </w:div>
        <w:div w:id="795483993">
          <w:marLeft w:val="0"/>
          <w:marRight w:val="0"/>
          <w:marTop w:val="0"/>
          <w:marBottom w:val="0"/>
          <w:divBdr>
            <w:top w:val="none" w:sz="0" w:space="0" w:color="auto"/>
            <w:left w:val="none" w:sz="0" w:space="0" w:color="auto"/>
            <w:bottom w:val="none" w:sz="0" w:space="0" w:color="auto"/>
            <w:right w:val="none" w:sz="0" w:space="0" w:color="auto"/>
          </w:divBdr>
        </w:div>
        <w:div w:id="958609932">
          <w:marLeft w:val="0"/>
          <w:marRight w:val="0"/>
          <w:marTop w:val="0"/>
          <w:marBottom w:val="0"/>
          <w:divBdr>
            <w:top w:val="none" w:sz="0" w:space="0" w:color="auto"/>
            <w:left w:val="none" w:sz="0" w:space="0" w:color="auto"/>
            <w:bottom w:val="none" w:sz="0" w:space="0" w:color="auto"/>
            <w:right w:val="none" w:sz="0" w:space="0" w:color="auto"/>
          </w:divBdr>
        </w:div>
        <w:div w:id="1607037217">
          <w:marLeft w:val="0"/>
          <w:marRight w:val="0"/>
          <w:marTop w:val="0"/>
          <w:marBottom w:val="0"/>
          <w:divBdr>
            <w:top w:val="none" w:sz="0" w:space="0" w:color="auto"/>
            <w:left w:val="none" w:sz="0" w:space="0" w:color="auto"/>
            <w:bottom w:val="none" w:sz="0" w:space="0" w:color="auto"/>
            <w:right w:val="none" w:sz="0" w:space="0" w:color="auto"/>
          </w:divBdr>
        </w:div>
      </w:divsChild>
    </w:div>
    <w:div w:id="779566877">
      <w:bodyDiv w:val="1"/>
      <w:marLeft w:val="0"/>
      <w:marRight w:val="0"/>
      <w:marTop w:val="0"/>
      <w:marBottom w:val="0"/>
      <w:divBdr>
        <w:top w:val="none" w:sz="0" w:space="0" w:color="auto"/>
        <w:left w:val="none" w:sz="0" w:space="0" w:color="auto"/>
        <w:bottom w:val="none" w:sz="0" w:space="0" w:color="auto"/>
        <w:right w:val="none" w:sz="0" w:space="0" w:color="auto"/>
      </w:divBdr>
      <w:divsChild>
        <w:div w:id="1290357480">
          <w:marLeft w:val="0"/>
          <w:marRight w:val="0"/>
          <w:marTop w:val="0"/>
          <w:marBottom w:val="0"/>
          <w:divBdr>
            <w:top w:val="none" w:sz="0" w:space="0" w:color="auto"/>
            <w:left w:val="none" w:sz="0" w:space="0" w:color="auto"/>
            <w:bottom w:val="none" w:sz="0" w:space="0" w:color="auto"/>
            <w:right w:val="none" w:sz="0" w:space="0" w:color="auto"/>
          </w:divBdr>
          <w:divsChild>
            <w:div w:id="1045525487">
              <w:marLeft w:val="0"/>
              <w:marRight w:val="0"/>
              <w:marTop w:val="0"/>
              <w:marBottom w:val="0"/>
              <w:divBdr>
                <w:top w:val="none" w:sz="0" w:space="0" w:color="auto"/>
                <w:left w:val="none" w:sz="0" w:space="0" w:color="auto"/>
                <w:bottom w:val="none" w:sz="0" w:space="0" w:color="auto"/>
                <w:right w:val="none" w:sz="0" w:space="0" w:color="auto"/>
              </w:divBdr>
              <w:divsChild>
                <w:div w:id="683626913">
                  <w:marLeft w:val="0"/>
                  <w:marRight w:val="0"/>
                  <w:marTop w:val="0"/>
                  <w:marBottom w:val="0"/>
                  <w:divBdr>
                    <w:top w:val="none" w:sz="0" w:space="0" w:color="auto"/>
                    <w:left w:val="none" w:sz="0" w:space="0" w:color="auto"/>
                    <w:bottom w:val="none" w:sz="0" w:space="0" w:color="auto"/>
                    <w:right w:val="none" w:sz="0" w:space="0" w:color="auto"/>
                  </w:divBdr>
                  <w:divsChild>
                    <w:div w:id="1060131433">
                      <w:marLeft w:val="0"/>
                      <w:marRight w:val="0"/>
                      <w:marTop w:val="165"/>
                      <w:marBottom w:val="90"/>
                      <w:divBdr>
                        <w:top w:val="none" w:sz="0" w:space="0" w:color="auto"/>
                        <w:left w:val="none" w:sz="0" w:space="0" w:color="auto"/>
                        <w:bottom w:val="none" w:sz="0" w:space="0" w:color="auto"/>
                        <w:right w:val="none" w:sz="0" w:space="0" w:color="auto"/>
                      </w:divBdr>
                      <w:divsChild>
                        <w:div w:id="1739862588">
                          <w:marLeft w:val="0"/>
                          <w:marRight w:val="0"/>
                          <w:marTop w:val="0"/>
                          <w:marBottom w:val="0"/>
                          <w:divBdr>
                            <w:top w:val="none" w:sz="0" w:space="0" w:color="auto"/>
                            <w:left w:val="none" w:sz="0" w:space="0" w:color="auto"/>
                            <w:bottom w:val="none" w:sz="0" w:space="0" w:color="auto"/>
                            <w:right w:val="none" w:sz="0" w:space="0" w:color="auto"/>
                          </w:divBdr>
                        </w:div>
                      </w:divsChild>
                    </w:div>
                    <w:div w:id="1382317332">
                      <w:marLeft w:val="0"/>
                      <w:marRight w:val="0"/>
                      <w:marTop w:val="0"/>
                      <w:marBottom w:val="525"/>
                      <w:divBdr>
                        <w:top w:val="none" w:sz="0" w:space="0" w:color="auto"/>
                        <w:left w:val="none" w:sz="0" w:space="0" w:color="auto"/>
                        <w:bottom w:val="none" w:sz="0" w:space="0" w:color="auto"/>
                        <w:right w:val="none" w:sz="0" w:space="0" w:color="auto"/>
                      </w:divBdr>
                      <w:divsChild>
                        <w:div w:id="66906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338299">
          <w:marLeft w:val="0"/>
          <w:marRight w:val="0"/>
          <w:marTop w:val="0"/>
          <w:marBottom w:val="0"/>
          <w:divBdr>
            <w:top w:val="none" w:sz="0" w:space="0" w:color="auto"/>
            <w:left w:val="none" w:sz="0" w:space="0" w:color="auto"/>
            <w:bottom w:val="none" w:sz="0" w:space="0" w:color="auto"/>
            <w:right w:val="none" w:sz="0" w:space="0" w:color="auto"/>
          </w:divBdr>
          <w:divsChild>
            <w:div w:id="1208683369">
              <w:marLeft w:val="0"/>
              <w:marRight w:val="0"/>
              <w:marTop w:val="0"/>
              <w:marBottom w:val="0"/>
              <w:divBdr>
                <w:top w:val="none" w:sz="0" w:space="0" w:color="auto"/>
                <w:left w:val="none" w:sz="0" w:space="0" w:color="auto"/>
                <w:bottom w:val="none" w:sz="0" w:space="0" w:color="auto"/>
                <w:right w:val="none" w:sz="0" w:space="0" w:color="auto"/>
              </w:divBdr>
              <w:divsChild>
                <w:div w:id="686293100">
                  <w:marLeft w:val="0"/>
                  <w:marRight w:val="0"/>
                  <w:marTop w:val="0"/>
                  <w:marBottom w:val="0"/>
                  <w:divBdr>
                    <w:top w:val="none" w:sz="0" w:space="0" w:color="auto"/>
                    <w:left w:val="none" w:sz="0" w:space="0" w:color="auto"/>
                    <w:bottom w:val="none" w:sz="0" w:space="0" w:color="auto"/>
                    <w:right w:val="none" w:sz="0" w:space="0" w:color="auto"/>
                  </w:divBdr>
                  <w:divsChild>
                    <w:div w:id="1035547386">
                      <w:marLeft w:val="0"/>
                      <w:marRight w:val="0"/>
                      <w:marTop w:val="435"/>
                      <w:marBottom w:val="75"/>
                      <w:divBdr>
                        <w:top w:val="none" w:sz="0" w:space="0" w:color="auto"/>
                        <w:left w:val="none" w:sz="0" w:space="0" w:color="auto"/>
                        <w:bottom w:val="none" w:sz="0" w:space="0" w:color="auto"/>
                        <w:right w:val="none" w:sz="0" w:space="0" w:color="auto"/>
                      </w:divBdr>
                      <w:divsChild>
                        <w:div w:id="1337344713">
                          <w:marLeft w:val="0"/>
                          <w:marRight w:val="0"/>
                          <w:marTop w:val="0"/>
                          <w:marBottom w:val="0"/>
                          <w:divBdr>
                            <w:top w:val="none" w:sz="0" w:space="0" w:color="auto"/>
                            <w:left w:val="none" w:sz="0" w:space="0" w:color="auto"/>
                            <w:bottom w:val="none" w:sz="0" w:space="0" w:color="auto"/>
                            <w:right w:val="none" w:sz="0" w:space="0" w:color="auto"/>
                          </w:divBdr>
                        </w:div>
                      </w:divsChild>
                    </w:div>
                    <w:div w:id="604195586">
                      <w:marLeft w:val="0"/>
                      <w:marRight w:val="0"/>
                      <w:marTop w:val="0"/>
                      <w:marBottom w:val="525"/>
                      <w:divBdr>
                        <w:top w:val="none" w:sz="0" w:space="0" w:color="auto"/>
                        <w:left w:val="none" w:sz="0" w:space="0" w:color="auto"/>
                        <w:bottom w:val="none" w:sz="0" w:space="0" w:color="auto"/>
                        <w:right w:val="none" w:sz="0" w:space="0" w:color="auto"/>
                      </w:divBdr>
                      <w:divsChild>
                        <w:div w:id="109232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022087">
      <w:bodyDiv w:val="1"/>
      <w:marLeft w:val="0"/>
      <w:marRight w:val="0"/>
      <w:marTop w:val="0"/>
      <w:marBottom w:val="0"/>
      <w:divBdr>
        <w:top w:val="none" w:sz="0" w:space="0" w:color="auto"/>
        <w:left w:val="none" w:sz="0" w:space="0" w:color="auto"/>
        <w:bottom w:val="none" w:sz="0" w:space="0" w:color="auto"/>
        <w:right w:val="none" w:sz="0" w:space="0" w:color="auto"/>
      </w:divBdr>
      <w:divsChild>
        <w:div w:id="1995794862">
          <w:marLeft w:val="0"/>
          <w:marRight w:val="0"/>
          <w:marTop w:val="0"/>
          <w:marBottom w:val="0"/>
          <w:divBdr>
            <w:top w:val="none" w:sz="0" w:space="0" w:color="auto"/>
            <w:left w:val="none" w:sz="0" w:space="0" w:color="auto"/>
            <w:bottom w:val="none" w:sz="0" w:space="0" w:color="auto"/>
            <w:right w:val="none" w:sz="0" w:space="0" w:color="auto"/>
          </w:divBdr>
          <w:divsChild>
            <w:div w:id="805049702">
              <w:marLeft w:val="0"/>
              <w:marRight w:val="0"/>
              <w:marTop w:val="0"/>
              <w:marBottom w:val="0"/>
              <w:divBdr>
                <w:top w:val="none" w:sz="0" w:space="0" w:color="auto"/>
                <w:left w:val="none" w:sz="0" w:space="0" w:color="auto"/>
                <w:bottom w:val="none" w:sz="0" w:space="0" w:color="auto"/>
                <w:right w:val="none" w:sz="0" w:space="0" w:color="auto"/>
              </w:divBdr>
            </w:div>
          </w:divsChild>
        </w:div>
        <w:div w:id="1748073264">
          <w:marLeft w:val="0"/>
          <w:marRight w:val="0"/>
          <w:marTop w:val="0"/>
          <w:marBottom w:val="0"/>
          <w:divBdr>
            <w:top w:val="none" w:sz="0" w:space="0" w:color="auto"/>
            <w:left w:val="none" w:sz="0" w:space="0" w:color="auto"/>
            <w:bottom w:val="none" w:sz="0" w:space="0" w:color="auto"/>
            <w:right w:val="none" w:sz="0" w:space="0" w:color="auto"/>
          </w:divBdr>
          <w:divsChild>
            <w:div w:id="588587503">
              <w:marLeft w:val="0"/>
              <w:marRight w:val="0"/>
              <w:marTop w:val="0"/>
              <w:marBottom w:val="0"/>
              <w:divBdr>
                <w:top w:val="none" w:sz="0" w:space="0" w:color="auto"/>
                <w:left w:val="none" w:sz="0" w:space="0" w:color="auto"/>
                <w:bottom w:val="none" w:sz="0" w:space="0" w:color="auto"/>
                <w:right w:val="none" w:sz="0" w:space="0" w:color="auto"/>
              </w:divBdr>
            </w:div>
          </w:divsChild>
        </w:div>
        <w:div w:id="1976137966">
          <w:marLeft w:val="0"/>
          <w:marRight w:val="0"/>
          <w:marTop w:val="0"/>
          <w:marBottom w:val="0"/>
          <w:divBdr>
            <w:top w:val="none" w:sz="0" w:space="0" w:color="auto"/>
            <w:left w:val="none" w:sz="0" w:space="0" w:color="auto"/>
            <w:bottom w:val="none" w:sz="0" w:space="0" w:color="auto"/>
            <w:right w:val="none" w:sz="0" w:space="0" w:color="auto"/>
          </w:divBdr>
          <w:divsChild>
            <w:div w:id="1614823898">
              <w:marLeft w:val="0"/>
              <w:marRight w:val="0"/>
              <w:marTop w:val="0"/>
              <w:marBottom w:val="0"/>
              <w:divBdr>
                <w:top w:val="none" w:sz="0" w:space="0" w:color="auto"/>
                <w:left w:val="none" w:sz="0" w:space="0" w:color="auto"/>
                <w:bottom w:val="none" w:sz="0" w:space="0" w:color="auto"/>
                <w:right w:val="none" w:sz="0" w:space="0" w:color="auto"/>
              </w:divBdr>
            </w:div>
          </w:divsChild>
        </w:div>
        <w:div w:id="1936669299">
          <w:marLeft w:val="0"/>
          <w:marRight w:val="0"/>
          <w:marTop w:val="0"/>
          <w:marBottom w:val="0"/>
          <w:divBdr>
            <w:top w:val="none" w:sz="0" w:space="0" w:color="auto"/>
            <w:left w:val="none" w:sz="0" w:space="0" w:color="auto"/>
            <w:bottom w:val="none" w:sz="0" w:space="0" w:color="auto"/>
            <w:right w:val="none" w:sz="0" w:space="0" w:color="auto"/>
          </w:divBdr>
          <w:divsChild>
            <w:div w:id="609816887">
              <w:marLeft w:val="0"/>
              <w:marRight w:val="0"/>
              <w:marTop w:val="0"/>
              <w:marBottom w:val="0"/>
              <w:divBdr>
                <w:top w:val="none" w:sz="0" w:space="0" w:color="auto"/>
                <w:left w:val="none" w:sz="0" w:space="0" w:color="auto"/>
                <w:bottom w:val="none" w:sz="0" w:space="0" w:color="auto"/>
                <w:right w:val="none" w:sz="0" w:space="0" w:color="auto"/>
              </w:divBdr>
            </w:div>
          </w:divsChild>
        </w:div>
        <w:div w:id="1183789676">
          <w:marLeft w:val="0"/>
          <w:marRight w:val="0"/>
          <w:marTop w:val="0"/>
          <w:marBottom w:val="0"/>
          <w:divBdr>
            <w:top w:val="none" w:sz="0" w:space="0" w:color="auto"/>
            <w:left w:val="none" w:sz="0" w:space="0" w:color="auto"/>
            <w:bottom w:val="none" w:sz="0" w:space="0" w:color="auto"/>
            <w:right w:val="none" w:sz="0" w:space="0" w:color="auto"/>
          </w:divBdr>
          <w:divsChild>
            <w:div w:id="913975004">
              <w:marLeft w:val="0"/>
              <w:marRight w:val="0"/>
              <w:marTop w:val="0"/>
              <w:marBottom w:val="0"/>
              <w:divBdr>
                <w:top w:val="none" w:sz="0" w:space="0" w:color="auto"/>
                <w:left w:val="none" w:sz="0" w:space="0" w:color="auto"/>
                <w:bottom w:val="none" w:sz="0" w:space="0" w:color="auto"/>
                <w:right w:val="none" w:sz="0" w:space="0" w:color="auto"/>
              </w:divBdr>
            </w:div>
          </w:divsChild>
        </w:div>
        <w:div w:id="1884828223">
          <w:marLeft w:val="0"/>
          <w:marRight w:val="0"/>
          <w:marTop w:val="0"/>
          <w:marBottom w:val="0"/>
          <w:divBdr>
            <w:top w:val="none" w:sz="0" w:space="0" w:color="auto"/>
            <w:left w:val="none" w:sz="0" w:space="0" w:color="auto"/>
            <w:bottom w:val="none" w:sz="0" w:space="0" w:color="auto"/>
            <w:right w:val="none" w:sz="0" w:space="0" w:color="auto"/>
          </w:divBdr>
          <w:divsChild>
            <w:div w:id="10812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756791">
      <w:bodyDiv w:val="1"/>
      <w:marLeft w:val="0"/>
      <w:marRight w:val="0"/>
      <w:marTop w:val="0"/>
      <w:marBottom w:val="0"/>
      <w:divBdr>
        <w:top w:val="none" w:sz="0" w:space="0" w:color="auto"/>
        <w:left w:val="none" w:sz="0" w:space="0" w:color="auto"/>
        <w:bottom w:val="none" w:sz="0" w:space="0" w:color="auto"/>
        <w:right w:val="none" w:sz="0" w:space="0" w:color="auto"/>
      </w:divBdr>
      <w:divsChild>
        <w:div w:id="1558081427">
          <w:marLeft w:val="0"/>
          <w:marRight w:val="0"/>
          <w:marTop w:val="0"/>
          <w:marBottom w:val="0"/>
          <w:divBdr>
            <w:top w:val="none" w:sz="0" w:space="0" w:color="auto"/>
            <w:left w:val="none" w:sz="0" w:space="0" w:color="auto"/>
            <w:bottom w:val="none" w:sz="0" w:space="0" w:color="auto"/>
            <w:right w:val="none" w:sz="0" w:space="0" w:color="auto"/>
          </w:divBdr>
          <w:divsChild>
            <w:div w:id="1336109049">
              <w:marLeft w:val="0"/>
              <w:marRight w:val="0"/>
              <w:marTop w:val="0"/>
              <w:marBottom w:val="0"/>
              <w:divBdr>
                <w:top w:val="none" w:sz="0" w:space="0" w:color="auto"/>
                <w:left w:val="none" w:sz="0" w:space="0" w:color="auto"/>
                <w:bottom w:val="none" w:sz="0" w:space="0" w:color="auto"/>
                <w:right w:val="none" w:sz="0" w:space="0" w:color="auto"/>
              </w:divBdr>
            </w:div>
          </w:divsChild>
        </w:div>
        <w:div w:id="952320252">
          <w:marLeft w:val="0"/>
          <w:marRight w:val="0"/>
          <w:marTop w:val="0"/>
          <w:marBottom w:val="0"/>
          <w:divBdr>
            <w:top w:val="none" w:sz="0" w:space="0" w:color="auto"/>
            <w:left w:val="none" w:sz="0" w:space="0" w:color="auto"/>
            <w:bottom w:val="none" w:sz="0" w:space="0" w:color="auto"/>
            <w:right w:val="none" w:sz="0" w:space="0" w:color="auto"/>
          </w:divBdr>
          <w:divsChild>
            <w:div w:id="2061436640">
              <w:marLeft w:val="0"/>
              <w:marRight w:val="0"/>
              <w:marTop w:val="0"/>
              <w:marBottom w:val="0"/>
              <w:divBdr>
                <w:top w:val="none" w:sz="0" w:space="0" w:color="auto"/>
                <w:left w:val="none" w:sz="0" w:space="0" w:color="auto"/>
                <w:bottom w:val="none" w:sz="0" w:space="0" w:color="auto"/>
                <w:right w:val="none" w:sz="0" w:space="0" w:color="auto"/>
              </w:divBdr>
            </w:div>
          </w:divsChild>
        </w:div>
        <w:div w:id="92943239">
          <w:marLeft w:val="0"/>
          <w:marRight w:val="0"/>
          <w:marTop w:val="0"/>
          <w:marBottom w:val="0"/>
          <w:divBdr>
            <w:top w:val="none" w:sz="0" w:space="0" w:color="auto"/>
            <w:left w:val="none" w:sz="0" w:space="0" w:color="auto"/>
            <w:bottom w:val="none" w:sz="0" w:space="0" w:color="auto"/>
            <w:right w:val="none" w:sz="0" w:space="0" w:color="auto"/>
          </w:divBdr>
          <w:divsChild>
            <w:div w:id="1996907741">
              <w:marLeft w:val="0"/>
              <w:marRight w:val="0"/>
              <w:marTop w:val="0"/>
              <w:marBottom w:val="0"/>
              <w:divBdr>
                <w:top w:val="none" w:sz="0" w:space="0" w:color="auto"/>
                <w:left w:val="none" w:sz="0" w:space="0" w:color="auto"/>
                <w:bottom w:val="none" w:sz="0" w:space="0" w:color="auto"/>
                <w:right w:val="none" w:sz="0" w:space="0" w:color="auto"/>
              </w:divBdr>
            </w:div>
          </w:divsChild>
        </w:div>
        <w:div w:id="1275016965">
          <w:marLeft w:val="0"/>
          <w:marRight w:val="0"/>
          <w:marTop w:val="0"/>
          <w:marBottom w:val="0"/>
          <w:divBdr>
            <w:top w:val="none" w:sz="0" w:space="0" w:color="auto"/>
            <w:left w:val="none" w:sz="0" w:space="0" w:color="auto"/>
            <w:bottom w:val="none" w:sz="0" w:space="0" w:color="auto"/>
            <w:right w:val="none" w:sz="0" w:space="0" w:color="auto"/>
          </w:divBdr>
          <w:divsChild>
            <w:div w:id="564221910">
              <w:marLeft w:val="0"/>
              <w:marRight w:val="0"/>
              <w:marTop w:val="0"/>
              <w:marBottom w:val="0"/>
              <w:divBdr>
                <w:top w:val="none" w:sz="0" w:space="0" w:color="auto"/>
                <w:left w:val="none" w:sz="0" w:space="0" w:color="auto"/>
                <w:bottom w:val="none" w:sz="0" w:space="0" w:color="auto"/>
                <w:right w:val="none" w:sz="0" w:space="0" w:color="auto"/>
              </w:divBdr>
            </w:div>
          </w:divsChild>
        </w:div>
        <w:div w:id="648677378">
          <w:marLeft w:val="0"/>
          <w:marRight w:val="0"/>
          <w:marTop w:val="0"/>
          <w:marBottom w:val="0"/>
          <w:divBdr>
            <w:top w:val="none" w:sz="0" w:space="0" w:color="auto"/>
            <w:left w:val="none" w:sz="0" w:space="0" w:color="auto"/>
            <w:bottom w:val="none" w:sz="0" w:space="0" w:color="auto"/>
            <w:right w:val="none" w:sz="0" w:space="0" w:color="auto"/>
          </w:divBdr>
          <w:divsChild>
            <w:div w:id="2082219071">
              <w:marLeft w:val="0"/>
              <w:marRight w:val="0"/>
              <w:marTop w:val="0"/>
              <w:marBottom w:val="0"/>
              <w:divBdr>
                <w:top w:val="none" w:sz="0" w:space="0" w:color="auto"/>
                <w:left w:val="none" w:sz="0" w:space="0" w:color="auto"/>
                <w:bottom w:val="none" w:sz="0" w:space="0" w:color="auto"/>
                <w:right w:val="none" w:sz="0" w:space="0" w:color="auto"/>
              </w:divBdr>
            </w:div>
          </w:divsChild>
        </w:div>
        <w:div w:id="1994723055">
          <w:marLeft w:val="0"/>
          <w:marRight w:val="0"/>
          <w:marTop w:val="0"/>
          <w:marBottom w:val="0"/>
          <w:divBdr>
            <w:top w:val="none" w:sz="0" w:space="0" w:color="auto"/>
            <w:left w:val="none" w:sz="0" w:space="0" w:color="auto"/>
            <w:bottom w:val="none" w:sz="0" w:space="0" w:color="auto"/>
            <w:right w:val="none" w:sz="0" w:space="0" w:color="auto"/>
          </w:divBdr>
          <w:divsChild>
            <w:div w:id="1212494751">
              <w:marLeft w:val="0"/>
              <w:marRight w:val="0"/>
              <w:marTop w:val="0"/>
              <w:marBottom w:val="0"/>
              <w:divBdr>
                <w:top w:val="none" w:sz="0" w:space="0" w:color="auto"/>
                <w:left w:val="none" w:sz="0" w:space="0" w:color="auto"/>
                <w:bottom w:val="none" w:sz="0" w:space="0" w:color="auto"/>
                <w:right w:val="none" w:sz="0" w:space="0" w:color="auto"/>
              </w:divBdr>
            </w:div>
          </w:divsChild>
        </w:div>
        <w:div w:id="1242638457">
          <w:marLeft w:val="0"/>
          <w:marRight w:val="0"/>
          <w:marTop w:val="0"/>
          <w:marBottom w:val="0"/>
          <w:divBdr>
            <w:top w:val="none" w:sz="0" w:space="0" w:color="auto"/>
            <w:left w:val="none" w:sz="0" w:space="0" w:color="auto"/>
            <w:bottom w:val="none" w:sz="0" w:space="0" w:color="auto"/>
            <w:right w:val="none" w:sz="0" w:space="0" w:color="auto"/>
          </w:divBdr>
          <w:divsChild>
            <w:div w:id="45364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98938">
      <w:bodyDiv w:val="1"/>
      <w:marLeft w:val="0"/>
      <w:marRight w:val="0"/>
      <w:marTop w:val="0"/>
      <w:marBottom w:val="0"/>
      <w:divBdr>
        <w:top w:val="none" w:sz="0" w:space="0" w:color="auto"/>
        <w:left w:val="none" w:sz="0" w:space="0" w:color="auto"/>
        <w:bottom w:val="none" w:sz="0" w:space="0" w:color="auto"/>
        <w:right w:val="none" w:sz="0" w:space="0" w:color="auto"/>
      </w:divBdr>
    </w:div>
    <w:div w:id="1261528943">
      <w:bodyDiv w:val="1"/>
      <w:marLeft w:val="0"/>
      <w:marRight w:val="0"/>
      <w:marTop w:val="0"/>
      <w:marBottom w:val="0"/>
      <w:divBdr>
        <w:top w:val="none" w:sz="0" w:space="0" w:color="auto"/>
        <w:left w:val="none" w:sz="0" w:space="0" w:color="auto"/>
        <w:bottom w:val="none" w:sz="0" w:space="0" w:color="auto"/>
        <w:right w:val="none" w:sz="0" w:space="0" w:color="auto"/>
      </w:divBdr>
    </w:div>
    <w:div w:id="1326594773">
      <w:bodyDiv w:val="1"/>
      <w:marLeft w:val="0"/>
      <w:marRight w:val="0"/>
      <w:marTop w:val="0"/>
      <w:marBottom w:val="0"/>
      <w:divBdr>
        <w:top w:val="none" w:sz="0" w:space="0" w:color="auto"/>
        <w:left w:val="none" w:sz="0" w:space="0" w:color="auto"/>
        <w:bottom w:val="none" w:sz="0" w:space="0" w:color="auto"/>
        <w:right w:val="none" w:sz="0" w:space="0" w:color="auto"/>
      </w:divBdr>
    </w:div>
    <w:div w:id="1417248197">
      <w:bodyDiv w:val="1"/>
      <w:marLeft w:val="0"/>
      <w:marRight w:val="0"/>
      <w:marTop w:val="0"/>
      <w:marBottom w:val="0"/>
      <w:divBdr>
        <w:top w:val="none" w:sz="0" w:space="0" w:color="auto"/>
        <w:left w:val="none" w:sz="0" w:space="0" w:color="auto"/>
        <w:bottom w:val="none" w:sz="0" w:space="0" w:color="auto"/>
        <w:right w:val="none" w:sz="0" w:space="0" w:color="auto"/>
      </w:divBdr>
      <w:divsChild>
        <w:div w:id="217523019">
          <w:marLeft w:val="0"/>
          <w:marRight w:val="0"/>
          <w:marTop w:val="0"/>
          <w:marBottom w:val="0"/>
          <w:divBdr>
            <w:top w:val="none" w:sz="0" w:space="0" w:color="auto"/>
            <w:left w:val="none" w:sz="0" w:space="0" w:color="auto"/>
            <w:bottom w:val="none" w:sz="0" w:space="0" w:color="auto"/>
            <w:right w:val="none" w:sz="0" w:space="0" w:color="auto"/>
          </w:divBdr>
        </w:div>
        <w:div w:id="1945962288">
          <w:marLeft w:val="0"/>
          <w:marRight w:val="0"/>
          <w:marTop w:val="0"/>
          <w:marBottom w:val="0"/>
          <w:divBdr>
            <w:top w:val="none" w:sz="0" w:space="0" w:color="auto"/>
            <w:left w:val="none" w:sz="0" w:space="0" w:color="auto"/>
            <w:bottom w:val="none" w:sz="0" w:space="0" w:color="auto"/>
            <w:right w:val="none" w:sz="0" w:space="0" w:color="auto"/>
          </w:divBdr>
        </w:div>
        <w:div w:id="1471938934">
          <w:marLeft w:val="0"/>
          <w:marRight w:val="0"/>
          <w:marTop w:val="0"/>
          <w:marBottom w:val="0"/>
          <w:divBdr>
            <w:top w:val="none" w:sz="0" w:space="0" w:color="auto"/>
            <w:left w:val="none" w:sz="0" w:space="0" w:color="auto"/>
            <w:bottom w:val="none" w:sz="0" w:space="0" w:color="auto"/>
            <w:right w:val="none" w:sz="0" w:space="0" w:color="auto"/>
          </w:divBdr>
        </w:div>
        <w:div w:id="479465267">
          <w:marLeft w:val="0"/>
          <w:marRight w:val="0"/>
          <w:marTop w:val="0"/>
          <w:marBottom w:val="0"/>
          <w:divBdr>
            <w:top w:val="none" w:sz="0" w:space="0" w:color="auto"/>
            <w:left w:val="none" w:sz="0" w:space="0" w:color="auto"/>
            <w:bottom w:val="none" w:sz="0" w:space="0" w:color="auto"/>
            <w:right w:val="none" w:sz="0" w:space="0" w:color="auto"/>
          </w:divBdr>
        </w:div>
        <w:div w:id="693654213">
          <w:marLeft w:val="0"/>
          <w:marRight w:val="0"/>
          <w:marTop w:val="0"/>
          <w:marBottom w:val="0"/>
          <w:divBdr>
            <w:top w:val="none" w:sz="0" w:space="0" w:color="auto"/>
            <w:left w:val="none" w:sz="0" w:space="0" w:color="auto"/>
            <w:bottom w:val="none" w:sz="0" w:space="0" w:color="auto"/>
            <w:right w:val="none" w:sz="0" w:space="0" w:color="auto"/>
          </w:divBdr>
        </w:div>
        <w:div w:id="1902793120">
          <w:marLeft w:val="0"/>
          <w:marRight w:val="0"/>
          <w:marTop w:val="0"/>
          <w:marBottom w:val="0"/>
          <w:divBdr>
            <w:top w:val="none" w:sz="0" w:space="0" w:color="auto"/>
            <w:left w:val="none" w:sz="0" w:space="0" w:color="auto"/>
            <w:bottom w:val="none" w:sz="0" w:space="0" w:color="auto"/>
            <w:right w:val="none" w:sz="0" w:space="0" w:color="auto"/>
          </w:divBdr>
        </w:div>
        <w:div w:id="2060785698">
          <w:marLeft w:val="0"/>
          <w:marRight w:val="0"/>
          <w:marTop w:val="0"/>
          <w:marBottom w:val="0"/>
          <w:divBdr>
            <w:top w:val="none" w:sz="0" w:space="0" w:color="auto"/>
            <w:left w:val="none" w:sz="0" w:space="0" w:color="auto"/>
            <w:bottom w:val="none" w:sz="0" w:space="0" w:color="auto"/>
            <w:right w:val="none" w:sz="0" w:space="0" w:color="auto"/>
          </w:divBdr>
        </w:div>
        <w:div w:id="1716926903">
          <w:marLeft w:val="0"/>
          <w:marRight w:val="0"/>
          <w:marTop w:val="0"/>
          <w:marBottom w:val="0"/>
          <w:divBdr>
            <w:top w:val="none" w:sz="0" w:space="0" w:color="auto"/>
            <w:left w:val="none" w:sz="0" w:space="0" w:color="auto"/>
            <w:bottom w:val="none" w:sz="0" w:space="0" w:color="auto"/>
            <w:right w:val="none" w:sz="0" w:space="0" w:color="auto"/>
          </w:divBdr>
        </w:div>
        <w:div w:id="1134715130">
          <w:marLeft w:val="0"/>
          <w:marRight w:val="0"/>
          <w:marTop w:val="0"/>
          <w:marBottom w:val="0"/>
          <w:divBdr>
            <w:top w:val="none" w:sz="0" w:space="0" w:color="auto"/>
            <w:left w:val="none" w:sz="0" w:space="0" w:color="auto"/>
            <w:bottom w:val="none" w:sz="0" w:space="0" w:color="auto"/>
            <w:right w:val="none" w:sz="0" w:space="0" w:color="auto"/>
          </w:divBdr>
        </w:div>
        <w:div w:id="213664199">
          <w:marLeft w:val="0"/>
          <w:marRight w:val="0"/>
          <w:marTop w:val="0"/>
          <w:marBottom w:val="0"/>
          <w:divBdr>
            <w:top w:val="none" w:sz="0" w:space="0" w:color="auto"/>
            <w:left w:val="none" w:sz="0" w:space="0" w:color="auto"/>
            <w:bottom w:val="none" w:sz="0" w:space="0" w:color="auto"/>
            <w:right w:val="none" w:sz="0" w:space="0" w:color="auto"/>
          </w:divBdr>
        </w:div>
        <w:div w:id="804273780">
          <w:marLeft w:val="0"/>
          <w:marRight w:val="0"/>
          <w:marTop w:val="0"/>
          <w:marBottom w:val="0"/>
          <w:divBdr>
            <w:top w:val="none" w:sz="0" w:space="0" w:color="auto"/>
            <w:left w:val="none" w:sz="0" w:space="0" w:color="auto"/>
            <w:bottom w:val="none" w:sz="0" w:space="0" w:color="auto"/>
            <w:right w:val="none" w:sz="0" w:space="0" w:color="auto"/>
          </w:divBdr>
        </w:div>
        <w:div w:id="110705860">
          <w:marLeft w:val="0"/>
          <w:marRight w:val="0"/>
          <w:marTop w:val="0"/>
          <w:marBottom w:val="0"/>
          <w:divBdr>
            <w:top w:val="none" w:sz="0" w:space="0" w:color="auto"/>
            <w:left w:val="none" w:sz="0" w:space="0" w:color="auto"/>
            <w:bottom w:val="none" w:sz="0" w:space="0" w:color="auto"/>
            <w:right w:val="none" w:sz="0" w:space="0" w:color="auto"/>
          </w:divBdr>
        </w:div>
        <w:div w:id="387652253">
          <w:marLeft w:val="0"/>
          <w:marRight w:val="0"/>
          <w:marTop w:val="0"/>
          <w:marBottom w:val="0"/>
          <w:divBdr>
            <w:top w:val="none" w:sz="0" w:space="0" w:color="auto"/>
            <w:left w:val="none" w:sz="0" w:space="0" w:color="auto"/>
            <w:bottom w:val="none" w:sz="0" w:space="0" w:color="auto"/>
            <w:right w:val="none" w:sz="0" w:space="0" w:color="auto"/>
          </w:divBdr>
        </w:div>
        <w:div w:id="2039819761">
          <w:marLeft w:val="0"/>
          <w:marRight w:val="0"/>
          <w:marTop w:val="0"/>
          <w:marBottom w:val="0"/>
          <w:divBdr>
            <w:top w:val="none" w:sz="0" w:space="0" w:color="auto"/>
            <w:left w:val="none" w:sz="0" w:space="0" w:color="auto"/>
            <w:bottom w:val="none" w:sz="0" w:space="0" w:color="auto"/>
            <w:right w:val="none" w:sz="0" w:space="0" w:color="auto"/>
          </w:divBdr>
        </w:div>
        <w:div w:id="4065547">
          <w:marLeft w:val="0"/>
          <w:marRight w:val="0"/>
          <w:marTop w:val="0"/>
          <w:marBottom w:val="0"/>
          <w:divBdr>
            <w:top w:val="none" w:sz="0" w:space="0" w:color="auto"/>
            <w:left w:val="none" w:sz="0" w:space="0" w:color="auto"/>
            <w:bottom w:val="none" w:sz="0" w:space="0" w:color="auto"/>
            <w:right w:val="none" w:sz="0" w:space="0" w:color="auto"/>
          </w:divBdr>
        </w:div>
        <w:div w:id="1824349459">
          <w:marLeft w:val="0"/>
          <w:marRight w:val="0"/>
          <w:marTop w:val="0"/>
          <w:marBottom w:val="0"/>
          <w:divBdr>
            <w:top w:val="none" w:sz="0" w:space="0" w:color="auto"/>
            <w:left w:val="none" w:sz="0" w:space="0" w:color="auto"/>
            <w:bottom w:val="none" w:sz="0" w:space="0" w:color="auto"/>
            <w:right w:val="none" w:sz="0" w:space="0" w:color="auto"/>
          </w:divBdr>
        </w:div>
        <w:div w:id="914359937">
          <w:marLeft w:val="0"/>
          <w:marRight w:val="0"/>
          <w:marTop w:val="0"/>
          <w:marBottom w:val="0"/>
          <w:divBdr>
            <w:top w:val="none" w:sz="0" w:space="0" w:color="auto"/>
            <w:left w:val="none" w:sz="0" w:space="0" w:color="auto"/>
            <w:bottom w:val="none" w:sz="0" w:space="0" w:color="auto"/>
            <w:right w:val="none" w:sz="0" w:space="0" w:color="auto"/>
          </w:divBdr>
        </w:div>
        <w:div w:id="1627463085">
          <w:marLeft w:val="0"/>
          <w:marRight w:val="0"/>
          <w:marTop w:val="0"/>
          <w:marBottom w:val="0"/>
          <w:divBdr>
            <w:top w:val="none" w:sz="0" w:space="0" w:color="auto"/>
            <w:left w:val="none" w:sz="0" w:space="0" w:color="auto"/>
            <w:bottom w:val="none" w:sz="0" w:space="0" w:color="auto"/>
            <w:right w:val="none" w:sz="0" w:space="0" w:color="auto"/>
          </w:divBdr>
        </w:div>
        <w:div w:id="1968849518">
          <w:marLeft w:val="0"/>
          <w:marRight w:val="0"/>
          <w:marTop w:val="0"/>
          <w:marBottom w:val="0"/>
          <w:divBdr>
            <w:top w:val="none" w:sz="0" w:space="0" w:color="auto"/>
            <w:left w:val="none" w:sz="0" w:space="0" w:color="auto"/>
            <w:bottom w:val="none" w:sz="0" w:space="0" w:color="auto"/>
            <w:right w:val="none" w:sz="0" w:space="0" w:color="auto"/>
          </w:divBdr>
        </w:div>
        <w:div w:id="1689140624">
          <w:marLeft w:val="0"/>
          <w:marRight w:val="0"/>
          <w:marTop w:val="0"/>
          <w:marBottom w:val="0"/>
          <w:divBdr>
            <w:top w:val="none" w:sz="0" w:space="0" w:color="auto"/>
            <w:left w:val="none" w:sz="0" w:space="0" w:color="auto"/>
            <w:bottom w:val="none" w:sz="0" w:space="0" w:color="auto"/>
            <w:right w:val="none" w:sz="0" w:space="0" w:color="auto"/>
          </w:divBdr>
        </w:div>
        <w:div w:id="1213226211">
          <w:marLeft w:val="0"/>
          <w:marRight w:val="0"/>
          <w:marTop w:val="0"/>
          <w:marBottom w:val="0"/>
          <w:divBdr>
            <w:top w:val="none" w:sz="0" w:space="0" w:color="auto"/>
            <w:left w:val="none" w:sz="0" w:space="0" w:color="auto"/>
            <w:bottom w:val="none" w:sz="0" w:space="0" w:color="auto"/>
            <w:right w:val="none" w:sz="0" w:space="0" w:color="auto"/>
          </w:divBdr>
        </w:div>
        <w:div w:id="69665913">
          <w:marLeft w:val="0"/>
          <w:marRight w:val="0"/>
          <w:marTop w:val="0"/>
          <w:marBottom w:val="0"/>
          <w:divBdr>
            <w:top w:val="none" w:sz="0" w:space="0" w:color="auto"/>
            <w:left w:val="none" w:sz="0" w:space="0" w:color="auto"/>
            <w:bottom w:val="none" w:sz="0" w:space="0" w:color="auto"/>
            <w:right w:val="none" w:sz="0" w:space="0" w:color="auto"/>
          </w:divBdr>
        </w:div>
        <w:div w:id="772555885">
          <w:marLeft w:val="0"/>
          <w:marRight w:val="0"/>
          <w:marTop w:val="0"/>
          <w:marBottom w:val="0"/>
          <w:divBdr>
            <w:top w:val="none" w:sz="0" w:space="0" w:color="auto"/>
            <w:left w:val="none" w:sz="0" w:space="0" w:color="auto"/>
            <w:bottom w:val="none" w:sz="0" w:space="0" w:color="auto"/>
            <w:right w:val="none" w:sz="0" w:space="0" w:color="auto"/>
          </w:divBdr>
        </w:div>
        <w:div w:id="638648586">
          <w:marLeft w:val="0"/>
          <w:marRight w:val="0"/>
          <w:marTop w:val="0"/>
          <w:marBottom w:val="0"/>
          <w:divBdr>
            <w:top w:val="none" w:sz="0" w:space="0" w:color="auto"/>
            <w:left w:val="none" w:sz="0" w:space="0" w:color="auto"/>
            <w:bottom w:val="none" w:sz="0" w:space="0" w:color="auto"/>
            <w:right w:val="none" w:sz="0" w:space="0" w:color="auto"/>
          </w:divBdr>
        </w:div>
        <w:div w:id="1473867781">
          <w:marLeft w:val="0"/>
          <w:marRight w:val="0"/>
          <w:marTop w:val="0"/>
          <w:marBottom w:val="0"/>
          <w:divBdr>
            <w:top w:val="none" w:sz="0" w:space="0" w:color="auto"/>
            <w:left w:val="none" w:sz="0" w:space="0" w:color="auto"/>
            <w:bottom w:val="none" w:sz="0" w:space="0" w:color="auto"/>
            <w:right w:val="none" w:sz="0" w:space="0" w:color="auto"/>
          </w:divBdr>
        </w:div>
        <w:div w:id="477692414">
          <w:marLeft w:val="0"/>
          <w:marRight w:val="0"/>
          <w:marTop w:val="0"/>
          <w:marBottom w:val="0"/>
          <w:divBdr>
            <w:top w:val="none" w:sz="0" w:space="0" w:color="auto"/>
            <w:left w:val="none" w:sz="0" w:space="0" w:color="auto"/>
            <w:bottom w:val="none" w:sz="0" w:space="0" w:color="auto"/>
            <w:right w:val="none" w:sz="0" w:space="0" w:color="auto"/>
          </w:divBdr>
        </w:div>
        <w:div w:id="324624424">
          <w:marLeft w:val="0"/>
          <w:marRight w:val="0"/>
          <w:marTop w:val="0"/>
          <w:marBottom w:val="0"/>
          <w:divBdr>
            <w:top w:val="none" w:sz="0" w:space="0" w:color="auto"/>
            <w:left w:val="none" w:sz="0" w:space="0" w:color="auto"/>
            <w:bottom w:val="none" w:sz="0" w:space="0" w:color="auto"/>
            <w:right w:val="none" w:sz="0" w:space="0" w:color="auto"/>
          </w:divBdr>
        </w:div>
        <w:div w:id="1981882681">
          <w:marLeft w:val="0"/>
          <w:marRight w:val="0"/>
          <w:marTop w:val="0"/>
          <w:marBottom w:val="0"/>
          <w:divBdr>
            <w:top w:val="none" w:sz="0" w:space="0" w:color="auto"/>
            <w:left w:val="none" w:sz="0" w:space="0" w:color="auto"/>
            <w:bottom w:val="none" w:sz="0" w:space="0" w:color="auto"/>
            <w:right w:val="none" w:sz="0" w:space="0" w:color="auto"/>
          </w:divBdr>
        </w:div>
        <w:div w:id="1704598033">
          <w:marLeft w:val="0"/>
          <w:marRight w:val="0"/>
          <w:marTop w:val="0"/>
          <w:marBottom w:val="0"/>
          <w:divBdr>
            <w:top w:val="none" w:sz="0" w:space="0" w:color="auto"/>
            <w:left w:val="none" w:sz="0" w:space="0" w:color="auto"/>
            <w:bottom w:val="none" w:sz="0" w:space="0" w:color="auto"/>
            <w:right w:val="none" w:sz="0" w:space="0" w:color="auto"/>
          </w:divBdr>
        </w:div>
        <w:div w:id="539434485">
          <w:marLeft w:val="0"/>
          <w:marRight w:val="0"/>
          <w:marTop w:val="0"/>
          <w:marBottom w:val="0"/>
          <w:divBdr>
            <w:top w:val="none" w:sz="0" w:space="0" w:color="auto"/>
            <w:left w:val="none" w:sz="0" w:space="0" w:color="auto"/>
            <w:bottom w:val="none" w:sz="0" w:space="0" w:color="auto"/>
            <w:right w:val="none" w:sz="0" w:space="0" w:color="auto"/>
          </w:divBdr>
        </w:div>
        <w:div w:id="1328166535">
          <w:marLeft w:val="0"/>
          <w:marRight w:val="0"/>
          <w:marTop w:val="0"/>
          <w:marBottom w:val="0"/>
          <w:divBdr>
            <w:top w:val="none" w:sz="0" w:space="0" w:color="auto"/>
            <w:left w:val="none" w:sz="0" w:space="0" w:color="auto"/>
            <w:bottom w:val="none" w:sz="0" w:space="0" w:color="auto"/>
            <w:right w:val="none" w:sz="0" w:space="0" w:color="auto"/>
          </w:divBdr>
        </w:div>
        <w:div w:id="1772630192">
          <w:marLeft w:val="0"/>
          <w:marRight w:val="0"/>
          <w:marTop w:val="0"/>
          <w:marBottom w:val="0"/>
          <w:divBdr>
            <w:top w:val="none" w:sz="0" w:space="0" w:color="auto"/>
            <w:left w:val="none" w:sz="0" w:space="0" w:color="auto"/>
            <w:bottom w:val="none" w:sz="0" w:space="0" w:color="auto"/>
            <w:right w:val="none" w:sz="0" w:space="0" w:color="auto"/>
          </w:divBdr>
        </w:div>
        <w:div w:id="1589461811">
          <w:marLeft w:val="0"/>
          <w:marRight w:val="0"/>
          <w:marTop w:val="0"/>
          <w:marBottom w:val="0"/>
          <w:divBdr>
            <w:top w:val="none" w:sz="0" w:space="0" w:color="auto"/>
            <w:left w:val="none" w:sz="0" w:space="0" w:color="auto"/>
            <w:bottom w:val="none" w:sz="0" w:space="0" w:color="auto"/>
            <w:right w:val="none" w:sz="0" w:space="0" w:color="auto"/>
          </w:divBdr>
        </w:div>
        <w:div w:id="505947356">
          <w:marLeft w:val="0"/>
          <w:marRight w:val="0"/>
          <w:marTop w:val="0"/>
          <w:marBottom w:val="0"/>
          <w:divBdr>
            <w:top w:val="none" w:sz="0" w:space="0" w:color="auto"/>
            <w:left w:val="none" w:sz="0" w:space="0" w:color="auto"/>
            <w:bottom w:val="none" w:sz="0" w:space="0" w:color="auto"/>
            <w:right w:val="none" w:sz="0" w:space="0" w:color="auto"/>
          </w:divBdr>
        </w:div>
        <w:div w:id="817772753">
          <w:marLeft w:val="0"/>
          <w:marRight w:val="0"/>
          <w:marTop w:val="0"/>
          <w:marBottom w:val="0"/>
          <w:divBdr>
            <w:top w:val="none" w:sz="0" w:space="0" w:color="auto"/>
            <w:left w:val="none" w:sz="0" w:space="0" w:color="auto"/>
            <w:bottom w:val="none" w:sz="0" w:space="0" w:color="auto"/>
            <w:right w:val="none" w:sz="0" w:space="0" w:color="auto"/>
          </w:divBdr>
        </w:div>
        <w:div w:id="1173689629">
          <w:marLeft w:val="0"/>
          <w:marRight w:val="0"/>
          <w:marTop w:val="0"/>
          <w:marBottom w:val="0"/>
          <w:divBdr>
            <w:top w:val="none" w:sz="0" w:space="0" w:color="auto"/>
            <w:left w:val="none" w:sz="0" w:space="0" w:color="auto"/>
            <w:bottom w:val="none" w:sz="0" w:space="0" w:color="auto"/>
            <w:right w:val="none" w:sz="0" w:space="0" w:color="auto"/>
          </w:divBdr>
        </w:div>
        <w:div w:id="647050509">
          <w:marLeft w:val="0"/>
          <w:marRight w:val="0"/>
          <w:marTop w:val="0"/>
          <w:marBottom w:val="0"/>
          <w:divBdr>
            <w:top w:val="none" w:sz="0" w:space="0" w:color="auto"/>
            <w:left w:val="none" w:sz="0" w:space="0" w:color="auto"/>
            <w:bottom w:val="none" w:sz="0" w:space="0" w:color="auto"/>
            <w:right w:val="none" w:sz="0" w:space="0" w:color="auto"/>
          </w:divBdr>
        </w:div>
        <w:div w:id="1288971216">
          <w:marLeft w:val="0"/>
          <w:marRight w:val="0"/>
          <w:marTop w:val="0"/>
          <w:marBottom w:val="0"/>
          <w:divBdr>
            <w:top w:val="none" w:sz="0" w:space="0" w:color="auto"/>
            <w:left w:val="none" w:sz="0" w:space="0" w:color="auto"/>
            <w:bottom w:val="none" w:sz="0" w:space="0" w:color="auto"/>
            <w:right w:val="none" w:sz="0" w:space="0" w:color="auto"/>
          </w:divBdr>
        </w:div>
        <w:div w:id="818545991">
          <w:marLeft w:val="0"/>
          <w:marRight w:val="0"/>
          <w:marTop w:val="0"/>
          <w:marBottom w:val="0"/>
          <w:divBdr>
            <w:top w:val="none" w:sz="0" w:space="0" w:color="auto"/>
            <w:left w:val="none" w:sz="0" w:space="0" w:color="auto"/>
            <w:bottom w:val="none" w:sz="0" w:space="0" w:color="auto"/>
            <w:right w:val="none" w:sz="0" w:space="0" w:color="auto"/>
          </w:divBdr>
        </w:div>
        <w:div w:id="60103249">
          <w:marLeft w:val="0"/>
          <w:marRight w:val="0"/>
          <w:marTop w:val="0"/>
          <w:marBottom w:val="0"/>
          <w:divBdr>
            <w:top w:val="none" w:sz="0" w:space="0" w:color="auto"/>
            <w:left w:val="none" w:sz="0" w:space="0" w:color="auto"/>
            <w:bottom w:val="none" w:sz="0" w:space="0" w:color="auto"/>
            <w:right w:val="none" w:sz="0" w:space="0" w:color="auto"/>
          </w:divBdr>
        </w:div>
        <w:div w:id="398984565">
          <w:marLeft w:val="0"/>
          <w:marRight w:val="0"/>
          <w:marTop w:val="0"/>
          <w:marBottom w:val="0"/>
          <w:divBdr>
            <w:top w:val="none" w:sz="0" w:space="0" w:color="auto"/>
            <w:left w:val="none" w:sz="0" w:space="0" w:color="auto"/>
            <w:bottom w:val="none" w:sz="0" w:space="0" w:color="auto"/>
            <w:right w:val="none" w:sz="0" w:space="0" w:color="auto"/>
          </w:divBdr>
        </w:div>
        <w:div w:id="1847095304">
          <w:marLeft w:val="0"/>
          <w:marRight w:val="0"/>
          <w:marTop w:val="0"/>
          <w:marBottom w:val="0"/>
          <w:divBdr>
            <w:top w:val="none" w:sz="0" w:space="0" w:color="auto"/>
            <w:left w:val="none" w:sz="0" w:space="0" w:color="auto"/>
            <w:bottom w:val="none" w:sz="0" w:space="0" w:color="auto"/>
            <w:right w:val="none" w:sz="0" w:space="0" w:color="auto"/>
          </w:divBdr>
        </w:div>
        <w:div w:id="2015524385">
          <w:marLeft w:val="0"/>
          <w:marRight w:val="0"/>
          <w:marTop w:val="0"/>
          <w:marBottom w:val="0"/>
          <w:divBdr>
            <w:top w:val="none" w:sz="0" w:space="0" w:color="auto"/>
            <w:left w:val="none" w:sz="0" w:space="0" w:color="auto"/>
            <w:bottom w:val="none" w:sz="0" w:space="0" w:color="auto"/>
            <w:right w:val="none" w:sz="0" w:space="0" w:color="auto"/>
          </w:divBdr>
        </w:div>
        <w:div w:id="766147942">
          <w:marLeft w:val="0"/>
          <w:marRight w:val="0"/>
          <w:marTop w:val="0"/>
          <w:marBottom w:val="0"/>
          <w:divBdr>
            <w:top w:val="none" w:sz="0" w:space="0" w:color="auto"/>
            <w:left w:val="none" w:sz="0" w:space="0" w:color="auto"/>
            <w:bottom w:val="none" w:sz="0" w:space="0" w:color="auto"/>
            <w:right w:val="none" w:sz="0" w:space="0" w:color="auto"/>
          </w:divBdr>
        </w:div>
      </w:divsChild>
    </w:div>
    <w:div w:id="1495221907">
      <w:bodyDiv w:val="1"/>
      <w:marLeft w:val="0"/>
      <w:marRight w:val="0"/>
      <w:marTop w:val="0"/>
      <w:marBottom w:val="0"/>
      <w:divBdr>
        <w:top w:val="none" w:sz="0" w:space="0" w:color="auto"/>
        <w:left w:val="none" w:sz="0" w:space="0" w:color="auto"/>
        <w:bottom w:val="none" w:sz="0" w:space="0" w:color="auto"/>
        <w:right w:val="none" w:sz="0" w:space="0" w:color="auto"/>
      </w:divBdr>
    </w:div>
    <w:div w:id="1606035566">
      <w:bodyDiv w:val="1"/>
      <w:marLeft w:val="0"/>
      <w:marRight w:val="0"/>
      <w:marTop w:val="0"/>
      <w:marBottom w:val="0"/>
      <w:divBdr>
        <w:top w:val="none" w:sz="0" w:space="0" w:color="auto"/>
        <w:left w:val="none" w:sz="0" w:space="0" w:color="auto"/>
        <w:bottom w:val="none" w:sz="0" w:space="0" w:color="auto"/>
        <w:right w:val="none" w:sz="0" w:space="0" w:color="auto"/>
      </w:divBdr>
    </w:div>
    <w:div w:id="1613048329">
      <w:bodyDiv w:val="1"/>
      <w:marLeft w:val="0"/>
      <w:marRight w:val="0"/>
      <w:marTop w:val="0"/>
      <w:marBottom w:val="0"/>
      <w:divBdr>
        <w:top w:val="none" w:sz="0" w:space="0" w:color="auto"/>
        <w:left w:val="none" w:sz="0" w:space="0" w:color="auto"/>
        <w:bottom w:val="none" w:sz="0" w:space="0" w:color="auto"/>
        <w:right w:val="none" w:sz="0" w:space="0" w:color="auto"/>
      </w:divBdr>
    </w:div>
    <w:div w:id="1703631097">
      <w:bodyDiv w:val="1"/>
      <w:marLeft w:val="0"/>
      <w:marRight w:val="0"/>
      <w:marTop w:val="0"/>
      <w:marBottom w:val="0"/>
      <w:divBdr>
        <w:top w:val="none" w:sz="0" w:space="0" w:color="auto"/>
        <w:left w:val="none" w:sz="0" w:space="0" w:color="auto"/>
        <w:bottom w:val="none" w:sz="0" w:space="0" w:color="auto"/>
        <w:right w:val="none" w:sz="0" w:space="0" w:color="auto"/>
      </w:divBdr>
    </w:div>
    <w:div w:id="1791317686">
      <w:bodyDiv w:val="1"/>
      <w:marLeft w:val="0"/>
      <w:marRight w:val="0"/>
      <w:marTop w:val="0"/>
      <w:marBottom w:val="0"/>
      <w:divBdr>
        <w:top w:val="none" w:sz="0" w:space="0" w:color="auto"/>
        <w:left w:val="none" w:sz="0" w:space="0" w:color="auto"/>
        <w:bottom w:val="none" w:sz="0" w:space="0" w:color="auto"/>
        <w:right w:val="none" w:sz="0" w:space="0" w:color="auto"/>
      </w:divBdr>
      <w:divsChild>
        <w:div w:id="2063749905">
          <w:marLeft w:val="0"/>
          <w:marRight w:val="0"/>
          <w:marTop w:val="0"/>
          <w:marBottom w:val="0"/>
          <w:divBdr>
            <w:top w:val="none" w:sz="0" w:space="0" w:color="auto"/>
            <w:left w:val="none" w:sz="0" w:space="0" w:color="auto"/>
            <w:bottom w:val="none" w:sz="0" w:space="0" w:color="auto"/>
            <w:right w:val="none" w:sz="0" w:space="0" w:color="auto"/>
          </w:divBdr>
        </w:div>
        <w:div w:id="1103262287">
          <w:marLeft w:val="0"/>
          <w:marRight w:val="0"/>
          <w:marTop w:val="0"/>
          <w:marBottom w:val="0"/>
          <w:divBdr>
            <w:top w:val="none" w:sz="0" w:space="0" w:color="auto"/>
            <w:left w:val="none" w:sz="0" w:space="0" w:color="auto"/>
            <w:bottom w:val="none" w:sz="0" w:space="0" w:color="auto"/>
            <w:right w:val="none" w:sz="0" w:space="0" w:color="auto"/>
          </w:divBdr>
        </w:div>
        <w:div w:id="1668052304">
          <w:marLeft w:val="0"/>
          <w:marRight w:val="0"/>
          <w:marTop w:val="0"/>
          <w:marBottom w:val="0"/>
          <w:divBdr>
            <w:top w:val="none" w:sz="0" w:space="0" w:color="auto"/>
            <w:left w:val="none" w:sz="0" w:space="0" w:color="auto"/>
            <w:bottom w:val="none" w:sz="0" w:space="0" w:color="auto"/>
            <w:right w:val="none" w:sz="0" w:space="0" w:color="auto"/>
          </w:divBdr>
        </w:div>
        <w:div w:id="1270163417">
          <w:marLeft w:val="0"/>
          <w:marRight w:val="0"/>
          <w:marTop w:val="0"/>
          <w:marBottom w:val="0"/>
          <w:divBdr>
            <w:top w:val="none" w:sz="0" w:space="0" w:color="auto"/>
            <w:left w:val="none" w:sz="0" w:space="0" w:color="auto"/>
            <w:bottom w:val="none" w:sz="0" w:space="0" w:color="auto"/>
            <w:right w:val="none" w:sz="0" w:space="0" w:color="auto"/>
          </w:divBdr>
        </w:div>
        <w:div w:id="839082091">
          <w:marLeft w:val="0"/>
          <w:marRight w:val="0"/>
          <w:marTop w:val="0"/>
          <w:marBottom w:val="0"/>
          <w:divBdr>
            <w:top w:val="none" w:sz="0" w:space="0" w:color="auto"/>
            <w:left w:val="none" w:sz="0" w:space="0" w:color="auto"/>
            <w:bottom w:val="none" w:sz="0" w:space="0" w:color="auto"/>
            <w:right w:val="none" w:sz="0" w:space="0" w:color="auto"/>
          </w:divBdr>
        </w:div>
        <w:div w:id="41947034">
          <w:marLeft w:val="0"/>
          <w:marRight w:val="0"/>
          <w:marTop w:val="0"/>
          <w:marBottom w:val="0"/>
          <w:divBdr>
            <w:top w:val="none" w:sz="0" w:space="0" w:color="auto"/>
            <w:left w:val="none" w:sz="0" w:space="0" w:color="auto"/>
            <w:bottom w:val="none" w:sz="0" w:space="0" w:color="auto"/>
            <w:right w:val="none" w:sz="0" w:space="0" w:color="auto"/>
          </w:divBdr>
        </w:div>
        <w:div w:id="462886806">
          <w:marLeft w:val="0"/>
          <w:marRight w:val="0"/>
          <w:marTop w:val="0"/>
          <w:marBottom w:val="0"/>
          <w:divBdr>
            <w:top w:val="none" w:sz="0" w:space="0" w:color="auto"/>
            <w:left w:val="none" w:sz="0" w:space="0" w:color="auto"/>
            <w:bottom w:val="none" w:sz="0" w:space="0" w:color="auto"/>
            <w:right w:val="none" w:sz="0" w:space="0" w:color="auto"/>
          </w:divBdr>
        </w:div>
        <w:div w:id="1897472241">
          <w:marLeft w:val="0"/>
          <w:marRight w:val="0"/>
          <w:marTop w:val="0"/>
          <w:marBottom w:val="0"/>
          <w:divBdr>
            <w:top w:val="none" w:sz="0" w:space="0" w:color="auto"/>
            <w:left w:val="none" w:sz="0" w:space="0" w:color="auto"/>
            <w:bottom w:val="none" w:sz="0" w:space="0" w:color="auto"/>
            <w:right w:val="none" w:sz="0" w:space="0" w:color="auto"/>
          </w:divBdr>
        </w:div>
        <w:div w:id="1515874215">
          <w:marLeft w:val="0"/>
          <w:marRight w:val="0"/>
          <w:marTop w:val="0"/>
          <w:marBottom w:val="0"/>
          <w:divBdr>
            <w:top w:val="none" w:sz="0" w:space="0" w:color="auto"/>
            <w:left w:val="none" w:sz="0" w:space="0" w:color="auto"/>
            <w:bottom w:val="none" w:sz="0" w:space="0" w:color="auto"/>
            <w:right w:val="none" w:sz="0" w:space="0" w:color="auto"/>
          </w:divBdr>
        </w:div>
        <w:div w:id="709837950">
          <w:marLeft w:val="0"/>
          <w:marRight w:val="0"/>
          <w:marTop w:val="0"/>
          <w:marBottom w:val="0"/>
          <w:divBdr>
            <w:top w:val="none" w:sz="0" w:space="0" w:color="auto"/>
            <w:left w:val="none" w:sz="0" w:space="0" w:color="auto"/>
            <w:bottom w:val="none" w:sz="0" w:space="0" w:color="auto"/>
            <w:right w:val="none" w:sz="0" w:space="0" w:color="auto"/>
          </w:divBdr>
        </w:div>
        <w:div w:id="1716081106">
          <w:marLeft w:val="0"/>
          <w:marRight w:val="0"/>
          <w:marTop w:val="0"/>
          <w:marBottom w:val="0"/>
          <w:divBdr>
            <w:top w:val="none" w:sz="0" w:space="0" w:color="auto"/>
            <w:left w:val="none" w:sz="0" w:space="0" w:color="auto"/>
            <w:bottom w:val="none" w:sz="0" w:space="0" w:color="auto"/>
            <w:right w:val="none" w:sz="0" w:space="0" w:color="auto"/>
          </w:divBdr>
        </w:div>
        <w:div w:id="94139581">
          <w:marLeft w:val="0"/>
          <w:marRight w:val="0"/>
          <w:marTop w:val="0"/>
          <w:marBottom w:val="0"/>
          <w:divBdr>
            <w:top w:val="none" w:sz="0" w:space="0" w:color="auto"/>
            <w:left w:val="none" w:sz="0" w:space="0" w:color="auto"/>
            <w:bottom w:val="none" w:sz="0" w:space="0" w:color="auto"/>
            <w:right w:val="none" w:sz="0" w:space="0" w:color="auto"/>
          </w:divBdr>
        </w:div>
        <w:div w:id="870146637">
          <w:marLeft w:val="0"/>
          <w:marRight w:val="0"/>
          <w:marTop w:val="0"/>
          <w:marBottom w:val="0"/>
          <w:divBdr>
            <w:top w:val="none" w:sz="0" w:space="0" w:color="auto"/>
            <w:left w:val="none" w:sz="0" w:space="0" w:color="auto"/>
            <w:bottom w:val="none" w:sz="0" w:space="0" w:color="auto"/>
            <w:right w:val="none" w:sz="0" w:space="0" w:color="auto"/>
          </w:divBdr>
        </w:div>
        <w:div w:id="1206061461">
          <w:marLeft w:val="0"/>
          <w:marRight w:val="0"/>
          <w:marTop w:val="0"/>
          <w:marBottom w:val="0"/>
          <w:divBdr>
            <w:top w:val="none" w:sz="0" w:space="0" w:color="auto"/>
            <w:left w:val="none" w:sz="0" w:space="0" w:color="auto"/>
            <w:bottom w:val="none" w:sz="0" w:space="0" w:color="auto"/>
            <w:right w:val="none" w:sz="0" w:space="0" w:color="auto"/>
          </w:divBdr>
        </w:div>
        <w:div w:id="348877677">
          <w:marLeft w:val="0"/>
          <w:marRight w:val="0"/>
          <w:marTop w:val="0"/>
          <w:marBottom w:val="0"/>
          <w:divBdr>
            <w:top w:val="none" w:sz="0" w:space="0" w:color="auto"/>
            <w:left w:val="none" w:sz="0" w:space="0" w:color="auto"/>
            <w:bottom w:val="none" w:sz="0" w:space="0" w:color="auto"/>
            <w:right w:val="none" w:sz="0" w:space="0" w:color="auto"/>
          </w:divBdr>
        </w:div>
        <w:div w:id="1034844510">
          <w:marLeft w:val="0"/>
          <w:marRight w:val="0"/>
          <w:marTop w:val="0"/>
          <w:marBottom w:val="0"/>
          <w:divBdr>
            <w:top w:val="none" w:sz="0" w:space="0" w:color="auto"/>
            <w:left w:val="none" w:sz="0" w:space="0" w:color="auto"/>
            <w:bottom w:val="none" w:sz="0" w:space="0" w:color="auto"/>
            <w:right w:val="none" w:sz="0" w:space="0" w:color="auto"/>
          </w:divBdr>
        </w:div>
        <w:div w:id="1214847093">
          <w:marLeft w:val="0"/>
          <w:marRight w:val="0"/>
          <w:marTop w:val="0"/>
          <w:marBottom w:val="0"/>
          <w:divBdr>
            <w:top w:val="none" w:sz="0" w:space="0" w:color="auto"/>
            <w:left w:val="none" w:sz="0" w:space="0" w:color="auto"/>
            <w:bottom w:val="none" w:sz="0" w:space="0" w:color="auto"/>
            <w:right w:val="none" w:sz="0" w:space="0" w:color="auto"/>
          </w:divBdr>
        </w:div>
        <w:div w:id="2131126027">
          <w:marLeft w:val="0"/>
          <w:marRight w:val="0"/>
          <w:marTop w:val="0"/>
          <w:marBottom w:val="0"/>
          <w:divBdr>
            <w:top w:val="none" w:sz="0" w:space="0" w:color="auto"/>
            <w:left w:val="none" w:sz="0" w:space="0" w:color="auto"/>
            <w:bottom w:val="none" w:sz="0" w:space="0" w:color="auto"/>
            <w:right w:val="none" w:sz="0" w:space="0" w:color="auto"/>
          </w:divBdr>
        </w:div>
        <w:div w:id="1053039601">
          <w:marLeft w:val="0"/>
          <w:marRight w:val="0"/>
          <w:marTop w:val="0"/>
          <w:marBottom w:val="0"/>
          <w:divBdr>
            <w:top w:val="none" w:sz="0" w:space="0" w:color="auto"/>
            <w:left w:val="none" w:sz="0" w:space="0" w:color="auto"/>
            <w:bottom w:val="none" w:sz="0" w:space="0" w:color="auto"/>
            <w:right w:val="none" w:sz="0" w:space="0" w:color="auto"/>
          </w:divBdr>
        </w:div>
        <w:div w:id="589512569">
          <w:marLeft w:val="0"/>
          <w:marRight w:val="0"/>
          <w:marTop w:val="0"/>
          <w:marBottom w:val="0"/>
          <w:divBdr>
            <w:top w:val="none" w:sz="0" w:space="0" w:color="auto"/>
            <w:left w:val="none" w:sz="0" w:space="0" w:color="auto"/>
            <w:bottom w:val="none" w:sz="0" w:space="0" w:color="auto"/>
            <w:right w:val="none" w:sz="0" w:space="0" w:color="auto"/>
          </w:divBdr>
        </w:div>
        <w:div w:id="423965892">
          <w:marLeft w:val="0"/>
          <w:marRight w:val="0"/>
          <w:marTop w:val="0"/>
          <w:marBottom w:val="0"/>
          <w:divBdr>
            <w:top w:val="none" w:sz="0" w:space="0" w:color="auto"/>
            <w:left w:val="none" w:sz="0" w:space="0" w:color="auto"/>
            <w:bottom w:val="none" w:sz="0" w:space="0" w:color="auto"/>
            <w:right w:val="none" w:sz="0" w:space="0" w:color="auto"/>
          </w:divBdr>
        </w:div>
        <w:div w:id="1276254108">
          <w:marLeft w:val="0"/>
          <w:marRight w:val="0"/>
          <w:marTop w:val="0"/>
          <w:marBottom w:val="0"/>
          <w:divBdr>
            <w:top w:val="none" w:sz="0" w:space="0" w:color="auto"/>
            <w:left w:val="none" w:sz="0" w:space="0" w:color="auto"/>
            <w:bottom w:val="none" w:sz="0" w:space="0" w:color="auto"/>
            <w:right w:val="none" w:sz="0" w:space="0" w:color="auto"/>
          </w:divBdr>
        </w:div>
        <w:div w:id="1085302587">
          <w:marLeft w:val="0"/>
          <w:marRight w:val="0"/>
          <w:marTop w:val="0"/>
          <w:marBottom w:val="0"/>
          <w:divBdr>
            <w:top w:val="none" w:sz="0" w:space="0" w:color="auto"/>
            <w:left w:val="none" w:sz="0" w:space="0" w:color="auto"/>
            <w:bottom w:val="none" w:sz="0" w:space="0" w:color="auto"/>
            <w:right w:val="none" w:sz="0" w:space="0" w:color="auto"/>
          </w:divBdr>
        </w:div>
        <w:div w:id="1624340169">
          <w:marLeft w:val="0"/>
          <w:marRight w:val="0"/>
          <w:marTop w:val="0"/>
          <w:marBottom w:val="0"/>
          <w:divBdr>
            <w:top w:val="none" w:sz="0" w:space="0" w:color="auto"/>
            <w:left w:val="none" w:sz="0" w:space="0" w:color="auto"/>
            <w:bottom w:val="none" w:sz="0" w:space="0" w:color="auto"/>
            <w:right w:val="none" w:sz="0" w:space="0" w:color="auto"/>
          </w:divBdr>
        </w:div>
        <w:div w:id="618028045">
          <w:marLeft w:val="0"/>
          <w:marRight w:val="0"/>
          <w:marTop w:val="0"/>
          <w:marBottom w:val="0"/>
          <w:divBdr>
            <w:top w:val="none" w:sz="0" w:space="0" w:color="auto"/>
            <w:left w:val="none" w:sz="0" w:space="0" w:color="auto"/>
            <w:bottom w:val="none" w:sz="0" w:space="0" w:color="auto"/>
            <w:right w:val="none" w:sz="0" w:space="0" w:color="auto"/>
          </w:divBdr>
        </w:div>
        <w:div w:id="191187251">
          <w:marLeft w:val="0"/>
          <w:marRight w:val="0"/>
          <w:marTop w:val="0"/>
          <w:marBottom w:val="0"/>
          <w:divBdr>
            <w:top w:val="none" w:sz="0" w:space="0" w:color="auto"/>
            <w:left w:val="none" w:sz="0" w:space="0" w:color="auto"/>
            <w:bottom w:val="none" w:sz="0" w:space="0" w:color="auto"/>
            <w:right w:val="none" w:sz="0" w:space="0" w:color="auto"/>
          </w:divBdr>
        </w:div>
        <w:div w:id="1799840510">
          <w:marLeft w:val="0"/>
          <w:marRight w:val="0"/>
          <w:marTop w:val="0"/>
          <w:marBottom w:val="0"/>
          <w:divBdr>
            <w:top w:val="none" w:sz="0" w:space="0" w:color="auto"/>
            <w:left w:val="none" w:sz="0" w:space="0" w:color="auto"/>
            <w:bottom w:val="none" w:sz="0" w:space="0" w:color="auto"/>
            <w:right w:val="none" w:sz="0" w:space="0" w:color="auto"/>
          </w:divBdr>
        </w:div>
        <w:div w:id="1187017827">
          <w:marLeft w:val="0"/>
          <w:marRight w:val="0"/>
          <w:marTop w:val="0"/>
          <w:marBottom w:val="0"/>
          <w:divBdr>
            <w:top w:val="none" w:sz="0" w:space="0" w:color="auto"/>
            <w:left w:val="none" w:sz="0" w:space="0" w:color="auto"/>
            <w:bottom w:val="none" w:sz="0" w:space="0" w:color="auto"/>
            <w:right w:val="none" w:sz="0" w:space="0" w:color="auto"/>
          </w:divBdr>
        </w:div>
        <w:div w:id="172647594">
          <w:marLeft w:val="0"/>
          <w:marRight w:val="0"/>
          <w:marTop w:val="0"/>
          <w:marBottom w:val="0"/>
          <w:divBdr>
            <w:top w:val="none" w:sz="0" w:space="0" w:color="auto"/>
            <w:left w:val="none" w:sz="0" w:space="0" w:color="auto"/>
            <w:bottom w:val="none" w:sz="0" w:space="0" w:color="auto"/>
            <w:right w:val="none" w:sz="0" w:space="0" w:color="auto"/>
          </w:divBdr>
        </w:div>
        <w:div w:id="17315792">
          <w:marLeft w:val="0"/>
          <w:marRight w:val="0"/>
          <w:marTop w:val="0"/>
          <w:marBottom w:val="0"/>
          <w:divBdr>
            <w:top w:val="none" w:sz="0" w:space="0" w:color="auto"/>
            <w:left w:val="none" w:sz="0" w:space="0" w:color="auto"/>
            <w:bottom w:val="none" w:sz="0" w:space="0" w:color="auto"/>
            <w:right w:val="none" w:sz="0" w:space="0" w:color="auto"/>
          </w:divBdr>
        </w:div>
        <w:div w:id="1108818646">
          <w:marLeft w:val="0"/>
          <w:marRight w:val="0"/>
          <w:marTop w:val="0"/>
          <w:marBottom w:val="0"/>
          <w:divBdr>
            <w:top w:val="none" w:sz="0" w:space="0" w:color="auto"/>
            <w:left w:val="none" w:sz="0" w:space="0" w:color="auto"/>
            <w:bottom w:val="none" w:sz="0" w:space="0" w:color="auto"/>
            <w:right w:val="none" w:sz="0" w:space="0" w:color="auto"/>
          </w:divBdr>
        </w:div>
        <w:div w:id="1309167122">
          <w:marLeft w:val="0"/>
          <w:marRight w:val="0"/>
          <w:marTop w:val="0"/>
          <w:marBottom w:val="0"/>
          <w:divBdr>
            <w:top w:val="none" w:sz="0" w:space="0" w:color="auto"/>
            <w:left w:val="none" w:sz="0" w:space="0" w:color="auto"/>
            <w:bottom w:val="none" w:sz="0" w:space="0" w:color="auto"/>
            <w:right w:val="none" w:sz="0" w:space="0" w:color="auto"/>
          </w:divBdr>
        </w:div>
        <w:div w:id="829053517">
          <w:marLeft w:val="0"/>
          <w:marRight w:val="0"/>
          <w:marTop w:val="0"/>
          <w:marBottom w:val="0"/>
          <w:divBdr>
            <w:top w:val="none" w:sz="0" w:space="0" w:color="auto"/>
            <w:left w:val="none" w:sz="0" w:space="0" w:color="auto"/>
            <w:bottom w:val="none" w:sz="0" w:space="0" w:color="auto"/>
            <w:right w:val="none" w:sz="0" w:space="0" w:color="auto"/>
          </w:divBdr>
        </w:div>
        <w:div w:id="1528979654">
          <w:marLeft w:val="0"/>
          <w:marRight w:val="0"/>
          <w:marTop w:val="0"/>
          <w:marBottom w:val="0"/>
          <w:divBdr>
            <w:top w:val="none" w:sz="0" w:space="0" w:color="auto"/>
            <w:left w:val="none" w:sz="0" w:space="0" w:color="auto"/>
            <w:bottom w:val="none" w:sz="0" w:space="0" w:color="auto"/>
            <w:right w:val="none" w:sz="0" w:space="0" w:color="auto"/>
          </w:divBdr>
        </w:div>
        <w:div w:id="1136214413">
          <w:marLeft w:val="0"/>
          <w:marRight w:val="0"/>
          <w:marTop w:val="0"/>
          <w:marBottom w:val="0"/>
          <w:divBdr>
            <w:top w:val="none" w:sz="0" w:space="0" w:color="auto"/>
            <w:left w:val="none" w:sz="0" w:space="0" w:color="auto"/>
            <w:bottom w:val="none" w:sz="0" w:space="0" w:color="auto"/>
            <w:right w:val="none" w:sz="0" w:space="0" w:color="auto"/>
          </w:divBdr>
        </w:div>
        <w:div w:id="1328022460">
          <w:marLeft w:val="0"/>
          <w:marRight w:val="0"/>
          <w:marTop w:val="0"/>
          <w:marBottom w:val="0"/>
          <w:divBdr>
            <w:top w:val="none" w:sz="0" w:space="0" w:color="auto"/>
            <w:left w:val="none" w:sz="0" w:space="0" w:color="auto"/>
            <w:bottom w:val="none" w:sz="0" w:space="0" w:color="auto"/>
            <w:right w:val="none" w:sz="0" w:space="0" w:color="auto"/>
          </w:divBdr>
        </w:div>
        <w:div w:id="1722636158">
          <w:marLeft w:val="0"/>
          <w:marRight w:val="0"/>
          <w:marTop w:val="0"/>
          <w:marBottom w:val="0"/>
          <w:divBdr>
            <w:top w:val="none" w:sz="0" w:space="0" w:color="auto"/>
            <w:left w:val="none" w:sz="0" w:space="0" w:color="auto"/>
            <w:bottom w:val="none" w:sz="0" w:space="0" w:color="auto"/>
            <w:right w:val="none" w:sz="0" w:space="0" w:color="auto"/>
          </w:divBdr>
        </w:div>
        <w:div w:id="508103384">
          <w:marLeft w:val="0"/>
          <w:marRight w:val="0"/>
          <w:marTop w:val="0"/>
          <w:marBottom w:val="0"/>
          <w:divBdr>
            <w:top w:val="none" w:sz="0" w:space="0" w:color="auto"/>
            <w:left w:val="none" w:sz="0" w:space="0" w:color="auto"/>
            <w:bottom w:val="none" w:sz="0" w:space="0" w:color="auto"/>
            <w:right w:val="none" w:sz="0" w:space="0" w:color="auto"/>
          </w:divBdr>
        </w:div>
        <w:div w:id="1064110296">
          <w:marLeft w:val="0"/>
          <w:marRight w:val="0"/>
          <w:marTop w:val="0"/>
          <w:marBottom w:val="0"/>
          <w:divBdr>
            <w:top w:val="none" w:sz="0" w:space="0" w:color="auto"/>
            <w:left w:val="none" w:sz="0" w:space="0" w:color="auto"/>
            <w:bottom w:val="none" w:sz="0" w:space="0" w:color="auto"/>
            <w:right w:val="none" w:sz="0" w:space="0" w:color="auto"/>
          </w:divBdr>
        </w:div>
        <w:div w:id="1199587785">
          <w:marLeft w:val="0"/>
          <w:marRight w:val="0"/>
          <w:marTop w:val="0"/>
          <w:marBottom w:val="0"/>
          <w:divBdr>
            <w:top w:val="none" w:sz="0" w:space="0" w:color="auto"/>
            <w:left w:val="none" w:sz="0" w:space="0" w:color="auto"/>
            <w:bottom w:val="none" w:sz="0" w:space="0" w:color="auto"/>
            <w:right w:val="none" w:sz="0" w:space="0" w:color="auto"/>
          </w:divBdr>
        </w:div>
        <w:div w:id="1497767160">
          <w:marLeft w:val="0"/>
          <w:marRight w:val="0"/>
          <w:marTop w:val="0"/>
          <w:marBottom w:val="0"/>
          <w:divBdr>
            <w:top w:val="none" w:sz="0" w:space="0" w:color="auto"/>
            <w:left w:val="none" w:sz="0" w:space="0" w:color="auto"/>
            <w:bottom w:val="none" w:sz="0" w:space="0" w:color="auto"/>
            <w:right w:val="none" w:sz="0" w:space="0" w:color="auto"/>
          </w:divBdr>
        </w:div>
        <w:div w:id="1505630378">
          <w:marLeft w:val="0"/>
          <w:marRight w:val="0"/>
          <w:marTop w:val="0"/>
          <w:marBottom w:val="0"/>
          <w:divBdr>
            <w:top w:val="none" w:sz="0" w:space="0" w:color="auto"/>
            <w:left w:val="none" w:sz="0" w:space="0" w:color="auto"/>
            <w:bottom w:val="none" w:sz="0" w:space="0" w:color="auto"/>
            <w:right w:val="none" w:sz="0" w:space="0" w:color="auto"/>
          </w:divBdr>
        </w:div>
        <w:div w:id="519128229">
          <w:marLeft w:val="0"/>
          <w:marRight w:val="0"/>
          <w:marTop w:val="0"/>
          <w:marBottom w:val="0"/>
          <w:divBdr>
            <w:top w:val="none" w:sz="0" w:space="0" w:color="auto"/>
            <w:left w:val="none" w:sz="0" w:space="0" w:color="auto"/>
            <w:bottom w:val="none" w:sz="0" w:space="0" w:color="auto"/>
            <w:right w:val="none" w:sz="0" w:space="0" w:color="auto"/>
          </w:divBdr>
        </w:div>
        <w:div w:id="70665220">
          <w:marLeft w:val="0"/>
          <w:marRight w:val="0"/>
          <w:marTop w:val="0"/>
          <w:marBottom w:val="0"/>
          <w:divBdr>
            <w:top w:val="none" w:sz="0" w:space="0" w:color="auto"/>
            <w:left w:val="none" w:sz="0" w:space="0" w:color="auto"/>
            <w:bottom w:val="none" w:sz="0" w:space="0" w:color="auto"/>
            <w:right w:val="none" w:sz="0" w:space="0" w:color="auto"/>
          </w:divBdr>
        </w:div>
      </w:divsChild>
    </w:div>
    <w:div w:id="2069498783">
      <w:bodyDiv w:val="1"/>
      <w:marLeft w:val="0"/>
      <w:marRight w:val="0"/>
      <w:marTop w:val="0"/>
      <w:marBottom w:val="0"/>
      <w:divBdr>
        <w:top w:val="none" w:sz="0" w:space="0" w:color="auto"/>
        <w:left w:val="none" w:sz="0" w:space="0" w:color="auto"/>
        <w:bottom w:val="none" w:sz="0" w:space="0" w:color="auto"/>
        <w:right w:val="none" w:sz="0" w:space="0" w:color="auto"/>
      </w:divBdr>
    </w:div>
    <w:div w:id="20831371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kelly\Safe%20and%20Equal\PCE%20Unit%20-%20Communications%20Team%20files\Safe%20and%20Equal%20Staff%20Toolkit\PPTX%20and%20Report%20Templates\Safe%20and%20Equal%20Report%20pink%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00005ea-1001-4e98-a157-6d74bc8c5d4c">
      <Terms xmlns="http://schemas.microsoft.com/office/infopath/2007/PartnerControls"/>
    </lcf76f155ced4ddcb4097134ff3c332f>
    <TaxCatchAll xmlns="77626e35-ecc7-4eda-8e06-5aaed7c10ca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99896FDE70154387902E81FE91919E" ma:contentTypeVersion="16" ma:contentTypeDescription="Create a new document." ma:contentTypeScope="" ma:versionID="42fd0fecd9f5df5c5a0d031cfe39cddd">
  <xsd:schema xmlns:xsd="http://www.w3.org/2001/XMLSchema" xmlns:xs="http://www.w3.org/2001/XMLSchema" xmlns:p="http://schemas.microsoft.com/office/2006/metadata/properties" xmlns:ns2="77626e35-ecc7-4eda-8e06-5aaed7c10ca8" xmlns:ns3="d00005ea-1001-4e98-a157-6d74bc8c5d4c" targetNamespace="http://schemas.microsoft.com/office/2006/metadata/properties" ma:root="true" ma:fieldsID="e434d7ca85dd6c42be240d3289b76c85" ns2:_="" ns3:_="">
    <xsd:import namespace="77626e35-ecc7-4eda-8e06-5aaed7c10ca8"/>
    <xsd:import namespace="d00005ea-1001-4e98-a157-6d74bc8c5d4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626e35-ecc7-4eda-8e06-5aaed7c10ca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efc1ce3-32f6-47e3-b614-33a4eca59fdb}" ma:internalName="TaxCatchAll" ma:showField="CatchAllData" ma:web="77626e35-ecc7-4eda-8e06-5aaed7c10ca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00005ea-1001-4e98-a157-6d74bc8c5d4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7da05e1-530e-4c4a-8d27-de54ee5c5df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25FE3-AE48-492D-B19C-72D9A076EDEE}">
  <ds:schemaRefs>
    <ds:schemaRef ds:uri="http://schemas.openxmlformats.org/package/2006/metadata/core-properties"/>
    <ds:schemaRef ds:uri="http://purl.org/dc/terms/"/>
    <ds:schemaRef ds:uri="http://purl.org/dc/elements/1.1/"/>
    <ds:schemaRef ds:uri="http://schemas.microsoft.com/office/2006/metadata/properties"/>
    <ds:schemaRef ds:uri="http://schemas.microsoft.com/office/2006/documentManagement/types"/>
    <ds:schemaRef ds:uri="http://purl.org/dc/dcmitype/"/>
    <ds:schemaRef ds:uri="http://www.w3.org/XML/1998/namespace"/>
    <ds:schemaRef ds:uri="http://schemas.microsoft.com/office/infopath/2007/PartnerControls"/>
    <ds:schemaRef ds:uri="d00005ea-1001-4e98-a157-6d74bc8c5d4c"/>
    <ds:schemaRef ds:uri="77626e35-ecc7-4eda-8e06-5aaed7c10ca8"/>
  </ds:schemaRefs>
</ds:datastoreItem>
</file>

<file path=customXml/itemProps2.xml><?xml version="1.0" encoding="utf-8"?>
<ds:datastoreItem xmlns:ds="http://schemas.openxmlformats.org/officeDocument/2006/customXml" ds:itemID="{0E16E00C-5361-447F-8E4B-6AF80E4E9453}">
  <ds:schemaRefs>
    <ds:schemaRef ds:uri="http://schemas.microsoft.com/sharepoint/v3/contenttype/forms"/>
  </ds:schemaRefs>
</ds:datastoreItem>
</file>

<file path=customXml/itemProps3.xml><?xml version="1.0" encoding="utf-8"?>
<ds:datastoreItem xmlns:ds="http://schemas.openxmlformats.org/officeDocument/2006/customXml" ds:itemID="{F27AEC45-67B9-4616-BF2E-69EA5E37C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626e35-ecc7-4eda-8e06-5aaed7c10ca8"/>
    <ds:schemaRef ds:uri="d00005ea-1001-4e98-a157-6d74bc8c5d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650DA4-DF0D-4B40-B129-3A1F33BB7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Safe and Equal Report pink Template</Template>
  <TotalTime>10</TotalTime>
  <Pages>7</Pages>
  <Words>1888</Words>
  <Characters>10765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Megan Kelly</dc:creator>
  <cp:lastModifiedBy>Megan Kelly</cp:lastModifiedBy>
  <cp:revision>2</cp:revision>
  <cp:lastPrinted>2021-04-01T00:04:00Z</cp:lastPrinted>
  <dcterms:created xsi:type="dcterms:W3CDTF">2022-09-02T05:50:00Z</dcterms:created>
  <dcterms:modified xsi:type="dcterms:W3CDTF">2022-09-02T05:50:00Z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0x010100A299896FDE70154387902E81FE91919E</vt:lpwstr>
  </property>
  <property fmtid="{D5CDD505-2E9C-101B-9397-08002B2CF9AE}" pid="3" name="MediaServiceImageTags">
    <vt:lpwstr/>
  </property>
</Properties>
</file>