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2040" w14:textId="4C1525DE" w:rsidR="00A74B37" w:rsidRPr="00E87246" w:rsidRDefault="0047747B" w:rsidP="00E87246">
      <w:pPr>
        <w:jc w:val="center"/>
        <w:rPr>
          <w:rFonts w:ascii="Arial" w:hAnsi="Arial" w:cs="Arial"/>
          <w:b/>
          <w:bCs/>
          <w:sz w:val="36"/>
          <w:szCs w:val="36"/>
          <w:lang w:val="en-US"/>
        </w:rPr>
      </w:pPr>
      <w:r w:rsidRPr="00E87246">
        <w:rPr>
          <w:rFonts w:ascii="Arial" w:hAnsi="Arial" w:cs="Arial"/>
          <w:b/>
          <w:bCs/>
          <w:sz w:val="36"/>
          <w:szCs w:val="36"/>
          <w:lang w:val="en-US"/>
        </w:rPr>
        <w:t xml:space="preserve">Case Management Program Requirements </w:t>
      </w:r>
      <w:r w:rsidR="00000FF0">
        <w:rPr>
          <w:rFonts w:ascii="Arial" w:hAnsi="Arial" w:cs="Arial"/>
          <w:b/>
          <w:bCs/>
          <w:sz w:val="36"/>
          <w:szCs w:val="36"/>
          <w:lang w:val="en-US"/>
        </w:rPr>
        <w:t xml:space="preserve">and </w:t>
      </w:r>
      <w:r w:rsidR="00D115E3" w:rsidRPr="009C6409">
        <w:rPr>
          <w:rFonts w:ascii="Arial" w:hAnsi="Arial" w:cs="Arial"/>
          <w:b/>
          <w:bCs/>
          <w:color w:val="2F5496" w:themeColor="accent1" w:themeShade="BF"/>
          <w:sz w:val="36"/>
          <w:szCs w:val="36"/>
          <w:lang w:val="en-US"/>
        </w:rPr>
        <w:t xml:space="preserve">Human Service Standards </w:t>
      </w:r>
      <w:r w:rsidR="00B6769B" w:rsidRPr="00E87246">
        <w:rPr>
          <w:rFonts w:ascii="Arial" w:hAnsi="Arial" w:cs="Arial"/>
          <w:b/>
          <w:bCs/>
          <w:sz w:val="36"/>
          <w:szCs w:val="36"/>
          <w:lang w:val="en-US"/>
        </w:rPr>
        <w:t xml:space="preserve">Self-Assessment </w:t>
      </w:r>
      <w:r w:rsidRPr="00E87246">
        <w:rPr>
          <w:rFonts w:ascii="Arial" w:hAnsi="Arial" w:cs="Arial"/>
          <w:b/>
          <w:bCs/>
          <w:sz w:val="36"/>
          <w:szCs w:val="36"/>
          <w:lang w:val="en-US"/>
        </w:rPr>
        <w:t>Tool</w:t>
      </w:r>
    </w:p>
    <w:p w14:paraId="7D666421" w14:textId="049C0011" w:rsidR="004A354B" w:rsidRPr="00AA2D20" w:rsidRDefault="008B2429">
      <w:pPr>
        <w:rPr>
          <w:rFonts w:ascii="Arial" w:hAnsi="Arial" w:cs="Arial"/>
          <w:b/>
          <w:bCs/>
          <w:sz w:val="40"/>
          <w:szCs w:val="40"/>
          <w:lang w:val="en-US"/>
        </w:rPr>
      </w:pPr>
      <w:r w:rsidRPr="00AA2D20">
        <w:rPr>
          <w:rFonts w:ascii="Arial" w:hAnsi="Arial" w:cs="Arial"/>
          <w:b/>
          <w:bCs/>
          <w:sz w:val="40"/>
          <w:szCs w:val="40"/>
          <w:lang w:val="en-US"/>
        </w:rPr>
        <w:t>Self-Assessment</w:t>
      </w:r>
      <w:r w:rsidR="004A354B" w:rsidRPr="00AA2D20">
        <w:rPr>
          <w:rFonts w:ascii="Arial" w:hAnsi="Arial" w:cs="Arial"/>
          <w:b/>
          <w:bCs/>
          <w:sz w:val="40"/>
          <w:szCs w:val="40"/>
          <w:lang w:val="en-US"/>
        </w:rPr>
        <w:t xml:space="preserve"> of Case Management Functions</w:t>
      </w:r>
    </w:p>
    <w:p w14:paraId="5F636A31" w14:textId="1ED4631E" w:rsidR="008C1154" w:rsidRDefault="008C1154">
      <w:pPr>
        <w:rPr>
          <w:rFonts w:ascii="Arial" w:hAnsi="Arial" w:cs="Arial"/>
          <w:sz w:val="24"/>
          <w:szCs w:val="24"/>
          <w:lang w:val="en-US"/>
        </w:rPr>
      </w:pPr>
      <w:r>
        <w:rPr>
          <w:rFonts w:ascii="Arial" w:hAnsi="Arial" w:cs="Arial"/>
          <w:sz w:val="24"/>
          <w:szCs w:val="24"/>
          <w:lang w:val="en-US"/>
        </w:rPr>
        <w:t>Ratings</w:t>
      </w:r>
      <w:r w:rsidR="00CC2BE6">
        <w:rPr>
          <w:rFonts w:ascii="Arial" w:hAnsi="Arial" w:cs="Arial"/>
          <w:sz w:val="24"/>
          <w:szCs w:val="24"/>
          <w:lang w:val="en-US"/>
        </w:rPr>
        <w:t xml:space="preserve"> – M = Met – NY</w:t>
      </w:r>
      <w:r w:rsidR="00217D25">
        <w:rPr>
          <w:rFonts w:ascii="Arial" w:hAnsi="Arial" w:cs="Arial"/>
          <w:sz w:val="24"/>
          <w:szCs w:val="24"/>
          <w:lang w:val="en-US"/>
        </w:rPr>
        <w:t xml:space="preserve">M </w:t>
      </w:r>
      <w:r w:rsidR="00CC2BE6">
        <w:rPr>
          <w:rFonts w:ascii="Arial" w:hAnsi="Arial" w:cs="Arial"/>
          <w:sz w:val="24"/>
          <w:szCs w:val="24"/>
          <w:lang w:val="en-US"/>
        </w:rPr>
        <w:t>= N</w:t>
      </w:r>
      <w:r w:rsidR="00217D25">
        <w:rPr>
          <w:rFonts w:ascii="Arial" w:hAnsi="Arial" w:cs="Arial"/>
          <w:sz w:val="24"/>
          <w:szCs w:val="24"/>
          <w:lang w:val="en-US"/>
        </w:rPr>
        <w:t>ot yet met – N</w:t>
      </w:r>
      <w:r w:rsidR="003A0CBB">
        <w:rPr>
          <w:rFonts w:ascii="Arial" w:hAnsi="Arial" w:cs="Arial"/>
          <w:sz w:val="24"/>
          <w:szCs w:val="24"/>
          <w:lang w:val="en-US"/>
        </w:rPr>
        <w:t>A</w:t>
      </w:r>
      <w:r w:rsidR="00217D25">
        <w:rPr>
          <w:rFonts w:ascii="Arial" w:hAnsi="Arial" w:cs="Arial"/>
          <w:sz w:val="24"/>
          <w:szCs w:val="24"/>
          <w:lang w:val="en-US"/>
        </w:rPr>
        <w:t xml:space="preserve"> = </w:t>
      </w:r>
      <w:r w:rsidR="003A0CBB">
        <w:rPr>
          <w:rFonts w:ascii="Arial" w:hAnsi="Arial" w:cs="Arial"/>
          <w:sz w:val="24"/>
          <w:szCs w:val="24"/>
          <w:lang w:val="en-US"/>
        </w:rPr>
        <w:t xml:space="preserve">Not applicable – EX = </w:t>
      </w:r>
      <w:r w:rsidR="007C78F1">
        <w:rPr>
          <w:rFonts w:ascii="Arial" w:hAnsi="Arial" w:cs="Arial"/>
          <w:sz w:val="24"/>
          <w:szCs w:val="24"/>
          <w:lang w:val="en-US"/>
        </w:rPr>
        <w:t>Exemption</w:t>
      </w:r>
    </w:p>
    <w:p w14:paraId="5DF3EB04" w14:textId="77777777" w:rsidR="00837398" w:rsidRDefault="00837398">
      <w:pPr>
        <w:rPr>
          <w:rFonts w:ascii="Arial" w:hAnsi="Arial" w:cs="Arial"/>
          <w:b/>
          <w:bCs/>
          <w:sz w:val="24"/>
          <w:szCs w:val="24"/>
          <w:lang w:val="en-US"/>
        </w:rPr>
      </w:pPr>
      <w:bookmarkStart w:id="0" w:name="_Hlk95742371"/>
    </w:p>
    <w:p w14:paraId="30A3A0E3" w14:textId="6F858813" w:rsidR="001E43DB" w:rsidRPr="00B6769B" w:rsidRDefault="004A354B">
      <w:pPr>
        <w:rPr>
          <w:rFonts w:ascii="Arial" w:hAnsi="Arial" w:cs="Arial"/>
          <w:b/>
          <w:bCs/>
          <w:sz w:val="24"/>
          <w:szCs w:val="24"/>
          <w:lang w:val="en-US"/>
        </w:rPr>
      </w:pPr>
      <w:r>
        <w:rPr>
          <w:rFonts w:ascii="Arial" w:hAnsi="Arial" w:cs="Arial"/>
          <w:b/>
          <w:bCs/>
          <w:sz w:val="24"/>
          <w:szCs w:val="24"/>
          <w:lang w:val="en-US"/>
        </w:rPr>
        <w:t xml:space="preserve">3.2.1 </w:t>
      </w:r>
      <w:r w:rsidR="008C1154" w:rsidRPr="00B6769B">
        <w:rPr>
          <w:rFonts w:ascii="Arial" w:hAnsi="Arial" w:cs="Arial"/>
          <w:b/>
          <w:bCs/>
          <w:sz w:val="24"/>
          <w:szCs w:val="24"/>
          <w:lang w:val="en-US"/>
        </w:rPr>
        <w:t>Screening, Identification and Triage function</w:t>
      </w:r>
      <w:bookmarkEnd w:id="0"/>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D115E3" w14:paraId="1855835C" w14:textId="77777777" w:rsidTr="00D115E3">
        <w:trPr>
          <w:tblHeader/>
        </w:trPr>
        <w:tc>
          <w:tcPr>
            <w:tcW w:w="4248" w:type="dxa"/>
            <w:gridSpan w:val="2"/>
            <w:shd w:val="clear" w:color="auto" w:fill="99CCFF"/>
          </w:tcPr>
          <w:p w14:paraId="795C9621" w14:textId="77777777" w:rsidR="00D115E3" w:rsidRPr="00752D09" w:rsidRDefault="00D115E3" w:rsidP="0047747B">
            <w:pPr>
              <w:jc w:val="center"/>
              <w:rPr>
                <w:rFonts w:ascii="Arial" w:hAnsi="Arial" w:cs="Arial"/>
                <w:b/>
                <w:bCs/>
                <w:sz w:val="24"/>
                <w:szCs w:val="24"/>
                <w:lang w:val="en-US"/>
              </w:rPr>
            </w:pPr>
            <w:bookmarkStart w:id="1" w:name="_Hlk96420331"/>
            <w:r w:rsidRPr="00752D09">
              <w:rPr>
                <w:rFonts w:ascii="Arial" w:hAnsi="Arial" w:cs="Arial"/>
                <w:b/>
                <w:bCs/>
                <w:sz w:val="24"/>
                <w:szCs w:val="24"/>
                <w:lang w:val="en-US"/>
              </w:rPr>
              <w:t>Program requirements</w:t>
            </w:r>
          </w:p>
          <w:p w14:paraId="0FD13B85" w14:textId="4ED4A3F7" w:rsidR="00A24EB2" w:rsidRPr="00752D09" w:rsidRDefault="00A24EB2" w:rsidP="0047747B">
            <w:pPr>
              <w:jc w:val="center"/>
              <w:rPr>
                <w:rFonts w:ascii="Arial" w:hAnsi="Arial" w:cs="Arial"/>
                <w:b/>
                <w:bCs/>
                <w:sz w:val="24"/>
                <w:szCs w:val="24"/>
                <w:lang w:val="en-US"/>
              </w:rPr>
            </w:pPr>
            <w:r w:rsidRPr="00752D09">
              <w:rPr>
                <w:rFonts w:ascii="Arial" w:hAnsi="Arial" w:cs="Arial"/>
                <w:b/>
                <w:bCs/>
                <w:sz w:val="24"/>
                <w:szCs w:val="24"/>
                <w:lang w:val="en-US"/>
              </w:rPr>
              <w:t>3.2.1 Screening Identification and Triage function</w:t>
            </w:r>
          </w:p>
        </w:tc>
        <w:tc>
          <w:tcPr>
            <w:tcW w:w="2947" w:type="dxa"/>
            <w:shd w:val="clear" w:color="auto" w:fill="99CCFF"/>
          </w:tcPr>
          <w:p w14:paraId="13AF977F" w14:textId="50B7D336" w:rsidR="00D115E3" w:rsidRPr="00752D09" w:rsidRDefault="00D115E3" w:rsidP="0047747B">
            <w:pPr>
              <w:jc w:val="center"/>
              <w:rPr>
                <w:rFonts w:ascii="Arial" w:hAnsi="Arial" w:cs="Arial"/>
                <w:b/>
                <w:bCs/>
                <w:sz w:val="24"/>
                <w:szCs w:val="24"/>
                <w:lang w:val="en-US"/>
              </w:rPr>
            </w:pPr>
            <w:r w:rsidRPr="00752D09">
              <w:rPr>
                <w:rFonts w:ascii="Arial" w:hAnsi="Arial" w:cs="Arial"/>
                <w:b/>
                <w:bCs/>
                <w:sz w:val="24"/>
                <w:szCs w:val="24"/>
                <w:lang w:val="en-US"/>
              </w:rPr>
              <w:t>Human Service Standards Criteria</w:t>
            </w:r>
          </w:p>
        </w:tc>
        <w:tc>
          <w:tcPr>
            <w:tcW w:w="1415" w:type="dxa"/>
            <w:shd w:val="clear" w:color="auto" w:fill="99CCFF"/>
          </w:tcPr>
          <w:p w14:paraId="45F09DC7" w14:textId="0968C739" w:rsidR="00D115E3" w:rsidRPr="00752D09" w:rsidRDefault="00D115E3" w:rsidP="0047747B">
            <w:pPr>
              <w:jc w:val="center"/>
              <w:rPr>
                <w:rFonts w:ascii="Arial" w:hAnsi="Arial" w:cs="Arial"/>
                <w:b/>
                <w:bCs/>
                <w:sz w:val="24"/>
                <w:szCs w:val="24"/>
                <w:lang w:val="en-US"/>
              </w:rPr>
            </w:pPr>
            <w:r w:rsidRPr="00752D09">
              <w:rPr>
                <w:rFonts w:ascii="Arial" w:hAnsi="Arial" w:cs="Arial"/>
                <w:b/>
                <w:bCs/>
                <w:sz w:val="24"/>
                <w:szCs w:val="24"/>
                <w:lang w:val="en-US"/>
              </w:rPr>
              <w:t>Rating</w:t>
            </w:r>
          </w:p>
          <w:p w14:paraId="23640720" w14:textId="3ABD5794" w:rsidR="00D115E3" w:rsidRPr="00752D09" w:rsidRDefault="00D115E3" w:rsidP="0047747B">
            <w:pPr>
              <w:jc w:val="center"/>
              <w:rPr>
                <w:rFonts w:ascii="Arial" w:hAnsi="Arial" w:cs="Arial"/>
                <w:b/>
                <w:bCs/>
                <w:sz w:val="24"/>
                <w:szCs w:val="24"/>
                <w:lang w:val="en-US"/>
              </w:rPr>
            </w:pPr>
            <w:r w:rsidRPr="00752D09">
              <w:rPr>
                <w:rFonts w:ascii="Arial" w:hAnsi="Arial" w:cs="Arial"/>
                <w:b/>
                <w:bCs/>
                <w:sz w:val="24"/>
                <w:szCs w:val="24"/>
                <w:lang w:val="en-US"/>
              </w:rPr>
              <w:t>M, NYM, NA, EX</w:t>
            </w:r>
          </w:p>
        </w:tc>
        <w:tc>
          <w:tcPr>
            <w:tcW w:w="3248" w:type="dxa"/>
            <w:shd w:val="clear" w:color="auto" w:fill="99CCFF"/>
          </w:tcPr>
          <w:p w14:paraId="4F721663" w14:textId="09705BEC" w:rsidR="00D115E3" w:rsidRPr="00752D09" w:rsidRDefault="00D115E3" w:rsidP="0047747B">
            <w:pPr>
              <w:jc w:val="center"/>
              <w:rPr>
                <w:rFonts w:ascii="Arial" w:hAnsi="Arial" w:cs="Arial"/>
                <w:b/>
                <w:bCs/>
                <w:sz w:val="24"/>
                <w:szCs w:val="24"/>
                <w:lang w:val="en-US"/>
              </w:rPr>
            </w:pPr>
            <w:r w:rsidRPr="00752D09">
              <w:rPr>
                <w:rFonts w:ascii="Arial" w:hAnsi="Arial" w:cs="Arial"/>
                <w:b/>
                <w:bCs/>
                <w:sz w:val="24"/>
                <w:szCs w:val="24"/>
                <w:lang w:val="en-US"/>
              </w:rPr>
              <w:t>Evidence of Alignment</w:t>
            </w:r>
          </w:p>
        </w:tc>
        <w:tc>
          <w:tcPr>
            <w:tcW w:w="3530" w:type="dxa"/>
            <w:shd w:val="clear" w:color="auto" w:fill="99CCFF"/>
          </w:tcPr>
          <w:p w14:paraId="66D1C3E8" w14:textId="352EC88E" w:rsidR="00D115E3" w:rsidRPr="00752D09" w:rsidRDefault="00D115E3" w:rsidP="0047747B">
            <w:pPr>
              <w:jc w:val="center"/>
              <w:rPr>
                <w:rFonts w:ascii="Arial" w:hAnsi="Arial" w:cs="Arial"/>
                <w:b/>
                <w:bCs/>
                <w:sz w:val="24"/>
                <w:szCs w:val="24"/>
                <w:lang w:val="en-US"/>
              </w:rPr>
            </w:pPr>
            <w:r w:rsidRPr="00752D09">
              <w:rPr>
                <w:rFonts w:ascii="Arial" w:hAnsi="Arial" w:cs="Arial"/>
                <w:b/>
                <w:bCs/>
                <w:sz w:val="24"/>
                <w:szCs w:val="24"/>
                <w:lang w:val="en-US"/>
              </w:rPr>
              <w:t>Gap in Alignment</w:t>
            </w:r>
          </w:p>
        </w:tc>
      </w:tr>
      <w:tr w:rsidR="00D115E3" w14:paraId="5112E703" w14:textId="77777777" w:rsidTr="00D115E3">
        <w:tc>
          <w:tcPr>
            <w:tcW w:w="483" w:type="dxa"/>
          </w:tcPr>
          <w:p w14:paraId="304FF0E5" w14:textId="04A8343D" w:rsidR="00D115E3" w:rsidRPr="007B5B90" w:rsidRDefault="00D115E3" w:rsidP="007B5B90">
            <w:pPr>
              <w:rPr>
                <w:rFonts w:ascii="Arial" w:hAnsi="Arial" w:cs="Arial"/>
                <w:sz w:val="24"/>
                <w:szCs w:val="24"/>
                <w:lang w:val="en-US"/>
              </w:rPr>
            </w:pPr>
            <w:r>
              <w:rPr>
                <w:rFonts w:ascii="Arial" w:hAnsi="Arial" w:cs="Arial"/>
                <w:sz w:val="24"/>
                <w:szCs w:val="24"/>
                <w:lang w:val="en-US"/>
              </w:rPr>
              <w:t>1</w:t>
            </w:r>
          </w:p>
        </w:tc>
        <w:tc>
          <w:tcPr>
            <w:tcW w:w="3765" w:type="dxa"/>
          </w:tcPr>
          <w:p w14:paraId="22C61EF2" w14:textId="4CB0E8B2" w:rsidR="00D115E3" w:rsidRPr="007B5B90" w:rsidRDefault="00D115E3" w:rsidP="007B5B90">
            <w:pPr>
              <w:rPr>
                <w:rFonts w:ascii="Arial" w:hAnsi="Arial" w:cs="Arial"/>
                <w:sz w:val="24"/>
                <w:szCs w:val="24"/>
                <w:lang w:val="en-US"/>
              </w:rPr>
            </w:pPr>
            <w:r>
              <w:t>Ensure a worker is contactable for screening and triage during funded hours of operation including processing incoming referrals.</w:t>
            </w:r>
          </w:p>
        </w:tc>
        <w:tc>
          <w:tcPr>
            <w:tcW w:w="2947" w:type="dxa"/>
          </w:tcPr>
          <w:p w14:paraId="693513F5" w14:textId="477CFD91" w:rsidR="00D115E3" w:rsidRPr="007C2C9D" w:rsidRDefault="00E4535C" w:rsidP="007C2C9D">
            <w:pPr>
              <w:pStyle w:val="DHHStabletext"/>
              <w:rPr>
                <w:rFonts w:asciiTheme="minorHAnsi" w:eastAsia="Times" w:hAnsiTheme="minorHAnsi" w:cstheme="minorHAnsi"/>
                <w:sz w:val="22"/>
                <w:szCs w:val="22"/>
                <w:lang w:val="en-US"/>
              </w:rPr>
            </w:pPr>
            <w:r w:rsidRPr="005E72D3">
              <w:rPr>
                <w:rFonts w:asciiTheme="minorHAnsi" w:eastAsia="Times" w:hAnsiTheme="minorHAnsi" w:cstheme="minorHAnsi"/>
                <w:sz w:val="22"/>
                <w:szCs w:val="22"/>
                <w:lang w:val="en-US"/>
              </w:rPr>
              <w:t>2.1</w:t>
            </w:r>
            <w:r w:rsidRPr="005E72D3">
              <w:rPr>
                <w:rFonts w:asciiTheme="minorHAnsi" w:eastAsia="Times" w:hAnsiTheme="minorHAnsi" w:cstheme="minorHAnsi"/>
                <w:sz w:val="22"/>
                <w:szCs w:val="22"/>
                <w:lang w:val="en-US"/>
              </w:rPr>
              <w:tab/>
              <w:t>Services have a clear and accessible point of contact</w:t>
            </w:r>
            <w:r w:rsidR="00EF7C6C">
              <w:rPr>
                <w:rFonts w:asciiTheme="minorHAnsi" w:eastAsia="Times" w:hAnsiTheme="minorHAnsi" w:cstheme="minorHAnsi"/>
                <w:sz w:val="22"/>
                <w:szCs w:val="22"/>
                <w:lang w:val="en-US"/>
              </w:rPr>
              <w:t>.</w:t>
            </w:r>
          </w:p>
        </w:tc>
        <w:tc>
          <w:tcPr>
            <w:tcW w:w="1415" w:type="dxa"/>
          </w:tcPr>
          <w:p w14:paraId="10A4AE8E" w14:textId="644FEC9C" w:rsidR="00D115E3" w:rsidRDefault="00D115E3">
            <w:pPr>
              <w:rPr>
                <w:rFonts w:ascii="Arial" w:hAnsi="Arial" w:cs="Arial"/>
                <w:sz w:val="24"/>
                <w:szCs w:val="24"/>
                <w:lang w:val="en-US"/>
              </w:rPr>
            </w:pPr>
          </w:p>
        </w:tc>
        <w:tc>
          <w:tcPr>
            <w:tcW w:w="3248" w:type="dxa"/>
          </w:tcPr>
          <w:p w14:paraId="18C94957" w14:textId="77777777" w:rsidR="00D115E3" w:rsidRDefault="00D115E3">
            <w:pPr>
              <w:rPr>
                <w:rFonts w:ascii="Arial" w:hAnsi="Arial" w:cs="Arial"/>
                <w:sz w:val="24"/>
                <w:szCs w:val="24"/>
                <w:lang w:val="en-US"/>
              </w:rPr>
            </w:pPr>
          </w:p>
        </w:tc>
        <w:tc>
          <w:tcPr>
            <w:tcW w:w="3530" w:type="dxa"/>
          </w:tcPr>
          <w:p w14:paraId="7D0F5A94" w14:textId="77777777" w:rsidR="00D115E3" w:rsidRDefault="00D115E3">
            <w:pPr>
              <w:rPr>
                <w:rFonts w:ascii="Arial" w:hAnsi="Arial" w:cs="Arial"/>
                <w:sz w:val="24"/>
                <w:szCs w:val="24"/>
                <w:lang w:val="en-US"/>
              </w:rPr>
            </w:pPr>
          </w:p>
        </w:tc>
      </w:tr>
      <w:bookmarkEnd w:id="1"/>
      <w:tr w:rsidR="00D115E3" w14:paraId="1E32DF36" w14:textId="77777777" w:rsidTr="00D115E3">
        <w:tc>
          <w:tcPr>
            <w:tcW w:w="483" w:type="dxa"/>
          </w:tcPr>
          <w:p w14:paraId="6665CD45" w14:textId="43E8B9C3" w:rsidR="00D115E3" w:rsidRDefault="00D115E3">
            <w:pPr>
              <w:rPr>
                <w:rFonts w:ascii="Arial" w:hAnsi="Arial" w:cs="Arial"/>
                <w:sz w:val="24"/>
                <w:szCs w:val="24"/>
                <w:lang w:val="en-US"/>
              </w:rPr>
            </w:pPr>
            <w:r>
              <w:rPr>
                <w:rFonts w:ascii="Arial" w:hAnsi="Arial" w:cs="Arial"/>
                <w:sz w:val="24"/>
                <w:szCs w:val="24"/>
                <w:lang w:val="en-US"/>
              </w:rPr>
              <w:t>2</w:t>
            </w:r>
          </w:p>
        </w:tc>
        <w:tc>
          <w:tcPr>
            <w:tcW w:w="3765" w:type="dxa"/>
          </w:tcPr>
          <w:p w14:paraId="7A46ED4F" w14:textId="24A696D7" w:rsidR="00D115E3" w:rsidRDefault="00D115E3">
            <w:pPr>
              <w:rPr>
                <w:rFonts w:ascii="Arial" w:hAnsi="Arial" w:cs="Arial"/>
                <w:sz w:val="24"/>
                <w:szCs w:val="24"/>
                <w:lang w:val="en-US"/>
              </w:rPr>
            </w:pPr>
            <w:r>
              <w:t>Review information received through facilitated referrals (e.g., screening assessment, or previous risk assessment) and confirm the information with each victim survivor directly where possible</w:t>
            </w:r>
          </w:p>
        </w:tc>
        <w:tc>
          <w:tcPr>
            <w:tcW w:w="2947" w:type="dxa"/>
          </w:tcPr>
          <w:p w14:paraId="26544594" w14:textId="77777777" w:rsidR="00814956" w:rsidRDefault="00814956" w:rsidP="00E10F05">
            <w:pPr>
              <w:pStyle w:val="DHHStabletext"/>
              <w:ind w:left="720" w:hanging="720"/>
              <w:rPr>
                <w:rFonts w:asciiTheme="minorHAnsi" w:eastAsia="Times" w:hAnsiTheme="minorHAnsi" w:cstheme="minorHAnsi"/>
                <w:sz w:val="22"/>
                <w:szCs w:val="22"/>
                <w:lang w:val="en-US"/>
              </w:rPr>
            </w:pPr>
            <w:r>
              <w:rPr>
                <w:rFonts w:asciiTheme="minorHAnsi" w:eastAsia="Times" w:hAnsiTheme="minorHAnsi" w:cstheme="minorHAnsi"/>
                <w:sz w:val="22"/>
                <w:szCs w:val="22"/>
                <w:lang w:val="en-US"/>
              </w:rPr>
              <w:t>3.2 People actively participate</w:t>
            </w:r>
          </w:p>
          <w:p w14:paraId="41A014E4" w14:textId="6BC7711D" w:rsidR="00E10F05" w:rsidRDefault="00FB0767" w:rsidP="00E10F05">
            <w:pPr>
              <w:pStyle w:val="DHHStabletext"/>
              <w:ind w:left="720" w:hanging="720"/>
              <w:rPr>
                <w:rFonts w:asciiTheme="minorHAnsi" w:eastAsia="Times" w:hAnsiTheme="minorHAnsi" w:cstheme="minorHAnsi"/>
                <w:sz w:val="22"/>
                <w:szCs w:val="22"/>
                <w:lang w:val="en-US"/>
              </w:rPr>
            </w:pPr>
            <w:r>
              <w:rPr>
                <w:rFonts w:asciiTheme="minorHAnsi" w:eastAsia="Times" w:hAnsiTheme="minorHAnsi" w:cstheme="minorHAnsi"/>
                <w:sz w:val="22"/>
                <w:szCs w:val="22"/>
                <w:lang w:val="en-US"/>
              </w:rPr>
              <w:t>i</w:t>
            </w:r>
            <w:r w:rsidR="00E10F05">
              <w:rPr>
                <w:rFonts w:asciiTheme="minorHAnsi" w:eastAsia="Times" w:hAnsiTheme="minorHAnsi" w:cstheme="minorHAnsi"/>
                <w:sz w:val="22"/>
                <w:szCs w:val="22"/>
                <w:lang w:val="en-US"/>
              </w:rPr>
              <w:t>n a</w:t>
            </w:r>
            <w:r w:rsidR="00A35A5D">
              <w:rPr>
                <w:rFonts w:asciiTheme="minorHAnsi" w:eastAsia="Times" w:hAnsiTheme="minorHAnsi" w:cstheme="minorHAnsi"/>
                <w:sz w:val="22"/>
                <w:szCs w:val="22"/>
                <w:lang w:val="en-US"/>
              </w:rPr>
              <w:t xml:space="preserve">n assessment of </w:t>
            </w:r>
            <w:proofErr w:type="gramStart"/>
            <w:r w:rsidR="00A35A5D">
              <w:rPr>
                <w:rFonts w:asciiTheme="minorHAnsi" w:eastAsia="Times" w:hAnsiTheme="minorHAnsi" w:cstheme="minorHAnsi"/>
                <w:sz w:val="22"/>
                <w:szCs w:val="22"/>
                <w:lang w:val="en-US"/>
              </w:rPr>
              <w:t>their</w:t>
            </w:r>
            <w:proofErr w:type="gramEnd"/>
          </w:p>
          <w:p w14:paraId="5A8AE4A9" w14:textId="0F1427FB" w:rsidR="00A35A5D" w:rsidRPr="007C2C9D" w:rsidRDefault="00FB0767" w:rsidP="00E10F05">
            <w:pPr>
              <w:pStyle w:val="DHHStabletext"/>
              <w:ind w:left="720" w:hanging="720"/>
              <w:rPr>
                <w:rFonts w:asciiTheme="minorHAnsi" w:eastAsia="Times" w:hAnsiTheme="minorHAnsi" w:cstheme="minorHAnsi"/>
                <w:sz w:val="22"/>
                <w:szCs w:val="22"/>
                <w:lang w:val="en-US"/>
              </w:rPr>
            </w:pPr>
            <w:r>
              <w:rPr>
                <w:rFonts w:asciiTheme="minorHAnsi" w:eastAsia="Times" w:hAnsiTheme="minorHAnsi" w:cstheme="minorHAnsi"/>
                <w:sz w:val="22"/>
                <w:szCs w:val="22"/>
                <w:lang w:val="en-US"/>
              </w:rPr>
              <w:t>s</w:t>
            </w:r>
            <w:r w:rsidR="00A35A5D">
              <w:rPr>
                <w:rFonts w:asciiTheme="minorHAnsi" w:eastAsia="Times" w:hAnsiTheme="minorHAnsi" w:cstheme="minorHAnsi"/>
                <w:sz w:val="22"/>
                <w:szCs w:val="22"/>
                <w:lang w:val="en-US"/>
              </w:rPr>
              <w:t xml:space="preserve">trengthens, risks </w:t>
            </w:r>
            <w:r>
              <w:rPr>
                <w:rFonts w:asciiTheme="minorHAnsi" w:eastAsia="Times" w:hAnsiTheme="minorHAnsi" w:cstheme="minorHAnsi"/>
                <w:sz w:val="22"/>
                <w:szCs w:val="22"/>
                <w:lang w:val="en-US"/>
              </w:rPr>
              <w:t>wants and needs.</w:t>
            </w:r>
          </w:p>
        </w:tc>
        <w:tc>
          <w:tcPr>
            <w:tcW w:w="1415" w:type="dxa"/>
          </w:tcPr>
          <w:p w14:paraId="5900606E" w14:textId="26EC83D9" w:rsidR="00D115E3" w:rsidRDefault="00D115E3">
            <w:pPr>
              <w:rPr>
                <w:rFonts w:ascii="Arial" w:hAnsi="Arial" w:cs="Arial"/>
                <w:sz w:val="24"/>
                <w:szCs w:val="24"/>
                <w:lang w:val="en-US"/>
              </w:rPr>
            </w:pPr>
          </w:p>
        </w:tc>
        <w:tc>
          <w:tcPr>
            <w:tcW w:w="3248" w:type="dxa"/>
          </w:tcPr>
          <w:p w14:paraId="7E80429C" w14:textId="77777777" w:rsidR="00D115E3" w:rsidRDefault="00D115E3">
            <w:pPr>
              <w:rPr>
                <w:rFonts w:ascii="Arial" w:hAnsi="Arial" w:cs="Arial"/>
                <w:sz w:val="24"/>
                <w:szCs w:val="24"/>
                <w:lang w:val="en-US"/>
              </w:rPr>
            </w:pPr>
          </w:p>
        </w:tc>
        <w:tc>
          <w:tcPr>
            <w:tcW w:w="3530" w:type="dxa"/>
          </w:tcPr>
          <w:p w14:paraId="19885508" w14:textId="77777777" w:rsidR="00D115E3" w:rsidRDefault="00D115E3">
            <w:pPr>
              <w:rPr>
                <w:rFonts w:ascii="Arial" w:hAnsi="Arial" w:cs="Arial"/>
                <w:sz w:val="24"/>
                <w:szCs w:val="24"/>
                <w:lang w:val="en-US"/>
              </w:rPr>
            </w:pPr>
          </w:p>
        </w:tc>
      </w:tr>
      <w:tr w:rsidR="00D115E3" w14:paraId="1F1B0456" w14:textId="77777777" w:rsidTr="00D115E3">
        <w:tc>
          <w:tcPr>
            <w:tcW w:w="483" w:type="dxa"/>
          </w:tcPr>
          <w:p w14:paraId="0371CD26" w14:textId="756910C9" w:rsidR="00D115E3" w:rsidRDefault="00D115E3">
            <w:pPr>
              <w:rPr>
                <w:rFonts w:ascii="Arial" w:hAnsi="Arial" w:cs="Arial"/>
                <w:sz w:val="24"/>
                <w:szCs w:val="24"/>
                <w:lang w:val="en-US"/>
              </w:rPr>
            </w:pPr>
            <w:r>
              <w:rPr>
                <w:rFonts w:ascii="Arial" w:hAnsi="Arial" w:cs="Arial"/>
                <w:sz w:val="24"/>
                <w:szCs w:val="24"/>
                <w:lang w:val="en-US"/>
              </w:rPr>
              <w:t>3</w:t>
            </w:r>
          </w:p>
        </w:tc>
        <w:tc>
          <w:tcPr>
            <w:tcW w:w="3765" w:type="dxa"/>
          </w:tcPr>
          <w:p w14:paraId="36AF2CB7" w14:textId="5A8F2C85" w:rsidR="00D115E3" w:rsidRDefault="00D115E3">
            <w:pPr>
              <w:rPr>
                <w:rFonts w:ascii="Arial" w:hAnsi="Arial" w:cs="Arial"/>
                <w:sz w:val="24"/>
                <w:szCs w:val="24"/>
                <w:lang w:val="en-US"/>
              </w:rPr>
            </w:pPr>
            <w:r>
              <w:t>Operate with a ‘no wrong door’ approach and facilitate victim survivors’ pathway into the family violence service system in an inclusive and equitable manner</w:t>
            </w:r>
          </w:p>
        </w:tc>
        <w:tc>
          <w:tcPr>
            <w:tcW w:w="2947" w:type="dxa"/>
          </w:tcPr>
          <w:p w14:paraId="3F801B5C" w14:textId="21186BD5" w:rsidR="00D115E3" w:rsidRPr="00EF7C6C" w:rsidRDefault="00DD7592" w:rsidP="00EF7C6C">
            <w:pPr>
              <w:kinsoku w:val="0"/>
              <w:adjustRightInd w:val="0"/>
              <w:contextualSpacing/>
              <w:rPr>
                <w:rFonts w:eastAsiaTheme="minorEastAsia" w:cstheme="minorHAnsi"/>
              </w:rPr>
            </w:pPr>
            <w:r w:rsidRPr="005E72D3">
              <w:rPr>
                <w:rFonts w:eastAsiaTheme="minorEastAsia" w:cstheme="minorHAnsi"/>
              </w:rPr>
              <w:t>2.2</w:t>
            </w:r>
            <w:r w:rsidRPr="005E72D3">
              <w:rPr>
                <w:rFonts w:eastAsiaTheme="minorEastAsia" w:cstheme="minorHAnsi"/>
              </w:rPr>
              <w:tab/>
              <w:t>Services are delivered in a fair, equitable and transparent manner</w:t>
            </w:r>
            <w:r w:rsidR="00EF7C6C">
              <w:rPr>
                <w:rFonts w:eastAsiaTheme="minorEastAsia" w:cstheme="minorHAnsi"/>
              </w:rPr>
              <w:t>.</w:t>
            </w:r>
          </w:p>
        </w:tc>
        <w:tc>
          <w:tcPr>
            <w:tcW w:w="1415" w:type="dxa"/>
          </w:tcPr>
          <w:p w14:paraId="505E611E" w14:textId="4AEB49EE" w:rsidR="00D115E3" w:rsidRDefault="00D115E3">
            <w:pPr>
              <w:rPr>
                <w:rFonts w:ascii="Arial" w:hAnsi="Arial" w:cs="Arial"/>
                <w:sz w:val="24"/>
                <w:szCs w:val="24"/>
                <w:lang w:val="en-US"/>
              </w:rPr>
            </w:pPr>
          </w:p>
        </w:tc>
        <w:tc>
          <w:tcPr>
            <w:tcW w:w="3248" w:type="dxa"/>
          </w:tcPr>
          <w:p w14:paraId="4FC09D3B" w14:textId="77777777" w:rsidR="00D115E3" w:rsidRDefault="00D115E3">
            <w:pPr>
              <w:rPr>
                <w:rFonts w:ascii="Arial" w:hAnsi="Arial" w:cs="Arial"/>
                <w:sz w:val="24"/>
                <w:szCs w:val="24"/>
                <w:lang w:val="en-US"/>
              </w:rPr>
            </w:pPr>
          </w:p>
        </w:tc>
        <w:tc>
          <w:tcPr>
            <w:tcW w:w="3530" w:type="dxa"/>
          </w:tcPr>
          <w:p w14:paraId="2B5CB867" w14:textId="77777777" w:rsidR="00D115E3" w:rsidRDefault="00D115E3">
            <w:pPr>
              <w:rPr>
                <w:rFonts w:ascii="Arial" w:hAnsi="Arial" w:cs="Arial"/>
                <w:sz w:val="24"/>
                <w:szCs w:val="24"/>
                <w:lang w:val="en-US"/>
              </w:rPr>
            </w:pPr>
          </w:p>
        </w:tc>
      </w:tr>
      <w:tr w:rsidR="00D115E3" w14:paraId="1847AFC4" w14:textId="77777777" w:rsidTr="00D115E3">
        <w:tc>
          <w:tcPr>
            <w:tcW w:w="483" w:type="dxa"/>
          </w:tcPr>
          <w:p w14:paraId="56F87F5D" w14:textId="08FCFC75" w:rsidR="00D115E3" w:rsidRDefault="00D115E3">
            <w:pPr>
              <w:rPr>
                <w:rFonts w:ascii="Arial" w:hAnsi="Arial" w:cs="Arial"/>
                <w:sz w:val="24"/>
                <w:szCs w:val="24"/>
                <w:lang w:val="en-US"/>
              </w:rPr>
            </w:pPr>
            <w:r>
              <w:rPr>
                <w:rFonts w:ascii="Arial" w:hAnsi="Arial" w:cs="Arial"/>
                <w:sz w:val="24"/>
                <w:szCs w:val="24"/>
                <w:lang w:val="en-US"/>
              </w:rPr>
              <w:t>4</w:t>
            </w:r>
          </w:p>
        </w:tc>
        <w:tc>
          <w:tcPr>
            <w:tcW w:w="3765" w:type="dxa"/>
          </w:tcPr>
          <w:p w14:paraId="3409E0F9" w14:textId="07FC74EB" w:rsidR="00D115E3" w:rsidRDefault="00D115E3">
            <w:pPr>
              <w:rPr>
                <w:rFonts w:ascii="Arial" w:hAnsi="Arial" w:cs="Arial"/>
                <w:sz w:val="24"/>
                <w:szCs w:val="24"/>
                <w:lang w:val="en-US"/>
              </w:rPr>
            </w:pPr>
            <w:r>
              <w:t>Explain the purpose of the screening, the support that the organisation offers, and eligibility criteria of the organisation in accordance with funding guidelines.</w:t>
            </w:r>
          </w:p>
        </w:tc>
        <w:tc>
          <w:tcPr>
            <w:tcW w:w="2947" w:type="dxa"/>
          </w:tcPr>
          <w:p w14:paraId="4124A190" w14:textId="40EDA125" w:rsidR="00D115E3" w:rsidRPr="00D77384" w:rsidRDefault="00D77384" w:rsidP="00D77384">
            <w:pPr>
              <w:pStyle w:val="DHHStabletext"/>
              <w:rPr>
                <w:rFonts w:asciiTheme="minorHAnsi" w:eastAsia="Times" w:hAnsiTheme="minorHAnsi" w:cstheme="minorHAnsi"/>
                <w:sz w:val="22"/>
                <w:szCs w:val="22"/>
                <w:lang w:val="en-US"/>
              </w:rPr>
            </w:pPr>
            <w:r w:rsidRPr="005E72D3">
              <w:rPr>
                <w:rFonts w:asciiTheme="minorHAnsi" w:eastAsia="Times" w:hAnsiTheme="minorHAnsi" w:cstheme="minorHAnsi"/>
                <w:sz w:val="22"/>
                <w:szCs w:val="22"/>
                <w:lang w:val="en-US"/>
              </w:rPr>
              <w:t>2.1</w:t>
            </w:r>
            <w:r w:rsidRPr="005E72D3">
              <w:rPr>
                <w:rFonts w:asciiTheme="minorHAnsi" w:eastAsia="Times" w:hAnsiTheme="minorHAnsi" w:cstheme="minorHAnsi"/>
                <w:sz w:val="22"/>
                <w:szCs w:val="22"/>
                <w:lang w:val="en-US"/>
              </w:rPr>
              <w:tab/>
              <w:t>Services have a clear and accessible point of contact</w:t>
            </w:r>
            <w:r w:rsidR="00EF7C6C">
              <w:rPr>
                <w:rFonts w:asciiTheme="minorHAnsi" w:eastAsia="Times" w:hAnsiTheme="minorHAnsi" w:cstheme="minorHAnsi"/>
                <w:sz w:val="22"/>
                <w:szCs w:val="22"/>
                <w:lang w:val="en-US"/>
              </w:rPr>
              <w:t>.</w:t>
            </w:r>
          </w:p>
        </w:tc>
        <w:tc>
          <w:tcPr>
            <w:tcW w:w="1415" w:type="dxa"/>
          </w:tcPr>
          <w:p w14:paraId="54F23E46" w14:textId="7C4012F8" w:rsidR="00D115E3" w:rsidRDefault="00D115E3">
            <w:pPr>
              <w:rPr>
                <w:rFonts w:ascii="Arial" w:hAnsi="Arial" w:cs="Arial"/>
                <w:sz w:val="24"/>
                <w:szCs w:val="24"/>
                <w:lang w:val="en-US"/>
              </w:rPr>
            </w:pPr>
          </w:p>
        </w:tc>
        <w:tc>
          <w:tcPr>
            <w:tcW w:w="3248" w:type="dxa"/>
          </w:tcPr>
          <w:p w14:paraId="6C4BD5EC" w14:textId="77777777" w:rsidR="00D115E3" w:rsidRDefault="00D115E3">
            <w:pPr>
              <w:rPr>
                <w:rFonts w:ascii="Arial" w:hAnsi="Arial" w:cs="Arial"/>
                <w:sz w:val="24"/>
                <w:szCs w:val="24"/>
                <w:lang w:val="en-US"/>
              </w:rPr>
            </w:pPr>
          </w:p>
        </w:tc>
        <w:tc>
          <w:tcPr>
            <w:tcW w:w="3530" w:type="dxa"/>
          </w:tcPr>
          <w:p w14:paraId="345ABE6A" w14:textId="77777777" w:rsidR="00D115E3" w:rsidRDefault="00D115E3">
            <w:pPr>
              <w:rPr>
                <w:rFonts w:ascii="Arial" w:hAnsi="Arial" w:cs="Arial"/>
                <w:sz w:val="24"/>
                <w:szCs w:val="24"/>
                <w:lang w:val="en-US"/>
              </w:rPr>
            </w:pPr>
          </w:p>
        </w:tc>
      </w:tr>
      <w:tr w:rsidR="00D115E3" w14:paraId="522C36B2" w14:textId="77777777" w:rsidTr="00D115E3">
        <w:tc>
          <w:tcPr>
            <w:tcW w:w="483" w:type="dxa"/>
          </w:tcPr>
          <w:p w14:paraId="628F7FC4" w14:textId="6C6DC07C" w:rsidR="00D115E3" w:rsidRDefault="00D115E3">
            <w:pPr>
              <w:rPr>
                <w:rFonts w:ascii="Arial" w:hAnsi="Arial" w:cs="Arial"/>
                <w:sz w:val="24"/>
                <w:szCs w:val="24"/>
                <w:lang w:val="en-US"/>
              </w:rPr>
            </w:pPr>
            <w:r>
              <w:rPr>
                <w:rFonts w:ascii="Arial" w:hAnsi="Arial" w:cs="Arial"/>
                <w:sz w:val="24"/>
                <w:szCs w:val="24"/>
                <w:lang w:val="en-US"/>
              </w:rPr>
              <w:lastRenderedPageBreak/>
              <w:t>5</w:t>
            </w:r>
          </w:p>
        </w:tc>
        <w:tc>
          <w:tcPr>
            <w:tcW w:w="3765" w:type="dxa"/>
          </w:tcPr>
          <w:p w14:paraId="3625627D" w14:textId="3403D9E6" w:rsidR="00D115E3" w:rsidRDefault="00D115E3">
            <w:pPr>
              <w:rPr>
                <w:rFonts w:ascii="Arial" w:hAnsi="Arial" w:cs="Arial"/>
                <w:sz w:val="24"/>
                <w:szCs w:val="24"/>
                <w:lang w:val="en-US"/>
              </w:rPr>
            </w:pPr>
            <w:r>
              <w:t>Ensure your service has the capacity to accept and progress referrals in a timely manner from the state-wide 24/7 crisis service and The Orange Door or other agencies when victim survivors have been referred to or accommodated in emergency accommodation in your local area as per contractual requirements.</w:t>
            </w:r>
          </w:p>
        </w:tc>
        <w:tc>
          <w:tcPr>
            <w:tcW w:w="2947" w:type="dxa"/>
          </w:tcPr>
          <w:p w14:paraId="6D9012B2" w14:textId="6F762D4D" w:rsidR="00D115E3" w:rsidRDefault="00C80A2C">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2F1035">
              <w:rPr>
                <w:rFonts w:asciiTheme="majorHAnsi" w:eastAsiaTheme="minorEastAsia" w:hAnsiTheme="majorHAnsi" w:cstheme="majorHAnsi"/>
              </w:rPr>
              <w:t>.</w:t>
            </w:r>
          </w:p>
        </w:tc>
        <w:tc>
          <w:tcPr>
            <w:tcW w:w="1415" w:type="dxa"/>
          </w:tcPr>
          <w:p w14:paraId="25C53A6A" w14:textId="29243849" w:rsidR="00D115E3" w:rsidRDefault="00D115E3">
            <w:pPr>
              <w:rPr>
                <w:rFonts w:ascii="Arial" w:hAnsi="Arial" w:cs="Arial"/>
                <w:sz w:val="24"/>
                <w:szCs w:val="24"/>
                <w:lang w:val="en-US"/>
              </w:rPr>
            </w:pPr>
          </w:p>
        </w:tc>
        <w:tc>
          <w:tcPr>
            <w:tcW w:w="3248" w:type="dxa"/>
          </w:tcPr>
          <w:p w14:paraId="1A5EB925" w14:textId="77777777" w:rsidR="00D115E3" w:rsidRDefault="00D115E3">
            <w:pPr>
              <w:rPr>
                <w:rFonts w:ascii="Arial" w:hAnsi="Arial" w:cs="Arial"/>
                <w:sz w:val="24"/>
                <w:szCs w:val="24"/>
                <w:lang w:val="en-US"/>
              </w:rPr>
            </w:pPr>
          </w:p>
        </w:tc>
        <w:tc>
          <w:tcPr>
            <w:tcW w:w="3530" w:type="dxa"/>
          </w:tcPr>
          <w:p w14:paraId="3EF1829A" w14:textId="77777777" w:rsidR="00D115E3" w:rsidRDefault="00D115E3">
            <w:pPr>
              <w:rPr>
                <w:rFonts w:ascii="Arial" w:hAnsi="Arial" w:cs="Arial"/>
                <w:sz w:val="24"/>
                <w:szCs w:val="24"/>
                <w:lang w:val="en-US"/>
              </w:rPr>
            </w:pPr>
          </w:p>
        </w:tc>
      </w:tr>
      <w:tr w:rsidR="00D115E3" w14:paraId="5D179B22" w14:textId="77777777" w:rsidTr="00D115E3">
        <w:tc>
          <w:tcPr>
            <w:tcW w:w="483" w:type="dxa"/>
          </w:tcPr>
          <w:p w14:paraId="328C0C6E" w14:textId="497E46CA" w:rsidR="00D115E3" w:rsidRDefault="00D115E3">
            <w:pPr>
              <w:rPr>
                <w:rFonts w:ascii="Arial" w:hAnsi="Arial" w:cs="Arial"/>
                <w:sz w:val="24"/>
                <w:szCs w:val="24"/>
                <w:lang w:val="en-US"/>
              </w:rPr>
            </w:pPr>
            <w:r>
              <w:rPr>
                <w:rFonts w:ascii="Arial" w:hAnsi="Arial" w:cs="Arial"/>
                <w:sz w:val="24"/>
                <w:szCs w:val="24"/>
                <w:lang w:val="en-US"/>
              </w:rPr>
              <w:t>6</w:t>
            </w:r>
          </w:p>
        </w:tc>
        <w:tc>
          <w:tcPr>
            <w:tcW w:w="3765" w:type="dxa"/>
          </w:tcPr>
          <w:p w14:paraId="41C59793" w14:textId="765410E7" w:rsidR="00D115E3" w:rsidRDefault="00D115E3">
            <w:pPr>
              <w:rPr>
                <w:rFonts w:ascii="Arial" w:hAnsi="Arial" w:cs="Arial"/>
                <w:sz w:val="24"/>
                <w:szCs w:val="24"/>
                <w:lang w:val="en-US"/>
              </w:rPr>
            </w:pPr>
            <w:r>
              <w:t>Ensure you have a process to respond to secondary consultations and follow up cases identified as at serious risk that you receive through information sharing, and to initiate secondary consultation wherever appropriate and possible</w:t>
            </w:r>
          </w:p>
        </w:tc>
        <w:tc>
          <w:tcPr>
            <w:tcW w:w="2947" w:type="dxa"/>
          </w:tcPr>
          <w:p w14:paraId="2F49F594" w14:textId="405AAB66" w:rsidR="00D115E3" w:rsidRDefault="002F1397">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p>
        </w:tc>
        <w:tc>
          <w:tcPr>
            <w:tcW w:w="1415" w:type="dxa"/>
          </w:tcPr>
          <w:p w14:paraId="257D7EEA" w14:textId="055F2CE5" w:rsidR="00D115E3" w:rsidRDefault="00D115E3">
            <w:pPr>
              <w:rPr>
                <w:rFonts w:ascii="Arial" w:hAnsi="Arial" w:cs="Arial"/>
                <w:sz w:val="24"/>
                <w:szCs w:val="24"/>
                <w:lang w:val="en-US"/>
              </w:rPr>
            </w:pPr>
          </w:p>
        </w:tc>
        <w:tc>
          <w:tcPr>
            <w:tcW w:w="3248" w:type="dxa"/>
          </w:tcPr>
          <w:p w14:paraId="5A7AA289" w14:textId="77777777" w:rsidR="00D115E3" w:rsidRDefault="00D115E3">
            <w:pPr>
              <w:rPr>
                <w:rFonts w:ascii="Arial" w:hAnsi="Arial" w:cs="Arial"/>
                <w:sz w:val="24"/>
                <w:szCs w:val="24"/>
                <w:lang w:val="en-US"/>
              </w:rPr>
            </w:pPr>
          </w:p>
        </w:tc>
        <w:tc>
          <w:tcPr>
            <w:tcW w:w="3530" w:type="dxa"/>
          </w:tcPr>
          <w:p w14:paraId="2DBA3F35" w14:textId="77777777" w:rsidR="00D115E3" w:rsidRDefault="00D115E3">
            <w:pPr>
              <w:rPr>
                <w:rFonts w:ascii="Arial" w:hAnsi="Arial" w:cs="Arial"/>
                <w:sz w:val="24"/>
                <w:szCs w:val="24"/>
                <w:lang w:val="en-US"/>
              </w:rPr>
            </w:pPr>
          </w:p>
        </w:tc>
      </w:tr>
      <w:tr w:rsidR="00D115E3" w14:paraId="6077AF41" w14:textId="77777777" w:rsidTr="00D115E3">
        <w:tc>
          <w:tcPr>
            <w:tcW w:w="483" w:type="dxa"/>
          </w:tcPr>
          <w:p w14:paraId="1B65701C" w14:textId="0ED50380" w:rsidR="00D115E3" w:rsidRDefault="00D115E3">
            <w:pPr>
              <w:rPr>
                <w:rFonts w:ascii="Arial" w:hAnsi="Arial" w:cs="Arial"/>
                <w:sz w:val="24"/>
                <w:szCs w:val="24"/>
                <w:lang w:val="en-US"/>
              </w:rPr>
            </w:pPr>
            <w:r>
              <w:rPr>
                <w:rFonts w:ascii="Arial" w:hAnsi="Arial" w:cs="Arial"/>
                <w:sz w:val="24"/>
                <w:szCs w:val="24"/>
                <w:lang w:val="en-US"/>
              </w:rPr>
              <w:t>7</w:t>
            </w:r>
          </w:p>
        </w:tc>
        <w:tc>
          <w:tcPr>
            <w:tcW w:w="3765" w:type="dxa"/>
          </w:tcPr>
          <w:p w14:paraId="1D8A9E31" w14:textId="44269AE5" w:rsidR="00D115E3" w:rsidRDefault="00D115E3">
            <w:pPr>
              <w:rPr>
                <w:rFonts w:ascii="Arial" w:hAnsi="Arial" w:cs="Arial"/>
                <w:sz w:val="24"/>
                <w:szCs w:val="24"/>
                <w:lang w:val="en-US"/>
              </w:rPr>
            </w:pPr>
            <w:r>
              <w:t xml:space="preserve">Use the brief risk assessment tool to undertake timely and efficient assessment of risk level or review pre-assessed risks and risk level if a referral is provided by another specialist family violence service including The Orange Door or TIER 2 and 3 services. </w:t>
            </w:r>
          </w:p>
        </w:tc>
        <w:tc>
          <w:tcPr>
            <w:tcW w:w="2947" w:type="dxa"/>
          </w:tcPr>
          <w:p w14:paraId="1FE724B2" w14:textId="7B71B4BA" w:rsidR="00D115E3" w:rsidRDefault="009C5F83">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p>
        </w:tc>
        <w:tc>
          <w:tcPr>
            <w:tcW w:w="1415" w:type="dxa"/>
          </w:tcPr>
          <w:p w14:paraId="0C0E2D4A" w14:textId="3BF778EE" w:rsidR="00D115E3" w:rsidRDefault="00D115E3">
            <w:pPr>
              <w:rPr>
                <w:rFonts w:ascii="Arial" w:hAnsi="Arial" w:cs="Arial"/>
                <w:sz w:val="24"/>
                <w:szCs w:val="24"/>
                <w:lang w:val="en-US"/>
              </w:rPr>
            </w:pPr>
          </w:p>
        </w:tc>
        <w:tc>
          <w:tcPr>
            <w:tcW w:w="3248" w:type="dxa"/>
          </w:tcPr>
          <w:p w14:paraId="16EC3305" w14:textId="77777777" w:rsidR="00D115E3" w:rsidRDefault="00D115E3">
            <w:pPr>
              <w:rPr>
                <w:rFonts w:ascii="Arial" w:hAnsi="Arial" w:cs="Arial"/>
                <w:sz w:val="24"/>
                <w:szCs w:val="24"/>
                <w:lang w:val="en-US"/>
              </w:rPr>
            </w:pPr>
          </w:p>
        </w:tc>
        <w:tc>
          <w:tcPr>
            <w:tcW w:w="3530" w:type="dxa"/>
          </w:tcPr>
          <w:p w14:paraId="7E6E1710" w14:textId="77777777" w:rsidR="00D115E3" w:rsidRDefault="00D115E3">
            <w:pPr>
              <w:rPr>
                <w:rFonts w:ascii="Arial" w:hAnsi="Arial" w:cs="Arial"/>
                <w:sz w:val="24"/>
                <w:szCs w:val="24"/>
                <w:lang w:val="en-US"/>
              </w:rPr>
            </w:pPr>
          </w:p>
        </w:tc>
      </w:tr>
      <w:tr w:rsidR="00D115E3" w14:paraId="60498A79" w14:textId="77777777" w:rsidTr="00D115E3">
        <w:tc>
          <w:tcPr>
            <w:tcW w:w="483" w:type="dxa"/>
          </w:tcPr>
          <w:p w14:paraId="1C01B576" w14:textId="1CF40DCF" w:rsidR="00D115E3" w:rsidRDefault="00D115E3">
            <w:pPr>
              <w:rPr>
                <w:rFonts w:ascii="Arial" w:hAnsi="Arial" w:cs="Arial"/>
                <w:sz w:val="24"/>
                <w:szCs w:val="24"/>
                <w:lang w:val="en-US"/>
              </w:rPr>
            </w:pPr>
            <w:r>
              <w:rPr>
                <w:rFonts w:ascii="Arial" w:hAnsi="Arial" w:cs="Arial"/>
                <w:sz w:val="24"/>
                <w:szCs w:val="24"/>
                <w:lang w:val="en-US"/>
              </w:rPr>
              <w:t>8</w:t>
            </w:r>
          </w:p>
        </w:tc>
        <w:tc>
          <w:tcPr>
            <w:tcW w:w="3765" w:type="dxa"/>
          </w:tcPr>
          <w:p w14:paraId="089B3421" w14:textId="6C96E31A" w:rsidR="00D115E3" w:rsidRDefault="00D115E3">
            <w:pPr>
              <w:rPr>
                <w:rFonts w:ascii="Arial" w:hAnsi="Arial" w:cs="Arial"/>
                <w:sz w:val="24"/>
                <w:szCs w:val="24"/>
                <w:lang w:val="en-US"/>
              </w:rPr>
            </w:pPr>
            <w:r>
              <w:t xml:space="preserve">Seek informed consent from victim survivors by informing them of how their personal and sensitive information is collected, </w:t>
            </w:r>
            <w:proofErr w:type="gramStart"/>
            <w:r>
              <w:t>stored</w:t>
            </w:r>
            <w:proofErr w:type="gramEnd"/>
            <w:r>
              <w:t xml:space="preserve"> and shared, the limitations of consent, and </w:t>
            </w:r>
            <w:r>
              <w:lastRenderedPageBreak/>
              <w:t>how they can request access and make amendments to their personal records</w:t>
            </w:r>
          </w:p>
        </w:tc>
        <w:tc>
          <w:tcPr>
            <w:tcW w:w="2947" w:type="dxa"/>
          </w:tcPr>
          <w:p w14:paraId="2516F46A" w14:textId="77777777" w:rsidR="004928E8" w:rsidRPr="001534DB" w:rsidRDefault="004928E8" w:rsidP="004928E8">
            <w:pPr>
              <w:spacing w:line="23" w:lineRule="atLeast"/>
              <w:contextualSpacing/>
              <w:jc w:val="both"/>
              <w:rPr>
                <w:rFonts w:asciiTheme="majorHAnsi" w:eastAsiaTheme="minorEastAsia" w:hAnsiTheme="majorHAnsi" w:cstheme="majorHAnsi"/>
                <w:lang w:val="en-US"/>
              </w:rPr>
            </w:pPr>
            <w:r w:rsidRPr="001534DB">
              <w:rPr>
                <w:rFonts w:asciiTheme="majorHAnsi" w:eastAsiaTheme="minorEastAsia" w:hAnsiTheme="majorHAnsi" w:cstheme="majorHAnsi"/>
                <w:lang w:val="en-US"/>
              </w:rPr>
              <w:lastRenderedPageBreak/>
              <w:t>1.1</w:t>
            </w:r>
            <w:r w:rsidRPr="001534DB">
              <w:rPr>
                <w:rFonts w:asciiTheme="majorHAnsi" w:eastAsiaTheme="minorEastAsia" w:hAnsiTheme="majorHAnsi" w:cstheme="majorHAnsi"/>
                <w:lang w:val="en-US"/>
              </w:rPr>
              <w:tab/>
              <w:t>People understand their rights and responsibilities.</w:t>
            </w:r>
          </w:p>
          <w:p w14:paraId="7CAB5BEC" w14:textId="77777777" w:rsidR="004928E8" w:rsidRPr="001534DB" w:rsidRDefault="004928E8" w:rsidP="004928E8">
            <w:pPr>
              <w:spacing w:line="23" w:lineRule="atLeast"/>
              <w:contextualSpacing/>
              <w:jc w:val="both"/>
              <w:rPr>
                <w:rFonts w:asciiTheme="majorHAnsi" w:eastAsiaTheme="minorEastAsia" w:hAnsiTheme="majorHAnsi" w:cstheme="majorHAnsi"/>
                <w:lang w:val="en-US"/>
              </w:rPr>
            </w:pPr>
          </w:p>
          <w:p w14:paraId="76E3A95A" w14:textId="62ADF34A" w:rsidR="00D115E3" w:rsidRDefault="004928E8" w:rsidP="004928E8">
            <w:pPr>
              <w:rPr>
                <w:rFonts w:ascii="Arial" w:hAnsi="Arial" w:cs="Arial"/>
                <w:sz w:val="24"/>
                <w:szCs w:val="24"/>
                <w:lang w:val="en-US"/>
              </w:rPr>
            </w:pPr>
            <w:r w:rsidRPr="001534DB">
              <w:rPr>
                <w:rFonts w:asciiTheme="majorHAnsi" w:eastAsiaTheme="minorEastAsia" w:hAnsiTheme="majorHAnsi" w:cstheme="majorHAnsi"/>
                <w:lang w:val="en-US"/>
              </w:rPr>
              <w:t>1.2</w:t>
            </w:r>
            <w:r w:rsidRPr="001534DB">
              <w:rPr>
                <w:rFonts w:asciiTheme="majorHAnsi" w:eastAsiaTheme="minorEastAsia" w:hAnsiTheme="majorHAnsi" w:cstheme="majorHAnsi"/>
                <w:lang w:val="en-US"/>
              </w:rPr>
              <w:tab/>
              <w:t>People exercise their rights and responsibilities</w:t>
            </w:r>
            <w:r w:rsidR="00767F1E">
              <w:rPr>
                <w:rFonts w:asciiTheme="majorHAnsi" w:eastAsiaTheme="minorEastAsia" w:hAnsiTheme="majorHAnsi" w:cstheme="majorHAnsi"/>
                <w:lang w:val="en-US"/>
              </w:rPr>
              <w:t>.</w:t>
            </w:r>
          </w:p>
        </w:tc>
        <w:tc>
          <w:tcPr>
            <w:tcW w:w="1415" w:type="dxa"/>
          </w:tcPr>
          <w:p w14:paraId="35F10433" w14:textId="64A707D0" w:rsidR="00D115E3" w:rsidRDefault="00D115E3">
            <w:pPr>
              <w:rPr>
                <w:rFonts w:ascii="Arial" w:hAnsi="Arial" w:cs="Arial"/>
                <w:sz w:val="24"/>
                <w:szCs w:val="24"/>
                <w:lang w:val="en-US"/>
              </w:rPr>
            </w:pPr>
          </w:p>
        </w:tc>
        <w:tc>
          <w:tcPr>
            <w:tcW w:w="3248" w:type="dxa"/>
          </w:tcPr>
          <w:p w14:paraId="7A3AD883" w14:textId="77777777" w:rsidR="00D115E3" w:rsidRDefault="00D115E3">
            <w:pPr>
              <w:rPr>
                <w:rFonts w:ascii="Arial" w:hAnsi="Arial" w:cs="Arial"/>
                <w:sz w:val="24"/>
                <w:szCs w:val="24"/>
                <w:lang w:val="en-US"/>
              </w:rPr>
            </w:pPr>
          </w:p>
        </w:tc>
        <w:tc>
          <w:tcPr>
            <w:tcW w:w="3530" w:type="dxa"/>
          </w:tcPr>
          <w:p w14:paraId="3E911E70" w14:textId="77777777" w:rsidR="00D115E3" w:rsidRDefault="00D115E3">
            <w:pPr>
              <w:rPr>
                <w:rFonts w:ascii="Arial" w:hAnsi="Arial" w:cs="Arial"/>
                <w:sz w:val="24"/>
                <w:szCs w:val="24"/>
                <w:lang w:val="en-US"/>
              </w:rPr>
            </w:pPr>
          </w:p>
        </w:tc>
      </w:tr>
      <w:tr w:rsidR="00D115E3" w14:paraId="43B3AA36" w14:textId="77777777" w:rsidTr="00D115E3">
        <w:tc>
          <w:tcPr>
            <w:tcW w:w="483" w:type="dxa"/>
          </w:tcPr>
          <w:p w14:paraId="360722A7" w14:textId="3D7EDE56" w:rsidR="00D115E3" w:rsidRDefault="00D115E3">
            <w:pPr>
              <w:rPr>
                <w:rFonts w:ascii="Arial" w:hAnsi="Arial" w:cs="Arial"/>
                <w:sz w:val="24"/>
                <w:szCs w:val="24"/>
                <w:lang w:val="en-US"/>
              </w:rPr>
            </w:pPr>
            <w:r>
              <w:rPr>
                <w:rFonts w:ascii="Arial" w:hAnsi="Arial" w:cs="Arial"/>
                <w:sz w:val="24"/>
                <w:szCs w:val="24"/>
                <w:lang w:val="en-US"/>
              </w:rPr>
              <w:t>9</w:t>
            </w:r>
          </w:p>
        </w:tc>
        <w:tc>
          <w:tcPr>
            <w:tcW w:w="3765" w:type="dxa"/>
          </w:tcPr>
          <w:p w14:paraId="4AC932DD" w14:textId="34E73884" w:rsidR="00D115E3" w:rsidRDefault="00D115E3">
            <w:pPr>
              <w:rPr>
                <w:rFonts w:ascii="Arial" w:hAnsi="Arial" w:cs="Arial"/>
                <w:sz w:val="24"/>
                <w:szCs w:val="24"/>
                <w:lang w:val="en-US"/>
              </w:rPr>
            </w:pPr>
            <w:r>
              <w:t xml:space="preserve">Ensure your service is accessible, culturally </w:t>
            </w:r>
            <w:proofErr w:type="gramStart"/>
            <w:r>
              <w:t>responsive</w:t>
            </w:r>
            <w:proofErr w:type="gramEnd"/>
            <w:r>
              <w:t xml:space="preserve"> and inclusive, and has processes to identify and meet the needs of diverse communities and age groups, as well as providing referrals to targeted services if victim survivor prefers this (e.g., Ask adult victim survivors if they or their children identify as Aboriginal or Torres Strait Islander, or if they identify as LGBTIQ and their pronouns, or as a person with a disability, etc.). Be sensitive to fact that: • there may be a range of possible motivations for Aboriginal people choosing to use a mainstream service • diverse and cultural groups’ previous service experiences may create heightened anxiety and reduce their willingness to engage with your service.</w:t>
            </w:r>
          </w:p>
        </w:tc>
        <w:tc>
          <w:tcPr>
            <w:tcW w:w="2947" w:type="dxa"/>
          </w:tcPr>
          <w:p w14:paraId="7B18C34E" w14:textId="465B48E1" w:rsidR="00834A7D" w:rsidRPr="00DB5A05" w:rsidRDefault="00834A7D" w:rsidP="00834A7D">
            <w:pPr>
              <w:pStyle w:val="DHHStabletext"/>
              <w:spacing w:before="0" w:after="0"/>
              <w:rPr>
                <w:rFonts w:asciiTheme="majorHAnsi" w:eastAsia="Times" w:hAnsiTheme="majorHAnsi" w:cstheme="majorHAnsi"/>
                <w:sz w:val="22"/>
                <w:szCs w:val="22"/>
              </w:rPr>
            </w:pPr>
            <w:r w:rsidRPr="00DB5A05">
              <w:rPr>
                <w:rFonts w:asciiTheme="majorHAnsi" w:eastAsia="Times" w:hAnsiTheme="majorHAnsi" w:cstheme="majorHAnsi"/>
                <w:sz w:val="22"/>
                <w:szCs w:val="22"/>
              </w:rPr>
              <w:t>1.1: People understand their rights and responsibilities</w:t>
            </w:r>
            <w:r w:rsidR="00767F1E">
              <w:rPr>
                <w:rFonts w:asciiTheme="majorHAnsi" w:eastAsia="Times" w:hAnsiTheme="majorHAnsi" w:cstheme="majorHAnsi"/>
                <w:sz w:val="22"/>
                <w:szCs w:val="22"/>
              </w:rPr>
              <w:t>.</w:t>
            </w:r>
          </w:p>
          <w:p w14:paraId="000985BF" w14:textId="77777777" w:rsidR="00834A7D" w:rsidRPr="00DB5A05" w:rsidRDefault="00834A7D" w:rsidP="00834A7D">
            <w:pPr>
              <w:pStyle w:val="DHHStabletext"/>
              <w:spacing w:before="0" w:after="0"/>
              <w:rPr>
                <w:rFonts w:asciiTheme="majorHAnsi" w:eastAsia="Times" w:hAnsiTheme="majorHAnsi" w:cstheme="majorHAnsi"/>
                <w:sz w:val="22"/>
                <w:szCs w:val="22"/>
              </w:rPr>
            </w:pPr>
          </w:p>
          <w:p w14:paraId="3515338E" w14:textId="3707C844" w:rsidR="00D115E3" w:rsidRDefault="00834A7D" w:rsidP="00834A7D">
            <w:pPr>
              <w:rPr>
                <w:rFonts w:ascii="Arial" w:hAnsi="Arial" w:cs="Arial"/>
                <w:sz w:val="24"/>
                <w:szCs w:val="24"/>
                <w:lang w:val="en-US"/>
              </w:rPr>
            </w:pPr>
            <w:r w:rsidRPr="00DB5A05">
              <w:rPr>
                <w:rFonts w:asciiTheme="majorHAnsi" w:eastAsia="Times" w:hAnsiTheme="majorHAnsi" w:cstheme="majorHAnsi"/>
                <w:lang w:val="en-US"/>
              </w:rPr>
              <w:t>2.1 Services have a clear and accessible point of contact</w:t>
            </w:r>
            <w:r w:rsidR="00767F1E">
              <w:rPr>
                <w:rFonts w:asciiTheme="majorHAnsi" w:eastAsia="Times" w:hAnsiTheme="majorHAnsi" w:cstheme="majorHAnsi"/>
                <w:lang w:val="en-US"/>
              </w:rPr>
              <w:t>.</w:t>
            </w:r>
          </w:p>
        </w:tc>
        <w:tc>
          <w:tcPr>
            <w:tcW w:w="1415" w:type="dxa"/>
          </w:tcPr>
          <w:p w14:paraId="42519131" w14:textId="149BB902" w:rsidR="00D115E3" w:rsidRDefault="00D115E3">
            <w:pPr>
              <w:rPr>
                <w:rFonts w:ascii="Arial" w:hAnsi="Arial" w:cs="Arial"/>
                <w:sz w:val="24"/>
                <w:szCs w:val="24"/>
                <w:lang w:val="en-US"/>
              </w:rPr>
            </w:pPr>
          </w:p>
        </w:tc>
        <w:tc>
          <w:tcPr>
            <w:tcW w:w="3248" w:type="dxa"/>
          </w:tcPr>
          <w:p w14:paraId="4E3BEEE7" w14:textId="77777777" w:rsidR="00D115E3" w:rsidRDefault="00D115E3">
            <w:pPr>
              <w:rPr>
                <w:rFonts w:ascii="Arial" w:hAnsi="Arial" w:cs="Arial"/>
                <w:sz w:val="24"/>
                <w:szCs w:val="24"/>
                <w:lang w:val="en-US"/>
              </w:rPr>
            </w:pPr>
          </w:p>
        </w:tc>
        <w:tc>
          <w:tcPr>
            <w:tcW w:w="3530" w:type="dxa"/>
          </w:tcPr>
          <w:p w14:paraId="6C48E630" w14:textId="77777777" w:rsidR="00D115E3" w:rsidRDefault="00D115E3">
            <w:pPr>
              <w:rPr>
                <w:rFonts w:ascii="Arial" w:hAnsi="Arial" w:cs="Arial"/>
                <w:sz w:val="24"/>
                <w:szCs w:val="24"/>
                <w:lang w:val="en-US"/>
              </w:rPr>
            </w:pPr>
          </w:p>
        </w:tc>
      </w:tr>
      <w:tr w:rsidR="00D115E3" w14:paraId="393E8633" w14:textId="77777777" w:rsidTr="00D115E3">
        <w:tc>
          <w:tcPr>
            <w:tcW w:w="483" w:type="dxa"/>
          </w:tcPr>
          <w:p w14:paraId="0B14BC9B" w14:textId="567BF685" w:rsidR="00D115E3" w:rsidRDefault="00D115E3">
            <w:pPr>
              <w:rPr>
                <w:rFonts w:ascii="Arial" w:hAnsi="Arial" w:cs="Arial"/>
                <w:sz w:val="24"/>
                <w:szCs w:val="24"/>
                <w:lang w:val="en-US"/>
              </w:rPr>
            </w:pPr>
            <w:r>
              <w:rPr>
                <w:rFonts w:ascii="Arial" w:hAnsi="Arial" w:cs="Arial"/>
                <w:sz w:val="24"/>
                <w:szCs w:val="24"/>
                <w:lang w:val="en-US"/>
              </w:rPr>
              <w:t>10</w:t>
            </w:r>
          </w:p>
        </w:tc>
        <w:tc>
          <w:tcPr>
            <w:tcW w:w="3765" w:type="dxa"/>
          </w:tcPr>
          <w:p w14:paraId="35942AE0" w14:textId="13563B23" w:rsidR="00D115E3" w:rsidRDefault="00D115E3">
            <w:pPr>
              <w:rPr>
                <w:rFonts w:ascii="Arial" w:hAnsi="Arial" w:cs="Arial"/>
                <w:sz w:val="24"/>
                <w:szCs w:val="24"/>
                <w:lang w:val="en-US"/>
              </w:rPr>
            </w:pPr>
            <w:r>
              <w:t xml:space="preserve">Ensure you use victim survivors’ preferred language and communication method, and that all information is easy to understand regardless of educational background, culture, language etc. Use government-funded, accredited professional interpreters, </w:t>
            </w:r>
            <w:r>
              <w:lastRenderedPageBreak/>
              <w:t xml:space="preserve">including accredited </w:t>
            </w:r>
            <w:proofErr w:type="spellStart"/>
            <w:r>
              <w:t>Auslan</w:t>
            </w:r>
            <w:proofErr w:type="spellEnd"/>
            <w:r>
              <w:t xml:space="preserve"> interpreters, where victim survivors preferred language cannot be accommodated in the service or access to communication support professionals for persons with a hearing impairment or disability, and other inclusive and accessible communication strategies where preferred by the victim survivor.</w:t>
            </w:r>
          </w:p>
        </w:tc>
        <w:tc>
          <w:tcPr>
            <w:tcW w:w="2947" w:type="dxa"/>
          </w:tcPr>
          <w:p w14:paraId="02B8E287" w14:textId="45726FDB" w:rsidR="00CD34BB" w:rsidRPr="00C053AA" w:rsidRDefault="00CD34BB" w:rsidP="00CD34BB">
            <w:pPr>
              <w:spacing w:line="23" w:lineRule="atLeast"/>
              <w:contextualSpacing/>
              <w:rPr>
                <w:rFonts w:asciiTheme="majorHAnsi" w:eastAsiaTheme="minorEastAsia" w:hAnsiTheme="majorHAnsi" w:cstheme="majorHAnsi"/>
              </w:rPr>
            </w:pPr>
            <w:r w:rsidRPr="00C053AA">
              <w:rPr>
                <w:rFonts w:asciiTheme="majorHAnsi" w:eastAsiaTheme="minorEastAsia" w:hAnsiTheme="majorHAnsi" w:cstheme="majorHAnsi"/>
              </w:rPr>
              <w:lastRenderedPageBreak/>
              <w:t>2.1</w:t>
            </w:r>
            <w:r w:rsidRPr="00C053AA">
              <w:rPr>
                <w:rFonts w:asciiTheme="majorHAnsi" w:eastAsiaTheme="minorEastAsia" w:hAnsiTheme="majorHAnsi" w:cstheme="majorHAnsi"/>
              </w:rPr>
              <w:tab/>
              <w:t>Services have a clear and accessible point of contact</w:t>
            </w:r>
            <w:r w:rsidR="007A3A10">
              <w:rPr>
                <w:rFonts w:asciiTheme="majorHAnsi" w:eastAsiaTheme="minorEastAsia" w:hAnsiTheme="majorHAnsi" w:cstheme="majorHAnsi"/>
              </w:rPr>
              <w:t>.</w:t>
            </w:r>
          </w:p>
          <w:p w14:paraId="09D6F7BD" w14:textId="77777777" w:rsidR="00CD34BB" w:rsidRPr="00C053AA" w:rsidRDefault="00CD34BB" w:rsidP="00CD34BB">
            <w:pPr>
              <w:spacing w:line="23" w:lineRule="atLeast"/>
              <w:contextualSpacing/>
              <w:rPr>
                <w:rFonts w:asciiTheme="majorHAnsi" w:eastAsiaTheme="minorEastAsia" w:hAnsiTheme="majorHAnsi" w:cstheme="majorHAnsi"/>
              </w:rPr>
            </w:pPr>
          </w:p>
          <w:p w14:paraId="16EAC4F6" w14:textId="5239F209" w:rsidR="00CD34BB" w:rsidRPr="00C053AA" w:rsidRDefault="00CD34BB" w:rsidP="00CD34BB">
            <w:pPr>
              <w:spacing w:line="23" w:lineRule="atLeast"/>
              <w:contextualSpacing/>
              <w:rPr>
                <w:rFonts w:asciiTheme="majorHAnsi" w:eastAsiaTheme="minorEastAsia" w:hAnsiTheme="majorHAnsi" w:cstheme="majorHAnsi"/>
              </w:rPr>
            </w:pPr>
            <w:r w:rsidRPr="00C053AA">
              <w:rPr>
                <w:rFonts w:asciiTheme="majorHAnsi" w:eastAsiaTheme="minorEastAsia" w:hAnsiTheme="majorHAnsi" w:cstheme="majorHAnsi"/>
              </w:rPr>
              <w:t>2.2</w:t>
            </w:r>
            <w:r w:rsidRPr="00C053AA">
              <w:rPr>
                <w:rFonts w:asciiTheme="majorHAnsi" w:eastAsiaTheme="minorEastAsia" w:hAnsiTheme="majorHAnsi" w:cstheme="majorHAnsi"/>
              </w:rPr>
              <w:tab/>
              <w:t>Services are delivered in a fair, equitable and transparent manner</w:t>
            </w:r>
            <w:r w:rsidR="007A3A10">
              <w:rPr>
                <w:rFonts w:asciiTheme="majorHAnsi" w:eastAsiaTheme="minorEastAsia" w:hAnsiTheme="majorHAnsi" w:cstheme="majorHAnsi"/>
              </w:rPr>
              <w:t>.</w:t>
            </w:r>
          </w:p>
          <w:p w14:paraId="4792DDC9" w14:textId="77777777" w:rsidR="00CD34BB" w:rsidRPr="00C053AA" w:rsidRDefault="00CD34BB" w:rsidP="00CD34BB">
            <w:pPr>
              <w:spacing w:line="23" w:lineRule="atLeast"/>
              <w:contextualSpacing/>
              <w:rPr>
                <w:rFonts w:asciiTheme="majorHAnsi" w:eastAsiaTheme="minorEastAsia" w:hAnsiTheme="majorHAnsi" w:cstheme="majorHAnsi"/>
              </w:rPr>
            </w:pPr>
          </w:p>
          <w:p w14:paraId="68533D19" w14:textId="14071611" w:rsidR="00CD34BB" w:rsidRPr="00C053AA" w:rsidRDefault="00CD34BB" w:rsidP="00CD34BB">
            <w:pPr>
              <w:spacing w:line="23" w:lineRule="atLeast"/>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7A3A10">
              <w:rPr>
                <w:rFonts w:asciiTheme="majorHAnsi" w:eastAsiaTheme="minorEastAsia" w:hAnsiTheme="majorHAnsi" w:cstheme="majorHAnsi"/>
              </w:rPr>
              <w:t>.</w:t>
            </w:r>
          </w:p>
          <w:p w14:paraId="0DBA2809" w14:textId="77777777" w:rsidR="00D115E3" w:rsidRDefault="00D115E3">
            <w:pPr>
              <w:rPr>
                <w:rFonts w:ascii="Arial" w:hAnsi="Arial" w:cs="Arial"/>
                <w:sz w:val="24"/>
                <w:szCs w:val="24"/>
                <w:lang w:val="en-US"/>
              </w:rPr>
            </w:pPr>
          </w:p>
        </w:tc>
        <w:tc>
          <w:tcPr>
            <w:tcW w:w="1415" w:type="dxa"/>
          </w:tcPr>
          <w:p w14:paraId="502FF05D" w14:textId="72750127" w:rsidR="00D115E3" w:rsidRDefault="00D115E3">
            <w:pPr>
              <w:rPr>
                <w:rFonts w:ascii="Arial" w:hAnsi="Arial" w:cs="Arial"/>
                <w:sz w:val="24"/>
                <w:szCs w:val="24"/>
                <w:lang w:val="en-US"/>
              </w:rPr>
            </w:pPr>
          </w:p>
        </w:tc>
        <w:tc>
          <w:tcPr>
            <w:tcW w:w="3248" w:type="dxa"/>
          </w:tcPr>
          <w:p w14:paraId="5A250DB4" w14:textId="77777777" w:rsidR="00D115E3" w:rsidRDefault="00D115E3">
            <w:pPr>
              <w:rPr>
                <w:rFonts w:ascii="Arial" w:hAnsi="Arial" w:cs="Arial"/>
                <w:sz w:val="24"/>
                <w:szCs w:val="24"/>
                <w:lang w:val="en-US"/>
              </w:rPr>
            </w:pPr>
          </w:p>
        </w:tc>
        <w:tc>
          <w:tcPr>
            <w:tcW w:w="3530" w:type="dxa"/>
          </w:tcPr>
          <w:p w14:paraId="5A8B9E23" w14:textId="77777777" w:rsidR="00D115E3" w:rsidRDefault="00D115E3">
            <w:pPr>
              <w:rPr>
                <w:rFonts w:ascii="Arial" w:hAnsi="Arial" w:cs="Arial"/>
                <w:sz w:val="24"/>
                <w:szCs w:val="24"/>
                <w:lang w:val="en-US"/>
              </w:rPr>
            </w:pPr>
          </w:p>
        </w:tc>
      </w:tr>
      <w:tr w:rsidR="00D115E3" w14:paraId="4686D3F9" w14:textId="77777777" w:rsidTr="00D115E3">
        <w:tc>
          <w:tcPr>
            <w:tcW w:w="483" w:type="dxa"/>
          </w:tcPr>
          <w:p w14:paraId="199E994B" w14:textId="4BE523F3" w:rsidR="00D115E3" w:rsidRDefault="00D115E3">
            <w:pPr>
              <w:rPr>
                <w:rFonts w:ascii="Arial" w:hAnsi="Arial" w:cs="Arial"/>
                <w:sz w:val="24"/>
                <w:szCs w:val="24"/>
                <w:lang w:val="en-US"/>
              </w:rPr>
            </w:pPr>
            <w:r>
              <w:rPr>
                <w:rFonts w:ascii="Arial" w:hAnsi="Arial" w:cs="Arial"/>
                <w:sz w:val="24"/>
                <w:szCs w:val="24"/>
                <w:lang w:val="en-US"/>
              </w:rPr>
              <w:t>11</w:t>
            </w:r>
          </w:p>
        </w:tc>
        <w:tc>
          <w:tcPr>
            <w:tcW w:w="3765" w:type="dxa"/>
          </w:tcPr>
          <w:p w14:paraId="746B9BBF" w14:textId="222A9784" w:rsidR="00D115E3" w:rsidRDefault="00D115E3">
            <w:pPr>
              <w:rPr>
                <w:rFonts w:ascii="Arial" w:hAnsi="Arial" w:cs="Arial"/>
                <w:sz w:val="24"/>
                <w:szCs w:val="24"/>
                <w:lang w:val="en-US"/>
              </w:rPr>
            </w:pPr>
            <w:r>
              <w:t>Prioritise harm minimisation approaches to victim survivors presenting with alcohol and other drug use issues seeking support, noting that this is a common indicator of family violence risk and consequence of trauma. Avoid abstinence or zero tolerance policies on the use of drugs and alcohol in service environments, wherever possible. With victim survivors’ consent, facilitate referrals to and secondary consultations with mental health and alcohol and other drug support services where these needs are identified to support safe withdrawal, specialist AOD support and rehabilitation alongside family violence case management support</w:t>
            </w:r>
          </w:p>
        </w:tc>
        <w:tc>
          <w:tcPr>
            <w:tcW w:w="2947" w:type="dxa"/>
          </w:tcPr>
          <w:p w14:paraId="6BA9AAC7" w14:textId="6EE658FF" w:rsidR="00D115E3" w:rsidRDefault="000D4FB8">
            <w:pPr>
              <w:rPr>
                <w:rFonts w:ascii="Arial" w:hAnsi="Arial" w:cs="Arial"/>
                <w:sz w:val="24"/>
                <w:szCs w:val="24"/>
                <w:lang w:val="en-US"/>
              </w:rPr>
            </w:pPr>
            <w:r w:rsidRPr="00C053AA">
              <w:rPr>
                <w:rFonts w:asciiTheme="majorHAnsi" w:eastAsiaTheme="minorEastAsia" w:hAnsiTheme="majorHAnsi" w:cstheme="majorHAnsi"/>
              </w:rPr>
              <w:t>3.5</w:t>
            </w:r>
            <w:r w:rsidRPr="00C053AA">
              <w:rPr>
                <w:rFonts w:asciiTheme="majorHAnsi" w:eastAsiaTheme="minorEastAsia" w:hAnsiTheme="majorHAnsi" w:cstheme="majorHAnsi"/>
              </w:rPr>
              <w:tab/>
              <w:t>Services are provided in a safe environment for all people, free from abuse, neglect, violence and/or preventable injury</w:t>
            </w:r>
            <w:r w:rsidR="007A3A10">
              <w:rPr>
                <w:rFonts w:asciiTheme="majorHAnsi" w:eastAsiaTheme="minorEastAsia" w:hAnsiTheme="majorHAnsi" w:cstheme="majorHAnsi"/>
              </w:rPr>
              <w:t>.</w:t>
            </w:r>
          </w:p>
        </w:tc>
        <w:tc>
          <w:tcPr>
            <w:tcW w:w="1415" w:type="dxa"/>
          </w:tcPr>
          <w:p w14:paraId="77414037" w14:textId="29062441" w:rsidR="00D115E3" w:rsidRDefault="00D115E3">
            <w:pPr>
              <w:rPr>
                <w:rFonts w:ascii="Arial" w:hAnsi="Arial" w:cs="Arial"/>
                <w:sz w:val="24"/>
                <w:szCs w:val="24"/>
                <w:lang w:val="en-US"/>
              </w:rPr>
            </w:pPr>
          </w:p>
        </w:tc>
        <w:tc>
          <w:tcPr>
            <w:tcW w:w="3248" w:type="dxa"/>
          </w:tcPr>
          <w:p w14:paraId="1D4973C5" w14:textId="77777777" w:rsidR="00D115E3" w:rsidRDefault="00D115E3">
            <w:pPr>
              <w:rPr>
                <w:rFonts w:ascii="Arial" w:hAnsi="Arial" w:cs="Arial"/>
                <w:sz w:val="24"/>
                <w:szCs w:val="24"/>
                <w:lang w:val="en-US"/>
              </w:rPr>
            </w:pPr>
          </w:p>
        </w:tc>
        <w:tc>
          <w:tcPr>
            <w:tcW w:w="3530" w:type="dxa"/>
          </w:tcPr>
          <w:p w14:paraId="25EB14B9" w14:textId="77777777" w:rsidR="00D115E3" w:rsidRDefault="00D115E3">
            <w:pPr>
              <w:rPr>
                <w:rFonts w:ascii="Arial" w:hAnsi="Arial" w:cs="Arial"/>
                <w:sz w:val="24"/>
                <w:szCs w:val="24"/>
                <w:lang w:val="en-US"/>
              </w:rPr>
            </w:pPr>
          </w:p>
        </w:tc>
      </w:tr>
      <w:tr w:rsidR="00D115E3" w14:paraId="037BCA5B" w14:textId="77777777" w:rsidTr="00D115E3">
        <w:tc>
          <w:tcPr>
            <w:tcW w:w="483" w:type="dxa"/>
          </w:tcPr>
          <w:p w14:paraId="7EF9A83E" w14:textId="2BDCB36A" w:rsidR="00D115E3" w:rsidRDefault="00D115E3">
            <w:pPr>
              <w:rPr>
                <w:rFonts w:ascii="Arial" w:hAnsi="Arial" w:cs="Arial"/>
                <w:sz w:val="24"/>
                <w:szCs w:val="24"/>
                <w:lang w:val="en-US"/>
              </w:rPr>
            </w:pPr>
            <w:r>
              <w:rPr>
                <w:rFonts w:ascii="Arial" w:hAnsi="Arial" w:cs="Arial"/>
                <w:sz w:val="24"/>
                <w:szCs w:val="24"/>
                <w:lang w:val="en-US"/>
              </w:rPr>
              <w:lastRenderedPageBreak/>
              <w:t>12</w:t>
            </w:r>
          </w:p>
        </w:tc>
        <w:tc>
          <w:tcPr>
            <w:tcW w:w="3765" w:type="dxa"/>
          </w:tcPr>
          <w:p w14:paraId="4AB8477C" w14:textId="77A28947" w:rsidR="00D115E3" w:rsidRDefault="00D115E3">
            <w:pPr>
              <w:rPr>
                <w:rFonts w:ascii="Arial" w:hAnsi="Arial" w:cs="Arial"/>
                <w:sz w:val="24"/>
                <w:szCs w:val="24"/>
                <w:lang w:val="en-US"/>
              </w:rPr>
            </w:pPr>
            <w:r>
              <w:t xml:space="preserve">Coordinate responses with police, </w:t>
            </w:r>
            <w:proofErr w:type="gramStart"/>
            <w:r>
              <w:t>ambulance</w:t>
            </w:r>
            <w:proofErr w:type="gramEnd"/>
            <w:r>
              <w:t xml:space="preserve"> or other emergency services if the victim survivor is experiencing an immediate threat to their life, health, safety or welfare. Victim survivors’ views and consent should always be sought prior, where safe and reasonable to do so.</w:t>
            </w:r>
          </w:p>
        </w:tc>
        <w:tc>
          <w:tcPr>
            <w:tcW w:w="2947" w:type="dxa"/>
          </w:tcPr>
          <w:p w14:paraId="04F3CBF9" w14:textId="4832EE27" w:rsidR="00D115E3" w:rsidRDefault="00A80BA0">
            <w:pPr>
              <w:rPr>
                <w:rFonts w:ascii="Arial" w:hAnsi="Arial" w:cs="Arial"/>
                <w:sz w:val="24"/>
                <w:szCs w:val="24"/>
                <w:lang w:val="en-US"/>
              </w:rPr>
            </w:pPr>
            <w:r w:rsidRPr="00C053AA">
              <w:rPr>
                <w:rFonts w:asciiTheme="majorHAnsi" w:eastAsiaTheme="minorEastAsia" w:hAnsiTheme="majorHAnsi" w:cstheme="majorHAnsi"/>
              </w:rPr>
              <w:t>3.5</w:t>
            </w:r>
            <w:r w:rsidRPr="00C053AA">
              <w:rPr>
                <w:rFonts w:asciiTheme="majorHAnsi" w:eastAsiaTheme="minorEastAsia" w:hAnsiTheme="majorHAnsi" w:cstheme="majorHAnsi"/>
              </w:rPr>
              <w:tab/>
              <w:t>Services are provided in a safe environment for all people, free from abuse, neglect, violence and/or preventable injury</w:t>
            </w:r>
            <w:r>
              <w:rPr>
                <w:rFonts w:asciiTheme="majorHAnsi" w:eastAsiaTheme="minorEastAsia" w:hAnsiTheme="majorHAnsi" w:cstheme="majorHAnsi"/>
              </w:rPr>
              <w:t>.</w:t>
            </w:r>
          </w:p>
        </w:tc>
        <w:tc>
          <w:tcPr>
            <w:tcW w:w="1415" w:type="dxa"/>
          </w:tcPr>
          <w:p w14:paraId="0F66CD68" w14:textId="216042EA" w:rsidR="00D115E3" w:rsidRDefault="00D115E3">
            <w:pPr>
              <w:rPr>
                <w:rFonts w:ascii="Arial" w:hAnsi="Arial" w:cs="Arial"/>
                <w:sz w:val="24"/>
                <w:szCs w:val="24"/>
                <w:lang w:val="en-US"/>
              </w:rPr>
            </w:pPr>
          </w:p>
        </w:tc>
        <w:tc>
          <w:tcPr>
            <w:tcW w:w="3248" w:type="dxa"/>
          </w:tcPr>
          <w:p w14:paraId="75E2C69A" w14:textId="77777777" w:rsidR="00D115E3" w:rsidRDefault="00D115E3">
            <w:pPr>
              <w:rPr>
                <w:rFonts w:ascii="Arial" w:hAnsi="Arial" w:cs="Arial"/>
                <w:sz w:val="24"/>
                <w:szCs w:val="24"/>
                <w:lang w:val="en-US"/>
              </w:rPr>
            </w:pPr>
          </w:p>
        </w:tc>
        <w:tc>
          <w:tcPr>
            <w:tcW w:w="3530" w:type="dxa"/>
          </w:tcPr>
          <w:p w14:paraId="17E9E826" w14:textId="77777777" w:rsidR="00D115E3" w:rsidRDefault="00D115E3">
            <w:pPr>
              <w:rPr>
                <w:rFonts w:ascii="Arial" w:hAnsi="Arial" w:cs="Arial"/>
                <w:sz w:val="24"/>
                <w:szCs w:val="24"/>
                <w:lang w:val="en-US"/>
              </w:rPr>
            </w:pPr>
          </w:p>
        </w:tc>
      </w:tr>
      <w:tr w:rsidR="00D115E3" w14:paraId="4DC9C826" w14:textId="77777777" w:rsidTr="00D115E3">
        <w:tc>
          <w:tcPr>
            <w:tcW w:w="483" w:type="dxa"/>
          </w:tcPr>
          <w:p w14:paraId="110482AA" w14:textId="476918ED" w:rsidR="00D115E3" w:rsidRDefault="00D115E3">
            <w:pPr>
              <w:rPr>
                <w:rFonts w:ascii="Arial" w:hAnsi="Arial" w:cs="Arial"/>
                <w:sz w:val="24"/>
                <w:szCs w:val="24"/>
                <w:lang w:val="en-US"/>
              </w:rPr>
            </w:pPr>
            <w:r>
              <w:rPr>
                <w:rFonts w:ascii="Arial" w:hAnsi="Arial" w:cs="Arial"/>
                <w:sz w:val="24"/>
                <w:szCs w:val="24"/>
                <w:lang w:val="en-US"/>
              </w:rPr>
              <w:t>13</w:t>
            </w:r>
          </w:p>
        </w:tc>
        <w:tc>
          <w:tcPr>
            <w:tcW w:w="3765" w:type="dxa"/>
          </w:tcPr>
          <w:p w14:paraId="75157FA8" w14:textId="213F75F0" w:rsidR="00D115E3" w:rsidRDefault="00D115E3">
            <w:pPr>
              <w:rPr>
                <w:rFonts w:ascii="Arial" w:hAnsi="Arial" w:cs="Arial"/>
                <w:sz w:val="24"/>
                <w:szCs w:val="24"/>
                <w:lang w:val="en-US"/>
              </w:rPr>
            </w:pPr>
            <w:r>
              <w:t>If for any circumstance your agency’s triage process determines victim survivors are ineligible for your service, as a minimum, undertake a brief risk assessment, a basic safety plan and offer a facilitated referral. This may include referring to housing services or specialist children’s services.</w:t>
            </w:r>
          </w:p>
        </w:tc>
        <w:tc>
          <w:tcPr>
            <w:tcW w:w="2947" w:type="dxa"/>
          </w:tcPr>
          <w:p w14:paraId="138E245B" w14:textId="15F13224" w:rsidR="00D115E3" w:rsidRDefault="002D433B">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7A3A10">
              <w:rPr>
                <w:rFonts w:asciiTheme="majorHAnsi" w:eastAsiaTheme="minorEastAsia" w:hAnsiTheme="majorHAnsi" w:cstheme="majorHAnsi"/>
              </w:rPr>
              <w:t>.</w:t>
            </w:r>
          </w:p>
        </w:tc>
        <w:tc>
          <w:tcPr>
            <w:tcW w:w="1415" w:type="dxa"/>
          </w:tcPr>
          <w:p w14:paraId="69A8FCF9" w14:textId="7D9D3884" w:rsidR="00D115E3" w:rsidRDefault="00D115E3">
            <w:pPr>
              <w:rPr>
                <w:rFonts w:ascii="Arial" w:hAnsi="Arial" w:cs="Arial"/>
                <w:sz w:val="24"/>
                <w:szCs w:val="24"/>
                <w:lang w:val="en-US"/>
              </w:rPr>
            </w:pPr>
          </w:p>
        </w:tc>
        <w:tc>
          <w:tcPr>
            <w:tcW w:w="3248" w:type="dxa"/>
          </w:tcPr>
          <w:p w14:paraId="12FDCB21" w14:textId="77777777" w:rsidR="00D115E3" w:rsidRDefault="00D115E3">
            <w:pPr>
              <w:rPr>
                <w:rFonts w:ascii="Arial" w:hAnsi="Arial" w:cs="Arial"/>
                <w:sz w:val="24"/>
                <w:szCs w:val="24"/>
                <w:lang w:val="en-US"/>
              </w:rPr>
            </w:pPr>
          </w:p>
        </w:tc>
        <w:tc>
          <w:tcPr>
            <w:tcW w:w="3530" w:type="dxa"/>
          </w:tcPr>
          <w:p w14:paraId="2D666F55" w14:textId="77777777" w:rsidR="00D115E3" w:rsidRDefault="00D115E3">
            <w:pPr>
              <w:rPr>
                <w:rFonts w:ascii="Arial" w:hAnsi="Arial" w:cs="Arial"/>
                <w:sz w:val="24"/>
                <w:szCs w:val="24"/>
                <w:lang w:val="en-US"/>
              </w:rPr>
            </w:pPr>
          </w:p>
        </w:tc>
      </w:tr>
      <w:tr w:rsidR="00D115E3" w14:paraId="0A8C47EA" w14:textId="77777777" w:rsidTr="00D115E3">
        <w:tc>
          <w:tcPr>
            <w:tcW w:w="483" w:type="dxa"/>
          </w:tcPr>
          <w:p w14:paraId="18BCDE8A" w14:textId="376B0547" w:rsidR="00D115E3" w:rsidRDefault="00D115E3">
            <w:pPr>
              <w:rPr>
                <w:rFonts w:ascii="Arial" w:hAnsi="Arial" w:cs="Arial"/>
                <w:sz w:val="24"/>
                <w:szCs w:val="24"/>
                <w:lang w:val="en-US"/>
              </w:rPr>
            </w:pPr>
            <w:r>
              <w:rPr>
                <w:rFonts w:ascii="Arial" w:hAnsi="Arial" w:cs="Arial"/>
                <w:sz w:val="24"/>
                <w:szCs w:val="24"/>
                <w:lang w:val="en-US"/>
              </w:rPr>
              <w:t>14</w:t>
            </w:r>
          </w:p>
        </w:tc>
        <w:tc>
          <w:tcPr>
            <w:tcW w:w="3765" w:type="dxa"/>
          </w:tcPr>
          <w:p w14:paraId="20B2238F" w14:textId="21C1A907" w:rsidR="00D115E3" w:rsidRDefault="00D115E3">
            <w:pPr>
              <w:rPr>
                <w:rFonts w:ascii="Arial" w:hAnsi="Arial" w:cs="Arial"/>
                <w:sz w:val="24"/>
                <w:szCs w:val="24"/>
                <w:lang w:val="en-US"/>
              </w:rPr>
            </w:pPr>
            <w:r>
              <w:t>Where victim survivors are referred to another service, provide the completed risk assessments and safety plans for all family members to the receiving service and other information collected during the screening and triage function, with victim survivors’ informed consent.</w:t>
            </w:r>
          </w:p>
        </w:tc>
        <w:tc>
          <w:tcPr>
            <w:tcW w:w="2947" w:type="dxa"/>
          </w:tcPr>
          <w:p w14:paraId="15C81439" w14:textId="611D3A29" w:rsidR="00D115E3" w:rsidRDefault="002D433B">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7A3A10">
              <w:rPr>
                <w:rFonts w:asciiTheme="majorHAnsi" w:eastAsiaTheme="minorEastAsia" w:hAnsiTheme="majorHAnsi" w:cstheme="majorHAnsi"/>
              </w:rPr>
              <w:t>.</w:t>
            </w:r>
          </w:p>
        </w:tc>
        <w:tc>
          <w:tcPr>
            <w:tcW w:w="1415" w:type="dxa"/>
          </w:tcPr>
          <w:p w14:paraId="7C9BD56E" w14:textId="490311A0" w:rsidR="00D115E3" w:rsidRDefault="00D115E3">
            <w:pPr>
              <w:rPr>
                <w:rFonts w:ascii="Arial" w:hAnsi="Arial" w:cs="Arial"/>
                <w:sz w:val="24"/>
                <w:szCs w:val="24"/>
                <w:lang w:val="en-US"/>
              </w:rPr>
            </w:pPr>
          </w:p>
        </w:tc>
        <w:tc>
          <w:tcPr>
            <w:tcW w:w="3248" w:type="dxa"/>
          </w:tcPr>
          <w:p w14:paraId="0157E077" w14:textId="77777777" w:rsidR="00D115E3" w:rsidRDefault="00D115E3">
            <w:pPr>
              <w:rPr>
                <w:rFonts w:ascii="Arial" w:hAnsi="Arial" w:cs="Arial"/>
                <w:sz w:val="24"/>
                <w:szCs w:val="24"/>
                <w:lang w:val="en-US"/>
              </w:rPr>
            </w:pPr>
          </w:p>
        </w:tc>
        <w:tc>
          <w:tcPr>
            <w:tcW w:w="3530" w:type="dxa"/>
          </w:tcPr>
          <w:p w14:paraId="234AE051" w14:textId="77777777" w:rsidR="00D115E3" w:rsidRDefault="00D115E3">
            <w:pPr>
              <w:rPr>
                <w:rFonts w:ascii="Arial" w:hAnsi="Arial" w:cs="Arial"/>
                <w:sz w:val="24"/>
                <w:szCs w:val="24"/>
                <w:lang w:val="en-US"/>
              </w:rPr>
            </w:pPr>
          </w:p>
        </w:tc>
      </w:tr>
    </w:tbl>
    <w:p w14:paraId="3029C7A1" w14:textId="394D21BE" w:rsidR="0047747B" w:rsidRDefault="0047747B">
      <w:pPr>
        <w:rPr>
          <w:rFonts w:ascii="Arial" w:hAnsi="Arial" w:cs="Arial"/>
          <w:sz w:val="24"/>
          <w:szCs w:val="24"/>
          <w:lang w:val="en-US"/>
        </w:rPr>
      </w:pPr>
    </w:p>
    <w:p w14:paraId="5F14509C" w14:textId="296561AA" w:rsidR="007A3A10" w:rsidRDefault="007A3A10">
      <w:pPr>
        <w:rPr>
          <w:rFonts w:ascii="Arial" w:hAnsi="Arial" w:cs="Arial"/>
          <w:sz w:val="24"/>
          <w:szCs w:val="24"/>
          <w:lang w:val="en-US"/>
        </w:rPr>
      </w:pPr>
    </w:p>
    <w:p w14:paraId="31608D4D" w14:textId="77777777" w:rsidR="007A3A10" w:rsidRDefault="007A3A10">
      <w:pPr>
        <w:rPr>
          <w:rFonts w:ascii="Arial" w:hAnsi="Arial" w:cs="Arial"/>
          <w:sz w:val="24"/>
          <w:szCs w:val="24"/>
          <w:lang w:val="en-US"/>
        </w:rPr>
      </w:pPr>
    </w:p>
    <w:p w14:paraId="3F41F1C7" w14:textId="489AA4F3" w:rsidR="007D7EA1" w:rsidRPr="007D7EA1" w:rsidRDefault="00D723C9">
      <w:pPr>
        <w:rPr>
          <w:rFonts w:ascii="Arial" w:hAnsi="Arial" w:cs="Arial"/>
          <w:b/>
          <w:bCs/>
          <w:sz w:val="24"/>
          <w:szCs w:val="24"/>
          <w:lang w:val="en-US"/>
        </w:rPr>
      </w:pPr>
      <w:bookmarkStart w:id="2" w:name="_Hlk96420844"/>
      <w:r>
        <w:rPr>
          <w:rFonts w:ascii="Arial" w:hAnsi="Arial" w:cs="Arial"/>
          <w:b/>
          <w:bCs/>
          <w:sz w:val="24"/>
          <w:szCs w:val="24"/>
          <w:lang w:val="en-US"/>
        </w:rPr>
        <w:lastRenderedPageBreak/>
        <w:t xml:space="preserve">3.2.1 </w:t>
      </w:r>
      <w:r w:rsidRPr="00B6769B">
        <w:rPr>
          <w:rFonts w:ascii="Arial" w:hAnsi="Arial" w:cs="Arial"/>
          <w:b/>
          <w:bCs/>
          <w:sz w:val="24"/>
          <w:szCs w:val="24"/>
          <w:lang w:val="en-US"/>
        </w:rPr>
        <w:t>Screening, Identification and Triage function</w:t>
      </w:r>
      <w:r>
        <w:rPr>
          <w:rFonts w:ascii="Arial" w:hAnsi="Arial" w:cs="Arial"/>
          <w:b/>
          <w:bCs/>
          <w:sz w:val="24"/>
          <w:szCs w:val="24"/>
          <w:lang w:val="en-US"/>
        </w:rPr>
        <w:t>- additional requirements for children and young people</w:t>
      </w:r>
    </w:p>
    <w:tbl>
      <w:tblPr>
        <w:tblStyle w:val="TableGrid"/>
        <w:tblW w:w="15388" w:type="dxa"/>
        <w:tblLook w:val="04A0" w:firstRow="1" w:lastRow="0" w:firstColumn="1" w:lastColumn="0" w:noHBand="0" w:noVBand="1"/>
      </w:tblPr>
      <w:tblGrid>
        <w:gridCol w:w="483"/>
        <w:gridCol w:w="3765"/>
        <w:gridCol w:w="2946"/>
        <w:gridCol w:w="1415"/>
        <w:gridCol w:w="3248"/>
        <w:gridCol w:w="3531"/>
      </w:tblGrid>
      <w:tr w:rsidR="00796AC0" w14:paraId="7A09D347" w14:textId="77777777" w:rsidTr="00796AC0">
        <w:tc>
          <w:tcPr>
            <w:tcW w:w="4248" w:type="dxa"/>
            <w:gridSpan w:val="2"/>
            <w:shd w:val="clear" w:color="auto" w:fill="99CCFF"/>
          </w:tcPr>
          <w:p w14:paraId="224411E4" w14:textId="77777777" w:rsidR="00796AC0" w:rsidRPr="00280053" w:rsidRDefault="00796AC0" w:rsidP="00672CF0">
            <w:pPr>
              <w:jc w:val="center"/>
              <w:rPr>
                <w:rFonts w:ascii="Arial" w:hAnsi="Arial" w:cs="Arial"/>
                <w:b/>
                <w:bCs/>
                <w:sz w:val="24"/>
                <w:szCs w:val="24"/>
                <w:lang w:val="en-US"/>
              </w:rPr>
            </w:pPr>
            <w:r w:rsidRPr="00280053">
              <w:rPr>
                <w:rFonts w:ascii="Arial" w:hAnsi="Arial" w:cs="Arial"/>
                <w:b/>
                <w:bCs/>
                <w:sz w:val="24"/>
                <w:szCs w:val="24"/>
                <w:lang w:val="en-US"/>
              </w:rPr>
              <w:t>Program requirements</w:t>
            </w:r>
          </w:p>
          <w:p w14:paraId="369254D3" w14:textId="0F7B6F34" w:rsidR="002D453C" w:rsidRPr="00280053" w:rsidRDefault="002D453C" w:rsidP="00672CF0">
            <w:pPr>
              <w:jc w:val="center"/>
              <w:rPr>
                <w:rFonts w:ascii="Arial" w:hAnsi="Arial" w:cs="Arial"/>
                <w:b/>
                <w:bCs/>
                <w:sz w:val="24"/>
                <w:szCs w:val="24"/>
                <w:lang w:val="en-US"/>
              </w:rPr>
            </w:pPr>
            <w:r w:rsidRPr="00280053">
              <w:rPr>
                <w:rFonts w:ascii="Arial" w:hAnsi="Arial" w:cs="Arial"/>
                <w:b/>
                <w:bCs/>
                <w:sz w:val="24"/>
                <w:szCs w:val="24"/>
                <w:lang w:val="en-US"/>
              </w:rPr>
              <w:t xml:space="preserve">3.2.1 Screening </w:t>
            </w:r>
            <w:r w:rsidR="00AB2FB5" w:rsidRPr="00280053">
              <w:rPr>
                <w:rFonts w:ascii="Arial" w:hAnsi="Arial" w:cs="Arial"/>
                <w:b/>
                <w:bCs/>
                <w:sz w:val="24"/>
                <w:szCs w:val="24"/>
                <w:lang w:val="en-US"/>
              </w:rPr>
              <w:t>Identification</w:t>
            </w:r>
            <w:r w:rsidRPr="00280053">
              <w:rPr>
                <w:rFonts w:ascii="Arial" w:hAnsi="Arial" w:cs="Arial"/>
                <w:b/>
                <w:bCs/>
                <w:sz w:val="24"/>
                <w:szCs w:val="24"/>
                <w:lang w:val="en-US"/>
              </w:rPr>
              <w:t xml:space="preserve"> and Tri</w:t>
            </w:r>
            <w:r w:rsidR="00AB2FB5" w:rsidRPr="00280053">
              <w:rPr>
                <w:rFonts w:ascii="Arial" w:hAnsi="Arial" w:cs="Arial"/>
                <w:b/>
                <w:bCs/>
                <w:sz w:val="24"/>
                <w:szCs w:val="24"/>
                <w:lang w:val="en-US"/>
              </w:rPr>
              <w:t>age</w:t>
            </w:r>
            <w:r w:rsidR="007D7EA1" w:rsidRPr="00280053">
              <w:rPr>
                <w:rFonts w:ascii="Arial" w:hAnsi="Arial" w:cs="Arial"/>
                <w:b/>
                <w:bCs/>
                <w:sz w:val="24"/>
                <w:szCs w:val="24"/>
                <w:lang w:val="en-US"/>
              </w:rPr>
              <w:t xml:space="preserve"> function</w:t>
            </w:r>
          </w:p>
        </w:tc>
        <w:tc>
          <w:tcPr>
            <w:tcW w:w="2946" w:type="dxa"/>
            <w:shd w:val="clear" w:color="auto" w:fill="99CCFF"/>
          </w:tcPr>
          <w:p w14:paraId="7E5C6C4E" w14:textId="56B05FE5" w:rsidR="00796AC0" w:rsidRPr="00280053" w:rsidRDefault="00796AC0" w:rsidP="00672CF0">
            <w:pPr>
              <w:jc w:val="center"/>
              <w:rPr>
                <w:rFonts w:ascii="Arial" w:hAnsi="Arial" w:cs="Arial"/>
                <w:b/>
                <w:bCs/>
                <w:sz w:val="24"/>
                <w:szCs w:val="24"/>
                <w:lang w:val="en-US"/>
              </w:rPr>
            </w:pPr>
            <w:r w:rsidRPr="00280053">
              <w:rPr>
                <w:rFonts w:ascii="Arial" w:hAnsi="Arial" w:cs="Arial"/>
                <w:b/>
                <w:bCs/>
                <w:sz w:val="24"/>
                <w:szCs w:val="24"/>
                <w:lang w:val="en-US"/>
              </w:rPr>
              <w:t xml:space="preserve">Human Service Standards </w:t>
            </w:r>
            <w:r w:rsidR="00A37926" w:rsidRPr="00280053">
              <w:rPr>
                <w:rFonts w:ascii="Arial" w:hAnsi="Arial" w:cs="Arial"/>
                <w:b/>
                <w:bCs/>
                <w:sz w:val="24"/>
                <w:szCs w:val="24"/>
                <w:lang w:val="en-US"/>
              </w:rPr>
              <w:t>Criteria</w:t>
            </w:r>
          </w:p>
        </w:tc>
        <w:tc>
          <w:tcPr>
            <w:tcW w:w="1415" w:type="dxa"/>
            <w:shd w:val="clear" w:color="auto" w:fill="99CCFF"/>
          </w:tcPr>
          <w:p w14:paraId="55147B47" w14:textId="4B00F24E" w:rsidR="00796AC0" w:rsidRPr="00280053" w:rsidRDefault="00796AC0" w:rsidP="00672CF0">
            <w:pPr>
              <w:jc w:val="center"/>
              <w:rPr>
                <w:rFonts w:ascii="Arial" w:hAnsi="Arial" w:cs="Arial"/>
                <w:b/>
                <w:bCs/>
                <w:sz w:val="24"/>
                <w:szCs w:val="24"/>
                <w:lang w:val="en-US"/>
              </w:rPr>
            </w:pPr>
            <w:r w:rsidRPr="00280053">
              <w:rPr>
                <w:rFonts w:ascii="Arial" w:hAnsi="Arial" w:cs="Arial"/>
                <w:b/>
                <w:bCs/>
                <w:sz w:val="24"/>
                <w:szCs w:val="24"/>
                <w:lang w:val="en-US"/>
              </w:rPr>
              <w:t>Rating</w:t>
            </w:r>
          </w:p>
          <w:p w14:paraId="0DCA2FC8" w14:textId="4E2D1AC8" w:rsidR="00796AC0" w:rsidRPr="00280053" w:rsidRDefault="00796AC0" w:rsidP="00672CF0">
            <w:pPr>
              <w:jc w:val="center"/>
              <w:rPr>
                <w:rFonts w:ascii="Arial" w:hAnsi="Arial" w:cs="Arial"/>
                <w:b/>
                <w:bCs/>
                <w:sz w:val="24"/>
                <w:szCs w:val="24"/>
                <w:lang w:val="en-US"/>
              </w:rPr>
            </w:pPr>
            <w:r w:rsidRPr="00280053">
              <w:rPr>
                <w:rFonts w:ascii="Arial" w:hAnsi="Arial" w:cs="Arial"/>
                <w:b/>
                <w:bCs/>
                <w:sz w:val="24"/>
                <w:szCs w:val="24"/>
                <w:lang w:val="en-US"/>
              </w:rPr>
              <w:t>M, NYM, NA, EX</w:t>
            </w:r>
          </w:p>
        </w:tc>
        <w:tc>
          <w:tcPr>
            <w:tcW w:w="3248" w:type="dxa"/>
            <w:shd w:val="clear" w:color="auto" w:fill="99CCFF"/>
          </w:tcPr>
          <w:p w14:paraId="2097CF18" w14:textId="77777777" w:rsidR="00796AC0" w:rsidRPr="00280053" w:rsidRDefault="00796AC0" w:rsidP="00672CF0">
            <w:pPr>
              <w:jc w:val="center"/>
              <w:rPr>
                <w:rFonts w:ascii="Arial" w:hAnsi="Arial" w:cs="Arial"/>
                <w:b/>
                <w:bCs/>
                <w:sz w:val="24"/>
                <w:szCs w:val="24"/>
                <w:lang w:val="en-US"/>
              </w:rPr>
            </w:pPr>
            <w:r w:rsidRPr="00280053">
              <w:rPr>
                <w:rFonts w:ascii="Arial" w:hAnsi="Arial" w:cs="Arial"/>
                <w:b/>
                <w:bCs/>
                <w:sz w:val="24"/>
                <w:szCs w:val="24"/>
                <w:lang w:val="en-US"/>
              </w:rPr>
              <w:t>Evidence of Alignment</w:t>
            </w:r>
          </w:p>
        </w:tc>
        <w:tc>
          <w:tcPr>
            <w:tcW w:w="3531" w:type="dxa"/>
            <w:shd w:val="clear" w:color="auto" w:fill="99CCFF"/>
          </w:tcPr>
          <w:p w14:paraId="7AF09179" w14:textId="77777777" w:rsidR="00796AC0" w:rsidRPr="00280053" w:rsidRDefault="00796AC0" w:rsidP="00672CF0">
            <w:pPr>
              <w:jc w:val="center"/>
              <w:rPr>
                <w:rFonts w:ascii="Arial" w:hAnsi="Arial" w:cs="Arial"/>
                <w:b/>
                <w:bCs/>
                <w:sz w:val="24"/>
                <w:szCs w:val="24"/>
                <w:lang w:val="en-US"/>
              </w:rPr>
            </w:pPr>
            <w:r w:rsidRPr="00280053">
              <w:rPr>
                <w:rFonts w:ascii="Arial" w:hAnsi="Arial" w:cs="Arial"/>
                <w:b/>
                <w:bCs/>
                <w:sz w:val="24"/>
                <w:szCs w:val="24"/>
                <w:lang w:val="en-US"/>
              </w:rPr>
              <w:t>Gap in Alignment</w:t>
            </w:r>
          </w:p>
        </w:tc>
      </w:tr>
      <w:tr w:rsidR="00796AC0" w14:paraId="00909705" w14:textId="77777777" w:rsidTr="00796AC0">
        <w:tc>
          <w:tcPr>
            <w:tcW w:w="483" w:type="dxa"/>
            <w:shd w:val="clear" w:color="auto" w:fill="FFCC99"/>
          </w:tcPr>
          <w:p w14:paraId="65FB429A" w14:textId="1AE3971A" w:rsidR="00796AC0" w:rsidRPr="007B5B90" w:rsidRDefault="00796AC0" w:rsidP="00672CF0">
            <w:pPr>
              <w:rPr>
                <w:rFonts w:ascii="Arial" w:hAnsi="Arial" w:cs="Arial"/>
                <w:sz w:val="24"/>
                <w:szCs w:val="24"/>
                <w:lang w:val="en-US"/>
              </w:rPr>
            </w:pPr>
            <w:r>
              <w:rPr>
                <w:rFonts w:ascii="Arial" w:hAnsi="Arial" w:cs="Arial"/>
                <w:sz w:val="24"/>
                <w:szCs w:val="24"/>
                <w:lang w:val="en-US"/>
              </w:rPr>
              <w:t>15</w:t>
            </w:r>
          </w:p>
        </w:tc>
        <w:tc>
          <w:tcPr>
            <w:tcW w:w="3765" w:type="dxa"/>
            <w:shd w:val="clear" w:color="auto" w:fill="FFCC99"/>
          </w:tcPr>
          <w:p w14:paraId="1955AE9A" w14:textId="77777777" w:rsidR="00796AC0" w:rsidRDefault="00796AC0" w:rsidP="00672CF0">
            <w:r>
              <w:t>If children and young people are identified as victim survivors:</w:t>
            </w:r>
          </w:p>
          <w:p w14:paraId="7EC17870" w14:textId="77777777" w:rsidR="00796AC0" w:rsidRDefault="00796AC0" w:rsidP="00672CF0">
            <w:r>
              <w:t xml:space="preserve"> • Ensure practitioners are trained to recognise children as victim survivors </w:t>
            </w:r>
            <w:proofErr w:type="gramStart"/>
            <w:r>
              <w:t>in their own right and</w:t>
            </w:r>
            <w:proofErr w:type="gramEnd"/>
            <w:r>
              <w:t xml:space="preserve"> respond accordingly including engaging with children directly. </w:t>
            </w:r>
          </w:p>
          <w:p w14:paraId="7336F8DD" w14:textId="685422A1" w:rsidR="00796AC0" w:rsidRPr="007B5B90" w:rsidRDefault="00796AC0" w:rsidP="00672CF0">
            <w:pPr>
              <w:rPr>
                <w:rFonts w:ascii="Arial" w:hAnsi="Arial" w:cs="Arial"/>
                <w:sz w:val="24"/>
                <w:szCs w:val="24"/>
                <w:lang w:val="en-US"/>
              </w:rPr>
            </w:pPr>
            <w:r>
              <w:t>• Identify the children’s experience of violence using the child screening tool, whether directly or through the adult victim survivor if the age of the child precludes direct engagement</w:t>
            </w:r>
          </w:p>
        </w:tc>
        <w:tc>
          <w:tcPr>
            <w:tcW w:w="2946" w:type="dxa"/>
            <w:shd w:val="clear" w:color="auto" w:fill="FFCC99"/>
          </w:tcPr>
          <w:p w14:paraId="782EFDE5" w14:textId="77777777" w:rsidR="00796AC0" w:rsidRPr="003D4C52" w:rsidRDefault="00796AC0" w:rsidP="00796AC0">
            <w:pPr>
              <w:spacing w:line="23" w:lineRule="atLeast"/>
              <w:jc w:val="both"/>
              <w:rPr>
                <w:rFonts w:asciiTheme="majorHAnsi" w:eastAsiaTheme="minorEastAsia" w:hAnsiTheme="majorHAnsi" w:cstheme="majorHAnsi"/>
                <w:lang w:val="en-US"/>
              </w:rPr>
            </w:pPr>
            <w:r w:rsidRPr="003D4C52">
              <w:rPr>
                <w:rFonts w:asciiTheme="majorHAnsi" w:eastAsiaTheme="minorEastAsia" w:hAnsiTheme="majorHAnsi" w:cstheme="majorHAnsi"/>
                <w:lang w:val="en-US"/>
              </w:rPr>
              <w:t>3.1 Services adopt a strengths-based and early intervention approach to service delivery that enhances people’s wellbeing.</w:t>
            </w:r>
          </w:p>
          <w:p w14:paraId="3DCF281D" w14:textId="77777777" w:rsidR="00796AC0" w:rsidRPr="003D4C52" w:rsidRDefault="00796AC0" w:rsidP="00796AC0">
            <w:pPr>
              <w:spacing w:line="23" w:lineRule="atLeast"/>
              <w:jc w:val="both"/>
              <w:rPr>
                <w:rFonts w:asciiTheme="majorHAnsi" w:eastAsiaTheme="minorEastAsia" w:hAnsiTheme="majorHAnsi" w:cstheme="majorHAnsi"/>
                <w:lang w:val="en-US"/>
              </w:rPr>
            </w:pPr>
          </w:p>
          <w:p w14:paraId="4F42A5FE" w14:textId="6FB6EC0B" w:rsidR="00796AC0" w:rsidRPr="003D4C52" w:rsidRDefault="00796AC0" w:rsidP="00796AC0">
            <w:pPr>
              <w:spacing w:line="23" w:lineRule="atLeast"/>
              <w:jc w:val="both"/>
              <w:rPr>
                <w:rFonts w:asciiTheme="majorHAnsi" w:eastAsiaTheme="minorEastAsia" w:hAnsiTheme="majorHAnsi" w:cstheme="majorHAnsi"/>
                <w:lang w:val="en-US"/>
              </w:rPr>
            </w:pPr>
            <w:r w:rsidRPr="003D4C52">
              <w:rPr>
                <w:rFonts w:asciiTheme="majorHAnsi" w:eastAsiaTheme="minorEastAsia" w:hAnsiTheme="majorHAnsi" w:cstheme="majorHAnsi"/>
                <w:lang w:val="en-US"/>
              </w:rPr>
              <w:t>3.2</w:t>
            </w:r>
            <w:r w:rsidRPr="003D4C52">
              <w:rPr>
                <w:rFonts w:asciiTheme="majorHAnsi" w:eastAsiaTheme="minorEastAsia" w:hAnsiTheme="majorHAnsi" w:cstheme="majorHAnsi"/>
                <w:lang w:val="en-US"/>
              </w:rPr>
              <w:tab/>
              <w:t xml:space="preserve">People actively participate in an assessment of their strengths, risks, </w:t>
            </w:r>
            <w:proofErr w:type="gramStart"/>
            <w:r w:rsidRPr="003D4C52">
              <w:rPr>
                <w:rFonts w:asciiTheme="majorHAnsi" w:eastAsiaTheme="minorEastAsia" w:hAnsiTheme="majorHAnsi" w:cstheme="majorHAnsi"/>
                <w:lang w:val="en-US"/>
              </w:rPr>
              <w:t>wants</w:t>
            </w:r>
            <w:proofErr w:type="gramEnd"/>
            <w:r w:rsidRPr="003D4C52">
              <w:rPr>
                <w:rFonts w:asciiTheme="majorHAnsi" w:eastAsiaTheme="minorEastAsia" w:hAnsiTheme="majorHAnsi" w:cstheme="majorHAnsi"/>
                <w:lang w:val="en-US"/>
              </w:rPr>
              <w:t xml:space="preserve"> and needs</w:t>
            </w:r>
            <w:r w:rsidR="007D7EA1">
              <w:rPr>
                <w:rFonts w:asciiTheme="majorHAnsi" w:eastAsiaTheme="minorEastAsia" w:hAnsiTheme="majorHAnsi" w:cstheme="majorHAnsi"/>
                <w:lang w:val="en-US"/>
              </w:rPr>
              <w:t>.</w:t>
            </w:r>
          </w:p>
          <w:p w14:paraId="020227E3" w14:textId="77777777" w:rsidR="00796AC0" w:rsidRDefault="00796AC0" w:rsidP="00672CF0">
            <w:pPr>
              <w:rPr>
                <w:rFonts w:ascii="Arial" w:hAnsi="Arial" w:cs="Arial"/>
                <w:sz w:val="24"/>
                <w:szCs w:val="24"/>
                <w:lang w:val="en-US"/>
              </w:rPr>
            </w:pPr>
          </w:p>
        </w:tc>
        <w:tc>
          <w:tcPr>
            <w:tcW w:w="1415" w:type="dxa"/>
            <w:shd w:val="clear" w:color="auto" w:fill="FFCC99"/>
          </w:tcPr>
          <w:p w14:paraId="0B17B9F4" w14:textId="0514976F" w:rsidR="00796AC0" w:rsidRDefault="00796AC0" w:rsidP="00672CF0">
            <w:pPr>
              <w:rPr>
                <w:rFonts w:ascii="Arial" w:hAnsi="Arial" w:cs="Arial"/>
                <w:sz w:val="24"/>
                <w:szCs w:val="24"/>
                <w:lang w:val="en-US"/>
              </w:rPr>
            </w:pPr>
          </w:p>
        </w:tc>
        <w:tc>
          <w:tcPr>
            <w:tcW w:w="3248" w:type="dxa"/>
            <w:shd w:val="clear" w:color="auto" w:fill="FFCC99"/>
          </w:tcPr>
          <w:p w14:paraId="2845887A" w14:textId="77777777" w:rsidR="00796AC0" w:rsidRDefault="00796AC0" w:rsidP="00672CF0">
            <w:pPr>
              <w:rPr>
                <w:rFonts w:ascii="Arial" w:hAnsi="Arial" w:cs="Arial"/>
                <w:sz w:val="24"/>
                <w:szCs w:val="24"/>
                <w:lang w:val="en-US"/>
              </w:rPr>
            </w:pPr>
          </w:p>
        </w:tc>
        <w:tc>
          <w:tcPr>
            <w:tcW w:w="3531" w:type="dxa"/>
            <w:shd w:val="clear" w:color="auto" w:fill="FFCC99"/>
          </w:tcPr>
          <w:p w14:paraId="0E918B10" w14:textId="77777777" w:rsidR="00796AC0" w:rsidRDefault="00796AC0" w:rsidP="00672CF0">
            <w:pPr>
              <w:rPr>
                <w:rFonts w:ascii="Arial" w:hAnsi="Arial" w:cs="Arial"/>
                <w:sz w:val="24"/>
                <w:szCs w:val="24"/>
                <w:lang w:val="en-US"/>
              </w:rPr>
            </w:pPr>
          </w:p>
        </w:tc>
      </w:tr>
      <w:bookmarkEnd w:id="2"/>
    </w:tbl>
    <w:p w14:paraId="293D7A87" w14:textId="77777777" w:rsidR="00230679" w:rsidRPr="00640E60" w:rsidRDefault="00230679">
      <w:pPr>
        <w:rPr>
          <w:rFonts w:ascii="Arial" w:hAnsi="Arial" w:cs="Arial"/>
          <w:sz w:val="16"/>
          <w:szCs w:val="16"/>
          <w:lang w:val="en-US"/>
        </w:rPr>
      </w:pPr>
    </w:p>
    <w:p w14:paraId="7577C58A" w14:textId="72132BCC" w:rsidR="008C4D51" w:rsidRPr="007D7EA1" w:rsidRDefault="00D723C9">
      <w:pPr>
        <w:rPr>
          <w:rFonts w:ascii="Arial" w:hAnsi="Arial" w:cs="Arial"/>
          <w:b/>
          <w:bCs/>
          <w:sz w:val="24"/>
          <w:szCs w:val="24"/>
          <w:lang w:val="en-US"/>
        </w:rPr>
      </w:pPr>
      <w:bookmarkStart w:id="3" w:name="_Hlk96420992"/>
      <w:r>
        <w:rPr>
          <w:rFonts w:ascii="Arial" w:hAnsi="Arial" w:cs="Arial"/>
          <w:b/>
          <w:bCs/>
          <w:sz w:val="24"/>
          <w:szCs w:val="24"/>
          <w:lang w:val="en-US"/>
        </w:rPr>
        <w:t xml:space="preserve">3.2.1 </w:t>
      </w:r>
      <w:r w:rsidRPr="00B6769B">
        <w:rPr>
          <w:rFonts w:ascii="Arial" w:hAnsi="Arial" w:cs="Arial"/>
          <w:b/>
          <w:bCs/>
          <w:sz w:val="24"/>
          <w:szCs w:val="24"/>
          <w:lang w:val="en-US"/>
        </w:rPr>
        <w:t>Screening, Identification and Triage function</w:t>
      </w:r>
      <w:r>
        <w:rPr>
          <w:rFonts w:ascii="Arial" w:hAnsi="Arial" w:cs="Arial"/>
          <w:b/>
          <w:bCs/>
          <w:sz w:val="24"/>
          <w:szCs w:val="24"/>
          <w:lang w:val="en-US"/>
        </w:rPr>
        <w:t xml:space="preserve">- additional requirements for </w:t>
      </w:r>
      <w:r w:rsidR="00BB79D4">
        <w:rPr>
          <w:rFonts w:ascii="Arial" w:hAnsi="Arial" w:cs="Arial"/>
          <w:b/>
          <w:bCs/>
          <w:sz w:val="24"/>
          <w:szCs w:val="24"/>
          <w:lang w:val="en-US"/>
        </w:rPr>
        <w:t>family violence accommodation services</w:t>
      </w: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A37926" w14:paraId="75B248CD" w14:textId="77777777" w:rsidTr="00AB2FB5">
        <w:trPr>
          <w:tblHeader/>
        </w:trPr>
        <w:tc>
          <w:tcPr>
            <w:tcW w:w="4248" w:type="dxa"/>
            <w:gridSpan w:val="2"/>
            <w:shd w:val="clear" w:color="auto" w:fill="99CCFF"/>
          </w:tcPr>
          <w:p w14:paraId="57095750" w14:textId="77777777" w:rsidR="00A37926" w:rsidRPr="00280053" w:rsidRDefault="00A37926" w:rsidP="00672CF0">
            <w:pPr>
              <w:jc w:val="center"/>
              <w:rPr>
                <w:rFonts w:ascii="Arial" w:hAnsi="Arial" w:cs="Arial"/>
                <w:b/>
                <w:bCs/>
                <w:sz w:val="24"/>
                <w:szCs w:val="24"/>
                <w:lang w:val="en-US"/>
              </w:rPr>
            </w:pPr>
            <w:r w:rsidRPr="00280053">
              <w:rPr>
                <w:rFonts w:ascii="Arial" w:hAnsi="Arial" w:cs="Arial"/>
                <w:b/>
                <w:bCs/>
                <w:sz w:val="24"/>
                <w:szCs w:val="24"/>
                <w:lang w:val="en-US"/>
              </w:rPr>
              <w:t>Program requirements</w:t>
            </w:r>
          </w:p>
          <w:p w14:paraId="5610DEF0" w14:textId="7CC1F3BB" w:rsidR="00AB2FB5" w:rsidRPr="00280053" w:rsidRDefault="007D7EA1" w:rsidP="00672CF0">
            <w:pPr>
              <w:jc w:val="center"/>
              <w:rPr>
                <w:rFonts w:ascii="Arial" w:hAnsi="Arial" w:cs="Arial"/>
                <w:b/>
                <w:bCs/>
                <w:sz w:val="24"/>
                <w:szCs w:val="24"/>
                <w:lang w:val="en-US"/>
              </w:rPr>
            </w:pPr>
            <w:r w:rsidRPr="00280053">
              <w:rPr>
                <w:rFonts w:ascii="Arial" w:hAnsi="Arial" w:cs="Arial"/>
                <w:b/>
                <w:bCs/>
                <w:sz w:val="24"/>
                <w:szCs w:val="24"/>
                <w:lang w:val="en-US"/>
              </w:rPr>
              <w:t>3.2.1 Screening Identification and Triage function</w:t>
            </w:r>
          </w:p>
        </w:tc>
        <w:tc>
          <w:tcPr>
            <w:tcW w:w="2947" w:type="dxa"/>
            <w:shd w:val="clear" w:color="auto" w:fill="99CCFF"/>
          </w:tcPr>
          <w:p w14:paraId="784B9A11" w14:textId="135CA74B" w:rsidR="00A37926" w:rsidRPr="00280053" w:rsidRDefault="00A37926" w:rsidP="00672CF0">
            <w:pPr>
              <w:jc w:val="center"/>
              <w:rPr>
                <w:rFonts w:ascii="Arial" w:hAnsi="Arial" w:cs="Arial"/>
                <w:b/>
                <w:bCs/>
                <w:sz w:val="24"/>
                <w:szCs w:val="24"/>
                <w:lang w:val="en-US"/>
              </w:rPr>
            </w:pPr>
            <w:r w:rsidRPr="00280053">
              <w:rPr>
                <w:rFonts w:ascii="Arial" w:hAnsi="Arial" w:cs="Arial"/>
                <w:b/>
                <w:bCs/>
                <w:sz w:val="24"/>
                <w:szCs w:val="24"/>
                <w:lang w:val="en-US"/>
              </w:rPr>
              <w:t>Human Service Standards Criteria</w:t>
            </w:r>
          </w:p>
        </w:tc>
        <w:tc>
          <w:tcPr>
            <w:tcW w:w="1415" w:type="dxa"/>
            <w:shd w:val="clear" w:color="auto" w:fill="99CCFF"/>
          </w:tcPr>
          <w:p w14:paraId="74394E1C" w14:textId="7B3D434B" w:rsidR="00A37926" w:rsidRPr="00280053" w:rsidRDefault="00A37926" w:rsidP="00672CF0">
            <w:pPr>
              <w:jc w:val="center"/>
              <w:rPr>
                <w:rFonts w:ascii="Arial" w:hAnsi="Arial" w:cs="Arial"/>
                <w:b/>
                <w:bCs/>
                <w:sz w:val="24"/>
                <w:szCs w:val="24"/>
                <w:lang w:val="en-US"/>
              </w:rPr>
            </w:pPr>
            <w:r w:rsidRPr="00280053">
              <w:rPr>
                <w:rFonts w:ascii="Arial" w:hAnsi="Arial" w:cs="Arial"/>
                <w:b/>
                <w:bCs/>
                <w:sz w:val="24"/>
                <w:szCs w:val="24"/>
                <w:lang w:val="en-US"/>
              </w:rPr>
              <w:t>Rating</w:t>
            </w:r>
          </w:p>
          <w:p w14:paraId="55766E4C" w14:textId="24CD5414" w:rsidR="00A37926" w:rsidRPr="00280053" w:rsidRDefault="00A37926" w:rsidP="00672CF0">
            <w:pPr>
              <w:jc w:val="center"/>
              <w:rPr>
                <w:rFonts w:ascii="Arial" w:hAnsi="Arial" w:cs="Arial"/>
                <w:b/>
                <w:bCs/>
                <w:sz w:val="24"/>
                <w:szCs w:val="24"/>
                <w:lang w:val="en-US"/>
              </w:rPr>
            </w:pPr>
            <w:r w:rsidRPr="00280053">
              <w:rPr>
                <w:rFonts w:ascii="Arial" w:hAnsi="Arial" w:cs="Arial"/>
                <w:b/>
                <w:bCs/>
                <w:sz w:val="24"/>
                <w:szCs w:val="24"/>
                <w:lang w:val="en-US"/>
              </w:rPr>
              <w:t>M, NYM, NA, EX</w:t>
            </w:r>
          </w:p>
        </w:tc>
        <w:tc>
          <w:tcPr>
            <w:tcW w:w="3248" w:type="dxa"/>
            <w:shd w:val="clear" w:color="auto" w:fill="99CCFF"/>
          </w:tcPr>
          <w:p w14:paraId="3B7249A1" w14:textId="77777777" w:rsidR="00A37926" w:rsidRPr="00280053" w:rsidRDefault="00A37926" w:rsidP="00672CF0">
            <w:pPr>
              <w:jc w:val="center"/>
              <w:rPr>
                <w:rFonts w:ascii="Arial" w:hAnsi="Arial" w:cs="Arial"/>
                <w:b/>
                <w:bCs/>
                <w:sz w:val="24"/>
                <w:szCs w:val="24"/>
                <w:lang w:val="en-US"/>
              </w:rPr>
            </w:pPr>
            <w:r w:rsidRPr="00280053">
              <w:rPr>
                <w:rFonts w:ascii="Arial" w:hAnsi="Arial" w:cs="Arial"/>
                <w:b/>
                <w:bCs/>
                <w:sz w:val="24"/>
                <w:szCs w:val="24"/>
                <w:lang w:val="en-US"/>
              </w:rPr>
              <w:t>Evidence of Alignment</w:t>
            </w:r>
          </w:p>
        </w:tc>
        <w:tc>
          <w:tcPr>
            <w:tcW w:w="3530" w:type="dxa"/>
            <w:shd w:val="clear" w:color="auto" w:fill="99CCFF"/>
          </w:tcPr>
          <w:p w14:paraId="2A7F6E2C" w14:textId="77777777" w:rsidR="00A37926" w:rsidRPr="00280053" w:rsidRDefault="00A37926" w:rsidP="00672CF0">
            <w:pPr>
              <w:jc w:val="center"/>
              <w:rPr>
                <w:rFonts w:ascii="Arial" w:hAnsi="Arial" w:cs="Arial"/>
                <w:b/>
                <w:bCs/>
                <w:sz w:val="24"/>
                <w:szCs w:val="24"/>
                <w:lang w:val="en-US"/>
              </w:rPr>
            </w:pPr>
            <w:r w:rsidRPr="00280053">
              <w:rPr>
                <w:rFonts w:ascii="Arial" w:hAnsi="Arial" w:cs="Arial"/>
                <w:b/>
                <w:bCs/>
                <w:sz w:val="24"/>
                <w:szCs w:val="24"/>
                <w:lang w:val="en-US"/>
              </w:rPr>
              <w:t>Gap in Alignment</w:t>
            </w:r>
          </w:p>
        </w:tc>
      </w:tr>
      <w:tr w:rsidR="00A37926" w14:paraId="28A33DA4" w14:textId="77777777" w:rsidTr="00A37926">
        <w:tc>
          <w:tcPr>
            <w:tcW w:w="483" w:type="dxa"/>
            <w:shd w:val="clear" w:color="auto" w:fill="CCECFF"/>
          </w:tcPr>
          <w:p w14:paraId="539FD0DD" w14:textId="41F532D7" w:rsidR="00A37926" w:rsidRPr="007B5B90" w:rsidRDefault="00A37926" w:rsidP="00672CF0">
            <w:pPr>
              <w:rPr>
                <w:rFonts w:ascii="Arial" w:hAnsi="Arial" w:cs="Arial"/>
                <w:sz w:val="24"/>
                <w:szCs w:val="24"/>
                <w:lang w:val="en-US"/>
              </w:rPr>
            </w:pPr>
            <w:r>
              <w:rPr>
                <w:rFonts w:ascii="Arial" w:hAnsi="Arial" w:cs="Arial"/>
                <w:sz w:val="24"/>
                <w:szCs w:val="24"/>
                <w:lang w:val="en-US"/>
              </w:rPr>
              <w:t>16</w:t>
            </w:r>
          </w:p>
        </w:tc>
        <w:tc>
          <w:tcPr>
            <w:tcW w:w="3765" w:type="dxa"/>
            <w:shd w:val="clear" w:color="auto" w:fill="CCECFF"/>
          </w:tcPr>
          <w:p w14:paraId="351C99CF" w14:textId="641E1FFB" w:rsidR="00A37926" w:rsidRPr="007B5B90" w:rsidRDefault="00A37926" w:rsidP="00672CF0">
            <w:pPr>
              <w:rPr>
                <w:rFonts w:ascii="Arial" w:hAnsi="Arial" w:cs="Arial"/>
                <w:sz w:val="24"/>
                <w:szCs w:val="24"/>
                <w:lang w:val="en-US"/>
              </w:rPr>
            </w:pPr>
            <w:r>
              <w:t xml:space="preserve">Allocate vacancies to victim survivors at serious risk who are unable to stay safely at home within agreed timeframes of receiving the referral from the state-wide 24/7 phone crisis service or other local specialist family violence services, in line with the ‘Guideline: Family violence services and accommodation-Complying with the equal opportunity act 2010’. This </w:t>
            </w:r>
            <w:r>
              <w:lastRenderedPageBreak/>
              <w:t>includes planning for any person with a protected characteristic or companion animals and accommodating them within the facility whenever possible</w:t>
            </w:r>
          </w:p>
        </w:tc>
        <w:tc>
          <w:tcPr>
            <w:tcW w:w="2947" w:type="dxa"/>
            <w:shd w:val="clear" w:color="auto" w:fill="CCECFF"/>
          </w:tcPr>
          <w:p w14:paraId="29816BDC" w14:textId="2BFF760F" w:rsidR="002E4353" w:rsidRPr="00DB5A05" w:rsidRDefault="002E4353" w:rsidP="002E4353">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lastRenderedPageBreak/>
              <w:t>1.1</w:t>
            </w:r>
            <w:r w:rsidRPr="00DB5A05">
              <w:rPr>
                <w:rFonts w:asciiTheme="majorHAnsi" w:eastAsia="Times" w:hAnsiTheme="majorHAnsi" w:cstheme="majorHAnsi"/>
                <w:sz w:val="22"/>
                <w:szCs w:val="22"/>
                <w:lang w:val="en-US"/>
              </w:rPr>
              <w:tab/>
              <w:t>People understand their rights and responsibilities</w:t>
            </w:r>
            <w:r w:rsidR="0093020F">
              <w:rPr>
                <w:rFonts w:asciiTheme="majorHAnsi" w:eastAsia="Times" w:hAnsiTheme="majorHAnsi" w:cstheme="majorHAnsi"/>
                <w:sz w:val="22"/>
                <w:szCs w:val="22"/>
                <w:lang w:val="en-US"/>
              </w:rPr>
              <w:t>.</w:t>
            </w:r>
          </w:p>
          <w:p w14:paraId="65138F31" w14:textId="77777777" w:rsidR="002E4353" w:rsidRPr="00DB5A05" w:rsidRDefault="002E4353" w:rsidP="002E4353">
            <w:pPr>
              <w:pStyle w:val="DHHStabletext"/>
              <w:spacing w:before="0" w:after="0"/>
              <w:rPr>
                <w:rFonts w:asciiTheme="majorHAnsi" w:eastAsia="Times" w:hAnsiTheme="majorHAnsi" w:cstheme="majorHAnsi"/>
                <w:sz w:val="22"/>
                <w:szCs w:val="22"/>
                <w:lang w:val="en-US"/>
              </w:rPr>
            </w:pPr>
          </w:p>
          <w:p w14:paraId="3A693473" w14:textId="0260F486" w:rsidR="002E4353" w:rsidRPr="00DB5A05" w:rsidRDefault="002E4353" w:rsidP="002E4353">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1.2</w:t>
            </w:r>
            <w:r w:rsidRPr="00DB5A05">
              <w:rPr>
                <w:rFonts w:asciiTheme="majorHAnsi" w:eastAsia="Times" w:hAnsiTheme="majorHAnsi" w:cstheme="majorHAnsi"/>
                <w:sz w:val="22"/>
                <w:szCs w:val="22"/>
                <w:lang w:val="en-US"/>
              </w:rPr>
              <w:tab/>
              <w:t>People exercise their rights and responsibilities</w:t>
            </w:r>
            <w:r w:rsidR="0093020F">
              <w:rPr>
                <w:rFonts w:asciiTheme="majorHAnsi" w:eastAsia="Times" w:hAnsiTheme="majorHAnsi" w:cstheme="majorHAnsi"/>
                <w:sz w:val="22"/>
                <w:szCs w:val="22"/>
                <w:lang w:val="en-US"/>
              </w:rPr>
              <w:t>.</w:t>
            </w:r>
          </w:p>
          <w:p w14:paraId="34A0E88E" w14:textId="77777777" w:rsidR="00A37926" w:rsidRDefault="00A37926" w:rsidP="00672CF0">
            <w:pPr>
              <w:rPr>
                <w:rFonts w:ascii="Arial" w:hAnsi="Arial" w:cs="Arial"/>
                <w:sz w:val="24"/>
                <w:szCs w:val="24"/>
                <w:lang w:val="en-US"/>
              </w:rPr>
            </w:pPr>
          </w:p>
        </w:tc>
        <w:tc>
          <w:tcPr>
            <w:tcW w:w="1415" w:type="dxa"/>
            <w:shd w:val="clear" w:color="auto" w:fill="CCECFF"/>
          </w:tcPr>
          <w:p w14:paraId="2DE04C80" w14:textId="4E552CB5" w:rsidR="00A37926" w:rsidRDefault="00A37926" w:rsidP="00672CF0">
            <w:pPr>
              <w:rPr>
                <w:rFonts w:ascii="Arial" w:hAnsi="Arial" w:cs="Arial"/>
                <w:sz w:val="24"/>
                <w:szCs w:val="24"/>
                <w:lang w:val="en-US"/>
              </w:rPr>
            </w:pPr>
          </w:p>
        </w:tc>
        <w:tc>
          <w:tcPr>
            <w:tcW w:w="3248" w:type="dxa"/>
            <w:shd w:val="clear" w:color="auto" w:fill="CCECFF"/>
          </w:tcPr>
          <w:p w14:paraId="10E38D6A" w14:textId="77777777" w:rsidR="00A37926" w:rsidRDefault="00A37926" w:rsidP="00672CF0">
            <w:pPr>
              <w:rPr>
                <w:rFonts w:ascii="Arial" w:hAnsi="Arial" w:cs="Arial"/>
                <w:sz w:val="24"/>
                <w:szCs w:val="24"/>
                <w:lang w:val="en-US"/>
              </w:rPr>
            </w:pPr>
          </w:p>
        </w:tc>
        <w:tc>
          <w:tcPr>
            <w:tcW w:w="3530" w:type="dxa"/>
            <w:shd w:val="clear" w:color="auto" w:fill="CCECFF"/>
          </w:tcPr>
          <w:p w14:paraId="04B4D6DB" w14:textId="77777777" w:rsidR="00A37926" w:rsidRDefault="00A37926" w:rsidP="00672CF0">
            <w:pPr>
              <w:rPr>
                <w:rFonts w:ascii="Arial" w:hAnsi="Arial" w:cs="Arial"/>
                <w:sz w:val="24"/>
                <w:szCs w:val="24"/>
                <w:lang w:val="en-US"/>
              </w:rPr>
            </w:pPr>
          </w:p>
        </w:tc>
      </w:tr>
      <w:tr w:rsidR="00A37926" w14:paraId="3EF35FF0" w14:textId="77777777" w:rsidTr="00A37926">
        <w:tc>
          <w:tcPr>
            <w:tcW w:w="483" w:type="dxa"/>
            <w:shd w:val="clear" w:color="auto" w:fill="CCECFF"/>
          </w:tcPr>
          <w:p w14:paraId="033F3CF0" w14:textId="37671270" w:rsidR="00A37926" w:rsidRDefault="00A37926" w:rsidP="00672CF0">
            <w:pPr>
              <w:rPr>
                <w:rFonts w:ascii="Arial" w:hAnsi="Arial" w:cs="Arial"/>
                <w:sz w:val="24"/>
                <w:szCs w:val="24"/>
                <w:lang w:val="en-US"/>
              </w:rPr>
            </w:pPr>
            <w:r>
              <w:rPr>
                <w:rFonts w:ascii="Arial" w:hAnsi="Arial" w:cs="Arial"/>
                <w:sz w:val="24"/>
                <w:szCs w:val="24"/>
                <w:lang w:val="en-US"/>
              </w:rPr>
              <w:t>17</w:t>
            </w:r>
          </w:p>
        </w:tc>
        <w:tc>
          <w:tcPr>
            <w:tcW w:w="3765" w:type="dxa"/>
            <w:shd w:val="clear" w:color="auto" w:fill="CCECFF"/>
          </w:tcPr>
          <w:p w14:paraId="2C117D2F" w14:textId="053D0F7B" w:rsidR="00A37926" w:rsidRPr="007B5B90" w:rsidRDefault="00A37926" w:rsidP="00672CF0">
            <w:pPr>
              <w:rPr>
                <w:rFonts w:ascii="Arial" w:hAnsi="Arial" w:cs="Arial"/>
                <w:sz w:val="24"/>
                <w:szCs w:val="24"/>
                <w:lang w:val="en-US"/>
              </w:rPr>
            </w:pPr>
            <w:r>
              <w:t xml:space="preserve">Ensure that access to your accommodation is not restricted to victim survivors </w:t>
            </w:r>
            <w:proofErr w:type="gramStart"/>
            <w:r>
              <w:t>on the basis of</w:t>
            </w:r>
            <w:proofErr w:type="gramEnd"/>
            <w:r>
              <w:t xml:space="preserve"> age, income, disability, mental illness, alcohol and other drug use, or gender identity unless you have a documented exemption under the Equal Opportunity Act 2010</w:t>
            </w:r>
          </w:p>
        </w:tc>
        <w:tc>
          <w:tcPr>
            <w:tcW w:w="2947" w:type="dxa"/>
            <w:shd w:val="clear" w:color="auto" w:fill="CCECFF"/>
          </w:tcPr>
          <w:p w14:paraId="1337B466" w14:textId="5C915F57" w:rsidR="008628E3" w:rsidRPr="00DB5A05" w:rsidRDefault="008628E3" w:rsidP="008628E3">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2.1</w:t>
            </w:r>
            <w:r w:rsidRPr="00DB5A05">
              <w:rPr>
                <w:rFonts w:asciiTheme="majorHAnsi" w:eastAsia="Times" w:hAnsiTheme="majorHAnsi" w:cstheme="majorHAnsi"/>
                <w:sz w:val="22"/>
                <w:szCs w:val="22"/>
                <w:lang w:val="en-US"/>
              </w:rPr>
              <w:tab/>
              <w:t>Services have a clear and accessible point of contact</w:t>
            </w:r>
            <w:r w:rsidR="0093020F">
              <w:rPr>
                <w:rFonts w:asciiTheme="majorHAnsi" w:eastAsia="Times" w:hAnsiTheme="majorHAnsi" w:cstheme="majorHAnsi"/>
                <w:sz w:val="22"/>
                <w:szCs w:val="22"/>
                <w:lang w:val="en-US"/>
              </w:rPr>
              <w:t>.</w:t>
            </w:r>
          </w:p>
          <w:p w14:paraId="5B106793" w14:textId="77777777" w:rsidR="008628E3" w:rsidRPr="00DB5A05" w:rsidRDefault="008628E3" w:rsidP="008628E3">
            <w:pPr>
              <w:pStyle w:val="DHHStabletext"/>
              <w:spacing w:before="0" w:after="0"/>
              <w:rPr>
                <w:rFonts w:asciiTheme="majorHAnsi" w:eastAsia="Times" w:hAnsiTheme="majorHAnsi" w:cstheme="majorHAnsi"/>
                <w:sz w:val="22"/>
                <w:szCs w:val="22"/>
                <w:lang w:val="en-US"/>
              </w:rPr>
            </w:pPr>
          </w:p>
          <w:p w14:paraId="1F625DED" w14:textId="50038252" w:rsidR="008628E3" w:rsidRPr="00DB5A05" w:rsidRDefault="008628E3" w:rsidP="008628E3">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2.2</w:t>
            </w:r>
            <w:r w:rsidRPr="00DB5A05">
              <w:rPr>
                <w:rFonts w:asciiTheme="majorHAnsi" w:eastAsia="Times" w:hAnsiTheme="majorHAnsi" w:cstheme="majorHAnsi"/>
                <w:sz w:val="22"/>
                <w:szCs w:val="22"/>
                <w:lang w:val="en-US"/>
              </w:rPr>
              <w:tab/>
              <w:t>Services are delivered in a fair, equitable and transparent manner</w:t>
            </w:r>
            <w:r w:rsidR="0093020F">
              <w:rPr>
                <w:rFonts w:asciiTheme="majorHAnsi" w:eastAsia="Times" w:hAnsiTheme="majorHAnsi" w:cstheme="majorHAnsi"/>
                <w:sz w:val="22"/>
                <w:szCs w:val="22"/>
                <w:lang w:val="en-US"/>
              </w:rPr>
              <w:t>.</w:t>
            </w:r>
          </w:p>
          <w:p w14:paraId="183A9597" w14:textId="77777777" w:rsidR="00A37926" w:rsidRDefault="00A37926" w:rsidP="00672CF0">
            <w:pPr>
              <w:rPr>
                <w:rFonts w:ascii="Arial" w:hAnsi="Arial" w:cs="Arial"/>
                <w:sz w:val="24"/>
                <w:szCs w:val="24"/>
                <w:lang w:val="en-US"/>
              </w:rPr>
            </w:pPr>
          </w:p>
        </w:tc>
        <w:tc>
          <w:tcPr>
            <w:tcW w:w="1415" w:type="dxa"/>
            <w:shd w:val="clear" w:color="auto" w:fill="CCECFF"/>
          </w:tcPr>
          <w:p w14:paraId="3AAEC306" w14:textId="6B9A4449" w:rsidR="00A37926" w:rsidRDefault="00A37926" w:rsidP="00672CF0">
            <w:pPr>
              <w:rPr>
                <w:rFonts w:ascii="Arial" w:hAnsi="Arial" w:cs="Arial"/>
                <w:sz w:val="24"/>
                <w:szCs w:val="24"/>
                <w:lang w:val="en-US"/>
              </w:rPr>
            </w:pPr>
          </w:p>
        </w:tc>
        <w:tc>
          <w:tcPr>
            <w:tcW w:w="3248" w:type="dxa"/>
            <w:shd w:val="clear" w:color="auto" w:fill="CCECFF"/>
          </w:tcPr>
          <w:p w14:paraId="5D7C937F" w14:textId="77777777" w:rsidR="00A37926" w:rsidRDefault="00A37926" w:rsidP="00672CF0">
            <w:pPr>
              <w:rPr>
                <w:rFonts w:ascii="Arial" w:hAnsi="Arial" w:cs="Arial"/>
                <w:sz w:val="24"/>
                <w:szCs w:val="24"/>
                <w:lang w:val="en-US"/>
              </w:rPr>
            </w:pPr>
          </w:p>
        </w:tc>
        <w:tc>
          <w:tcPr>
            <w:tcW w:w="3530" w:type="dxa"/>
            <w:shd w:val="clear" w:color="auto" w:fill="CCECFF"/>
          </w:tcPr>
          <w:p w14:paraId="0F335292" w14:textId="77777777" w:rsidR="00A37926" w:rsidRDefault="00A37926" w:rsidP="00672CF0">
            <w:pPr>
              <w:rPr>
                <w:rFonts w:ascii="Arial" w:hAnsi="Arial" w:cs="Arial"/>
                <w:sz w:val="24"/>
                <w:szCs w:val="24"/>
                <w:lang w:val="en-US"/>
              </w:rPr>
            </w:pPr>
          </w:p>
        </w:tc>
      </w:tr>
      <w:bookmarkEnd w:id="3"/>
    </w:tbl>
    <w:p w14:paraId="25CF37E9" w14:textId="19A0A4E3" w:rsidR="009A334A" w:rsidRPr="00640E60" w:rsidRDefault="009A334A">
      <w:pPr>
        <w:rPr>
          <w:rFonts w:ascii="Arial" w:hAnsi="Arial" w:cs="Arial"/>
          <w:sz w:val="16"/>
          <w:szCs w:val="16"/>
          <w:lang w:val="en-US"/>
        </w:rPr>
      </w:pPr>
    </w:p>
    <w:p w14:paraId="42E257A1" w14:textId="4F8E48FC" w:rsidR="009A334A" w:rsidRPr="005D33C9" w:rsidRDefault="005D33C9">
      <w:pPr>
        <w:rPr>
          <w:rFonts w:ascii="Arial" w:hAnsi="Arial" w:cs="Arial"/>
          <w:b/>
          <w:bCs/>
          <w:sz w:val="24"/>
          <w:szCs w:val="24"/>
          <w:lang w:val="en-US"/>
        </w:rPr>
      </w:pPr>
      <w:r w:rsidRPr="005D33C9">
        <w:rPr>
          <w:rFonts w:ascii="Arial" w:hAnsi="Arial" w:cs="Arial"/>
          <w:b/>
          <w:bCs/>
          <w:sz w:val="24"/>
          <w:szCs w:val="24"/>
        </w:rPr>
        <w:t xml:space="preserve">3.2.2 Risk </w:t>
      </w:r>
      <w:r w:rsidR="00D1102D">
        <w:rPr>
          <w:rFonts w:ascii="Arial" w:hAnsi="Arial" w:cs="Arial"/>
          <w:b/>
          <w:bCs/>
          <w:sz w:val="24"/>
          <w:szCs w:val="24"/>
        </w:rPr>
        <w:t>A</w:t>
      </w:r>
      <w:r w:rsidRPr="005D33C9">
        <w:rPr>
          <w:rFonts w:ascii="Arial" w:hAnsi="Arial" w:cs="Arial"/>
          <w:b/>
          <w:bCs/>
          <w:sz w:val="24"/>
          <w:szCs w:val="24"/>
        </w:rPr>
        <w:t>ssessment</w:t>
      </w:r>
      <w:r w:rsidR="00FC7940">
        <w:rPr>
          <w:rFonts w:ascii="Arial" w:hAnsi="Arial" w:cs="Arial"/>
          <w:b/>
          <w:bCs/>
          <w:sz w:val="24"/>
          <w:szCs w:val="24"/>
        </w:rPr>
        <w:t xml:space="preserve"> Function</w:t>
      </w:r>
    </w:p>
    <w:tbl>
      <w:tblPr>
        <w:tblStyle w:val="TableGrid"/>
        <w:tblW w:w="15388" w:type="dxa"/>
        <w:tblLook w:val="04A0" w:firstRow="1" w:lastRow="0" w:firstColumn="1" w:lastColumn="0" w:noHBand="0" w:noVBand="1"/>
      </w:tblPr>
      <w:tblGrid>
        <w:gridCol w:w="482"/>
        <w:gridCol w:w="3766"/>
        <w:gridCol w:w="2947"/>
        <w:gridCol w:w="1415"/>
        <w:gridCol w:w="3248"/>
        <w:gridCol w:w="3530"/>
      </w:tblGrid>
      <w:tr w:rsidR="00E95854" w14:paraId="10E0EBC3" w14:textId="77777777" w:rsidTr="00E95854">
        <w:trPr>
          <w:tblHeader/>
        </w:trPr>
        <w:tc>
          <w:tcPr>
            <w:tcW w:w="4248" w:type="dxa"/>
            <w:gridSpan w:val="2"/>
            <w:shd w:val="clear" w:color="auto" w:fill="99CCFF"/>
          </w:tcPr>
          <w:p w14:paraId="15F47E02" w14:textId="77777777" w:rsidR="00E95854" w:rsidRPr="00280053" w:rsidRDefault="00E95854" w:rsidP="00954164">
            <w:pPr>
              <w:jc w:val="center"/>
              <w:rPr>
                <w:rFonts w:ascii="Arial" w:hAnsi="Arial" w:cs="Arial"/>
                <w:b/>
                <w:bCs/>
                <w:sz w:val="24"/>
                <w:szCs w:val="24"/>
                <w:lang w:val="en-US"/>
              </w:rPr>
            </w:pPr>
            <w:r w:rsidRPr="00280053">
              <w:rPr>
                <w:rFonts w:ascii="Arial" w:hAnsi="Arial" w:cs="Arial"/>
                <w:b/>
                <w:bCs/>
                <w:sz w:val="24"/>
                <w:szCs w:val="24"/>
                <w:lang w:val="en-US"/>
              </w:rPr>
              <w:t>Program requirements</w:t>
            </w:r>
          </w:p>
          <w:p w14:paraId="3519246E" w14:textId="36E6FF39" w:rsidR="0093020F" w:rsidRPr="00280053" w:rsidRDefault="0093020F" w:rsidP="00954164">
            <w:pPr>
              <w:jc w:val="center"/>
              <w:rPr>
                <w:rFonts w:ascii="Arial" w:hAnsi="Arial" w:cs="Arial"/>
                <w:b/>
                <w:bCs/>
                <w:sz w:val="24"/>
                <w:szCs w:val="24"/>
                <w:lang w:val="en-US"/>
              </w:rPr>
            </w:pPr>
            <w:r w:rsidRPr="00280053">
              <w:rPr>
                <w:rFonts w:ascii="Arial" w:hAnsi="Arial" w:cs="Arial"/>
                <w:b/>
                <w:bCs/>
                <w:sz w:val="24"/>
                <w:szCs w:val="24"/>
                <w:lang w:val="en-US"/>
              </w:rPr>
              <w:t>3.2.2 Risk Assessment function</w:t>
            </w:r>
          </w:p>
        </w:tc>
        <w:tc>
          <w:tcPr>
            <w:tcW w:w="2947" w:type="dxa"/>
            <w:shd w:val="clear" w:color="auto" w:fill="99CCFF"/>
          </w:tcPr>
          <w:p w14:paraId="1256D69A" w14:textId="19DE8E6D" w:rsidR="00E95854" w:rsidRPr="00280053" w:rsidRDefault="00E95854" w:rsidP="00954164">
            <w:pPr>
              <w:jc w:val="center"/>
              <w:rPr>
                <w:rFonts w:ascii="Arial" w:hAnsi="Arial" w:cs="Arial"/>
                <w:b/>
                <w:bCs/>
                <w:sz w:val="24"/>
                <w:szCs w:val="24"/>
                <w:lang w:val="en-US"/>
              </w:rPr>
            </w:pPr>
            <w:r w:rsidRPr="00280053">
              <w:rPr>
                <w:rFonts w:ascii="Arial" w:hAnsi="Arial" w:cs="Arial"/>
                <w:b/>
                <w:bCs/>
                <w:sz w:val="24"/>
                <w:szCs w:val="24"/>
                <w:lang w:val="en-US"/>
              </w:rPr>
              <w:t xml:space="preserve">Human Services </w:t>
            </w:r>
            <w:r w:rsidR="009C0833" w:rsidRPr="00280053">
              <w:rPr>
                <w:rFonts w:ascii="Arial" w:hAnsi="Arial" w:cs="Arial"/>
                <w:b/>
                <w:bCs/>
                <w:sz w:val="24"/>
                <w:szCs w:val="24"/>
                <w:lang w:val="en-US"/>
              </w:rPr>
              <w:t>Standards Criteria</w:t>
            </w:r>
          </w:p>
        </w:tc>
        <w:tc>
          <w:tcPr>
            <w:tcW w:w="1415" w:type="dxa"/>
            <w:shd w:val="clear" w:color="auto" w:fill="99CCFF"/>
          </w:tcPr>
          <w:p w14:paraId="20974FF4" w14:textId="769A23A8" w:rsidR="00E95854" w:rsidRPr="00280053" w:rsidRDefault="00E95854" w:rsidP="00954164">
            <w:pPr>
              <w:jc w:val="center"/>
              <w:rPr>
                <w:rFonts w:ascii="Arial" w:hAnsi="Arial" w:cs="Arial"/>
                <w:b/>
                <w:bCs/>
                <w:sz w:val="24"/>
                <w:szCs w:val="24"/>
                <w:lang w:val="en-US"/>
              </w:rPr>
            </w:pPr>
            <w:r w:rsidRPr="00280053">
              <w:rPr>
                <w:rFonts w:ascii="Arial" w:hAnsi="Arial" w:cs="Arial"/>
                <w:b/>
                <w:bCs/>
                <w:sz w:val="24"/>
                <w:szCs w:val="24"/>
                <w:lang w:val="en-US"/>
              </w:rPr>
              <w:t>Rating</w:t>
            </w:r>
          </w:p>
          <w:p w14:paraId="67E2FBC3" w14:textId="77777777" w:rsidR="00E95854" w:rsidRPr="00280053" w:rsidRDefault="00E95854" w:rsidP="00954164">
            <w:pPr>
              <w:jc w:val="center"/>
              <w:rPr>
                <w:rFonts w:ascii="Arial" w:hAnsi="Arial" w:cs="Arial"/>
                <w:b/>
                <w:bCs/>
                <w:sz w:val="24"/>
                <w:szCs w:val="24"/>
                <w:lang w:val="en-US"/>
              </w:rPr>
            </w:pPr>
            <w:r w:rsidRPr="00280053">
              <w:rPr>
                <w:rFonts w:ascii="Arial" w:hAnsi="Arial" w:cs="Arial"/>
                <w:b/>
                <w:bCs/>
                <w:sz w:val="24"/>
                <w:szCs w:val="24"/>
                <w:lang w:val="en-US"/>
              </w:rPr>
              <w:t>M, NYM, NA, EX</w:t>
            </w:r>
          </w:p>
        </w:tc>
        <w:tc>
          <w:tcPr>
            <w:tcW w:w="3248" w:type="dxa"/>
            <w:shd w:val="clear" w:color="auto" w:fill="99CCFF"/>
          </w:tcPr>
          <w:p w14:paraId="09E1438E" w14:textId="77777777" w:rsidR="00E95854" w:rsidRPr="00280053" w:rsidRDefault="00E95854" w:rsidP="00954164">
            <w:pPr>
              <w:jc w:val="center"/>
              <w:rPr>
                <w:rFonts w:ascii="Arial" w:hAnsi="Arial" w:cs="Arial"/>
                <w:b/>
                <w:bCs/>
                <w:sz w:val="24"/>
                <w:szCs w:val="24"/>
                <w:lang w:val="en-US"/>
              </w:rPr>
            </w:pPr>
            <w:r w:rsidRPr="00280053">
              <w:rPr>
                <w:rFonts w:ascii="Arial" w:hAnsi="Arial" w:cs="Arial"/>
                <w:b/>
                <w:bCs/>
                <w:sz w:val="24"/>
                <w:szCs w:val="24"/>
                <w:lang w:val="en-US"/>
              </w:rPr>
              <w:t>Evidence of Alignment</w:t>
            </w:r>
          </w:p>
        </w:tc>
        <w:tc>
          <w:tcPr>
            <w:tcW w:w="3530" w:type="dxa"/>
            <w:shd w:val="clear" w:color="auto" w:fill="99CCFF"/>
          </w:tcPr>
          <w:p w14:paraId="21E95EA7" w14:textId="77777777" w:rsidR="00E95854" w:rsidRPr="00280053" w:rsidRDefault="00E95854" w:rsidP="00954164">
            <w:pPr>
              <w:jc w:val="center"/>
              <w:rPr>
                <w:rFonts w:ascii="Arial" w:hAnsi="Arial" w:cs="Arial"/>
                <w:b/>
                <w:bCs/>
                <w:sz w:val="24"/>
                <w:szCs w:val="24"/>
                <w:lang w:val="en-US"/>
              </w:rPr>
            </w:pPr>
            <w:r w:rsidRPr="00280053">
              <w:rPr>
                <w:rFonts w:ascii="Arial" w:hAnsi="Arial" w:cs="Arial"/>
                <w:b/>
                <w:bCs/>
                <w:sz w:val="24"/>
                <w:szCs w:val="24"/>
                <w:lang w:val="en-US"/>
              </w:rPr>
              <w:t>Gap in Alignment</w:t>
            </w:r>
          </w:p>
        </w:tc>
      </w:tr>
      <w:tr w:rsidR="00E95854" w14:paraId="7CB053DF" w14:textId="77777777" w:rsidTr="00E95854">
        <w:tc>
          <w:tcPr>
            <w:tcW w:w="482" w:type="dxa"/>
          </w:tcPr>
          <w:p w14:paraId="1FC14912" w14:textId="77777777" w:rsidR="00E95854" w:rsidRPr="007B5B90" w:rsidRDefault="00E95854" w:rsidP="00954164">
            <w:pPr>
              <w:rPr>
                <w:rFonts w:ascii="Arial" w:hAnsi="Arial" w:cs="Arial"/>
                <w:sz w:val="24"/>
                <w:szCs w:val="24"/>
                <w:lang w:val="en-US"/>
              </w:rPr>
            </w:pPr>
            <w:r>
              <w:rPr>
                <w:rFonts w:ascii="Arial" w:hAnsi="Arial" w:cs="Arial"/>
                <w:sz w:val="24"/>
                <w:szCs w:val="24"/>
                <w:lang w:val="en-US"/>
              </w:rPr>
              <w:t>1</w:t>
            </w:r>
          </w:p>
        </w:tc>
        <w:tc>
          <w:tcPr>
            <w:tcW w:w="3766" w:type="dxa"/>
          </w:tcPr>
          <w:p w14:paraId="551CF7FA" w14:textId="57AD3DA4" w:rsidR="00E95854" w:rsidRPr="007B5B90" w:rsidRDefault="00E95854" w:rsidP="00954164">
            <w:pPr>
              <w:rPr>
                <w:rFonts w:ascii="Arial" w:hAnsi="Arial" w:cs="Arial"/>
                <w:sz w:val="24"/>
                <w:szCs w:val="24"/>
                <w:lang w:val="en-US"/>
              </w:rPr>
            </w:pPr>
            <w:r>
              <w:t>Assess the FV risk and the victim survivor’s safety needs using the structured professional judgement approach under the MARAM framework</w:t>
            </w:r>
          </w:p>
        </w:tc>
        <w:tc>
          <w:tcPr>
            <w:tcW w:w="2947" w:type="dxa"/>
          </w:tcPr>
          <w:p w14:paraId="218BFACE" w14:textId="02B0EDD4" w:rsidR="00E95854" w:rsidRPr="00230EA7" w:rsidRDefault="00230EA7" w:rsidP="00954164">
            <w:pPr>
              <w:rPr>
                <w:rFonts w:cstheme="minorHAnsi"/>
                <w:lang w:val="en-US"/>
              </w:rPr>
            </w:pPr>
            <w:r w:rsidRPr="005A6A32">
              <w:rPr>
                <w:rFonts w:cstheme="minorHAnsi"/>
                <w:highlight w:val="yellow"/>
                <w:lang w:val="en-US"/>
              </w:rPr>
              <w:t xml:space="preserve">3.2 </w:t>
            </w:r>
            <w:r w:rsidR="001E41E6" w:rsidRPr="005A6A32">
              <w:rPr>
                <w:rFonts w:cstheme="minorHAnsi"/>
                <w:highlight w:val="yellow"/>
                <w:lang w:val="en-US"/>
              </w:rPr>
              <w:t xml:space="preserve">People actively participate in an assessment of their strengths, </w:t>
            </w:r>
            <w:r w:rsidR="0013506D" w:rsidRPr="005A6A32">
              <w:rPr>
                <w:rFonts w:cstheme="minorHAnsi"/>
                <w:highlight w:val="yellow"/>
                <w:lang w:val="en-US"/>
              </w:rPr>
              <w:t xml:space="preserve">risks, </w:t>
            </w:r>
            <w:proofErr w:type="gramStart"/>
            <w:r w:rsidR="0013506D" w:rsidRPr="005A6A32">
              <w:rPr>
                <w:rFonts w:cstheme="minorHAnsi"/>
                <w:highlight w:val="yellow"/>
                <w:lang w:val="en-US"/>
              </w:rPr>
              <w:t>wants</w:t>
            </w:r>
            <w:proofErr w:type="gramEnd"/>
            <w:r w:rsidR="0013506D" w:rsidRPr="005A6A32">
              <w:rPr>
                <w:rFonts w:cstheme="minorHAnsi"/>
                <w:highlight w:val="yellow"/>
                <w:lang w:val="en-US"/>
              </w:rPr>
              <w:t xml:space="preserve"> and needs</w:t>
            </w:r>
            <w:r w:rsidR="0013506D">
              <w:rPr>
                <w:rFonts w:cstheme="minorHAnsi"/>
                <w:lang w:val="en-US"/>
              </w:rPr>
              <w:t>.</w:t>
            </w:r>
          </w:p>
        </w:tc>
        <w:tc>
          <w:tcPr>
            <w:tcW w:w="1415" w:type="dxa"/>
          </w:tcPr>
          <w:p w14:paraId="536213C0" w14:textId="17A7F5C3" w:rsidR="00E95854" w:rsidRDefault="00E95854" w:rsidP="00954164">
            <w:pPr>
              <w:rPr>
                <w:rFonts w:ascii="Arial" w:hAnsi="Arial" w:cs="Arial"/>
                <w:sz w:val="24"/>
                <w:szCs w:val="24"/>
                <w:lang w:val="en-US"/>
              </w:rPr>
            </w:pPr>
          </w:p>
        </w:tc>
        <w:tc>
          <w:tcPr>
            <w:tcW w:w="3248" w:type="dxa"/>
          </w:tcPr>
          <w:p w14:paraId="749C9619" w14:textId="77777777" w:rsidR="00E95854" w:rsidRDefault="00E95854" w:rsidP="00954164">
            <w:pPr>
              <w:rPr>
                <w:rFonts w:ascii="Arial" w:hAnsi="Arial" w:cs="Arial"/>
                <w:sz w:val="24"/>
                <w:szCs w:val="24"/>
                <w:lang w:val="en-US"/>
              </w:rPr>
            </w:pPr>
          </w:p>
        </w:tc>
        <w:tc>
          <w:tcPr>
            <w:tcW w:w="3530" w:type="dxa"/>
          </w:tcPr>
          <w:p w14:paraId="363725C2" w14:textId="77777777" w:rsidR="00E95854" w:rsidRDefault="00E95854" w:rsidP="00954164">
            <w:pPr>
              <w:rPr>
                <w:rFonts w:ascii="Arial" w:hAnsi="Arial" w:cs="Arial"/>
                <w:sz w:val="24"/>
                <w:szCs w:val="24"/>
                <w:lang w:val="en-US"/>
              </w:rPr>
            </w:pPr>
          </w:p>
        </w:tc>
      </w:tr>
      <w:tr w:rsidR="00E95854" w14:paraId="7AAB4ADA" w14:textId="77777777" w:rsidTr="00E95854">
        <w:tc>
          <w:tcPr>
            <w:tcW w:w="482" w:type="dxa"/>
          </w:tcPr>
          <w:p w14:paraId="07A2CEFB" w14:textId="18639318" w:rsidR="00E95854" w:rsidRDefault="00E95854" w:rsidP="00954164">
            <w:pPr>
              <w:rPr>
                <w:rFonts w:ascii="Arial" w:hAnsi="Arial" w:cs="Arial"/>
                <w:sz w:val="24"/>
                <w:szCs w:val="24"/>
                <w:lang w:val="en-US"/>
              </w:rPr>
            </w:pPr>
            <w:r>
              <w:rPr>
                <w:rFonts w:ascii="Arial" w:hAnsi="Arial" w:cs="Arial"/>
                <w:sz w:val="24"/>
                <w:szCs w:val="24"/>
                <w:lang w:val="en-US"/>
              </w:rPr>
              <w:t>2</w:t>
            </w:r>
          </w:p>
        </w:tc>
        <w:tc>
          <w:tcPr>
            <w:tcW w:w="3766" w:type="dxa"/>
          </w:tcPr>
          <w:p w14:paraId="0BEB1C8C" w14:textId="53D20367" w:rsidR="00E95854" w:rsidRDefault="00E95854" w:rsidP="00954164">
            <w:r>
              <w:t xml:space="preserve">Ensure victim survivors are well informed of their rights to privacy, </w:t>
            </w:r>
            <w:proofErr w:type="gramStart"/>
            <w:r>
              <w:t>agency</w:t>
            </w:r>
            <w:proofErr w:type="gramEnd"/>
            <w:r>
              <w:t xml:space="preserve"> and choice throughout the risk management process, including when and how information sharing may </w:t>
            </w:r>
            <w:r>
              <w:lastRenderedPageBreak/>
              <w:t>occur between agencies during periods of support if safety and wellbeing is impacted</w:t>
            </w:r>
          </w:p>
        </w:tc>
        <w:tc>
          <w:tcPr>
            <w:tcW w:w="2947" w:type="dxa"/>
          </w:tcPr>
          <w:p w14:paraId="4EF45647" w14:textId="015865F7" w:rsidR="008C6E63" w:rsidRDefault="008C6E63" w:rsidP="008C6E63">
            <w:pPr>
              <w:autoSpaceDE w:val="0"/>
              <w:autoSpaceDN w:val="0"/>
              <w:adjustRightInd w:val="0"/>
              <w:contextualSpacing/>
              <w:jc w:val="both"/>
              <w:rPr>
                <w:rFonts w:asciiTheme="majorHAnsi" w:eastAsiaTheme="minorEastAsia" w:hAnsiTheme="majorHAnsi" w:cstheme="majorHAnsi"/>
              </w:rPr>
            </w:pPr>
            <w:r w:rsidRPr="00C053AA">
              <w:rPr>
                <w:rFonts w:asciiTheme="majorHAnsi" w:eastAsiaTheme="minorEastAsia" w:hAnsiTheme="majorHAnsi" w:cstheme="majorHAnsi"/>
              </w:rPr>
              <w:lastRenderedPageBreak/>
              <w:t>3.1</w:t>
            </w:r>
            <w:r w:rsidRPr="00C053AA">
              <w:rPr>
                <w:rFonts w:asciiTheme="majorHAnsi" w:eastAsiaTheme="minorEastAsia" w:hAnsiTheme="majorHAnsi" w:cstheme="majorHAnsi"/>
              </w:rPr>
              <w:tab/>
              <w:t>Services adopt a strengths-based and early intervention approach to service delivery that enhances people’s wellbeing</w:t>
            </w:r>
            <w:r w:rsidR="0093020F">
              <w:rPr>
                <w:rFonts w:asciiTheme="majorHAnsi" w:eastAsiaTheme="minorEastAsia" w:hAnsiTheme="majorHAnsi" w:cstheme="majorHAnsi"/>
              </w:rPr>
              <w:t>.</w:t>
            </w:r>
          </w:p>
          <w:p w14:paraId="2BF38E10" w14:textId="6505FEA1" w:rsidR="00C3455B" w:rsidRPr="00C053AA" w:rsidRDefault="00C3455B" w:rsidP="00C3455B">
            <w:pPr>
              <w:autoSpaceDE w:val="0"/>
              <w:autoSpaceDN w:val="0"/>
              <w:adjustRightInd w:val="0"/>
              <w:contextualSpacing/>
              <w:jc w:val="both"/>
              <w:rPr>
                <w:rFonts w:asciiTheme="majorHAnsi" w:eastAsiaTheme="minorEastAsia" w:hAnsiTheme="majorHAnsi" w:cstheme="majorHAnsi"/>
              </w:rPr>
            </w:pPr>
            <w:r w:rsidRPr="00C053AA">
              <w:rPr>
                <w:rFonts w:asciiTheme="majorHAnsi" w:eastAsiaTheme="minorEastAsia" w:hAnsiTheme="majorHAnsi" w:cstheme="majorHAnsi"/>
              </w:rPr>
              <w:lastRenderedPageBreak/>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1D0F08">
              <w:rPr>
                <w:rFonts w:asciiTheme="majorHAnsi" w:eastAsiaTheme="minorEastAsia" w:hAnsiTheme="majorHAnsi" w:cstheme="majorHAnsi"/>
              </w:rPr>
              <w:t>.</w:t>
            </w:r>
          </w:p>
          <w:p w14:paraId="399DBDE6" w14:textId="77777777" w:rsidR="00C3455B" w:rsidRDefault="00C3455B" w:rsidP="00C3455B">
            <w:pPr>
              <w:spacing w:line="23" w:lineRule="atLeast"/>
              <w:jc w:val="both"/>
              <w:rPr>
                <w:rFonts w:asciiTheme="majorHAnsi" w:eastAsiaTheme="minorEastAsia" w:hAnsiTheme="majorHAnsi" w:cstheme="majorHAnsi"/>
              </w:rPr>
            </w:pPr>
          </w:p>
          <w:p w14:paraId="738B0255" w14:textId="320641E7" w:rsidR="00C3455B" w:rsidRDefault="00C3455B" w:rsidP="00C3455B">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1D0F08">
              <w:rPr>
                <w:rFonts w:asciiTheme="majorHAnsi" w:eastAsiaTheme="minorEastAsia" w:hAnsiTheme="majorHAnsi" w:cstheme="majorHAnsi"/>
              </w:rPr>
              <w:t>.</w:t>
            </w:r>
          </w:p>
          <w:p w14:paraId="63C4133E" w14:textId="77777777" w:rsidR="00E95854" w:rsidRDefault="00E95854" w:rsidP="00954164">
            <w:pPr>
              <w:rPr>
                <w:rFonts w:ascii="Arial" w:hAnsi="Arial" w:cs="Arial"/>
                <w:sz w:val="24"/>
                <w:szCs w:val="24"/>
                <w:lang w:val="en-US"/>
              </w:rPr>
            </w:pPr>
          </w:p>
        </w:tc>
        <w:tc>
          <w:tcPr>
            <w:tcW w:w="1415" w:type="dxa"/>
          </w:tcPr>
          <w:p w14:paraId="55B2E486" w14:textId="06BB8AAF" w:rsidR="00E95854" w:rsidRDefault="00E95854" w:rsidP="00954164">
            <w:pPr>
              <w:rPr>
                <w:rFonts w:ascii="Arial" w:hAnsi="Arial" w:cs="Arial"/>
                <w:sz w:val="24"/>
                <w:szCs w:val="24"/>
                <w:lang w:val="en-US"/>
              </w:rPr>
            </w:pPr>
          </w:p>
        </w:tc>
        <w:tc>
          <w:tcPr>
            <w:tcW w:w="3248" w:type="dxa"/>
          </w:tcPr>
          <w:p w14:paraId="4AF5D553" w14:textId="77777777" w:rsidR="00E95854" w:rsidRDefault="00E95854" w:rsidP="00954164">
            <w:pPr>
              <w:rPr>
                <w:rFonts w:ascii="Arial" w:hAnsi="Arial" w:cs="Arial"/>
                <w:sz w:val="24"/>
                <w:szCs w:val="24"/>
                <w:lang w:val="en-US"/>
              </w:rPr>
            </w:pPr>
          </w:p>
        </w:tc>
        <w:tc>
          <w:tcPr>
            <w:tcW w:w="3530" w:type="dxa"/>
          </w:tcPr>
          <w:p w14:paraId="5405B987" w14:textId="77777777" w:rsidR="00E95854" w:rsidRDefault="00E95854" w:rsidP="00954164">
            <w:pPr>
              <w:rPr>
                <w:rFonts w:ascii="Arial" w:hAnsi="Arial" w:cs="Arial"/>
                <w:sz w:val="24"/>
                <w:szCs w:val="24"/>
                <w:lang w:val="en-US"/>
              </w:rPr>
            </w:pPr>
          </w:p>
        </w:tc>
      </w:tr>
      <w:tr w:rsidR="00E95854" w14:paraId="691783EA" w14:textId="77777777" w:rsidTr="00E95854">
        <w:tc>
          <w:tcPr>
            <w:tcW w:w="482" w:type="dxa"/>
          </w:tcPr>
          <w:p w14:paraId="42F17483" w14:textId="462CA211" w:rsidR="00E95854" w:rsidRDefault="00E95854" w:rsidP="00954164">
            <w:pPr>
              <w:rPr>
                <w:rFonts w:ascii="Arial" w:hAnsi="Arial" w:cs="Arial"/>
                <w:sz w:val="24"/>
                <w:szCs w:val="24"/>
                <w:lang w:val="en-US"/>
              </w:rPr>
            </w:pPr>
            <w:r>
              <w:rPr>
                <w:rFonts w:ascii="Arial" w:hAnsi="Arial" w:cs="Arial"/>
                <w:sz w:val="24"/>
                <w:szCs w:val="24"/>
                <w:lang w:val="en-US"/>
              </w:rPr>
              <w:t>3</w:t>
            </w:r>
          </w:p>
        </w:tc>
        <w:tc>
          <w:tcPr>
            <w:tcW w:w="3766" w:type="dxa"/>
          </w:tcPr>
          <w:p w14:paraId="440F90E5" w14:textId="3C96A3BA" w:rsidR="00E95854" w:rsidRDefault="00E95854" w:rsidP="00954164">
            <w:r>
              <w:t>Lead agency to complete a brief risk assessment or comprehensive risk assessment, including child risk assessment according to the response requested / needed. If the duration of the contact with victim survivors increases, it is expected that a comprehensive risk assessment is undertaken. Risk assessment and monitoring of risk should be undertaken continuously</w:t>
            </w:r>
          </w:p>
        </w:tc>
        <w:tc>
          <w:tcPr>
            <w:tcW w:w="2947" w:type="dxa"/>
          </w:tcPr>
          <w:p w14:paraId="08C4CFD9" w14:textId="7B9FF869" w:rsidR="00E95854" w:rsidRDefault="002B7F3D" w:rsidP="00954164">
            <w:pPr>
              <w:rPr>
                <w:rFonts w:ascii="Arial" w:hAnsi="Arial" w:cs="Arial"/>
                <w:sz w:val="24"/>
                <w:szCs w:val="24"/>
                <w:lang w:val="en-US"/>
              </w:rPr>
            </w:pPr>
            <w:r w:rsidRPr="005A6A32">
              <w:rPr>
                <w:rFonts w:cstheme="minorHAnsi"/>
                <w:highlight w:val="yellow"/>
                <w:lang w:val="en-US"/>
              </w:rPr>
              <w:t xml:space="preserve">3.2 People actively participate in an assessment of their strengths, risks, </w:t>
            </w:r>
            <w:proofErr w:type="gramStart"/>
            <w:r w:rsidRPr="005A6A32">
              <w:rPr>
                <w:rFonts w:cstheme="minorHAnsi"/>
                <w:highlight w:val="yellow"/>
                <w:lang w:val="en-US"/>
              </w:rPr>
              <w:t>wants</w:t>
            </w:r>
            <w:proofErr w:type="gramEnd"/>
            <w:r w:rsidRPr="005A6A32">
              <w:rPr>
                <w:rFonts w:cstheme="minorHAnsi"/>
                <w:highlight w:val="yellow"/>
                <w:lang w:val="en-US"/>
              </w:rPr>
              <w:t xml:space="preserve"> and needs</w:t>
            </w:r>
            <w:r>
              <w:rPr>
                <w:rFonts w:cstheme="minorHAnsi"/>
                <w:lang w:val="en-US"/>
              </w:rPr>
              <w:t>.</w:t>
            </w:r>
          </w:p>
        </w:tc>
        <w:tc>
          <w:tcPr>
            <w:tcW w:w="1415" w:type="dxa"/>
          </w:tcPr>
          <w:p w14:paraId="243669B9" w14:textId="312C3A49" w:rsidR="00E95854" w:rsidRDefault="00E95854" w:rsidP="00954164">
            <w:pPr>
              <w:rPr>
                <w:rFonts w:ascii="Arial" w:hAnsi="Arial" w:cs="Arial"/>
                <w:sz w:val="24"/>
                <w:szCs w:val="24"/>
                <w:lang w:val="en-US"/>
              </w:rPr>
            </w:pPr>
          </w:p>
        </w:tc>
        <w:tc>
          <w:tcPr>
            <w:tcW w:w="3248" w:type="dxa"/>
          </w:tcPr>
          <w:p w14:paraId="5682B174" w14:textId="77777777" w:rsidR="00E95854" w:rsidRDefault="00E95854" w:rsidP="00954164">
            <w:pPr>
              <w:rPr>
                <w:rFonts w:ascii="Arial" w:hAnsi="Arial" w:cs="Arial"/>
                <w:sz w:val="24"/>
                <w:szCs w:val="24"/>
                <w:lang w:val="en-US"/>
              </w:rPr>
            </w:pPr>
          </w:p>
        </w:tc>
        <w:tc>
          <w:tcPr>
            <w:tcW w:w="3530" w:type="dxa"/>
          </w:tcPr>
          <w:p w14:paraId="6EDE8169" w14:textId="77777777" w:rsidR="00E95854" w:rsidRDefault="00E95854" w:rsidP="00954164">
            <w:pPr>
              <w:rPr>
                <w:rFonts w:ascii="Arial" w:hAnsi="Arial" w:cs="Arial"/>
                <w:sz w:val="24"/>
                <w:szCs w:val="24"/>
                <w:lang w:val="en-US"/>
              </w:rPr>
            </w:pPr>
          </w:p>
        </w:tc>
      </w:tr>
      <w:tr w:rsidR="00E95854" w14:paraId="1897B68E" w14:textId="77777777" w:rsidTr="00E95854">
        <w:tc>
          <w:tcPr>
            <w:tcW w:w="482" w:type="dxa"/>
          </w:tcPr>
          <w:p w14:paraId="6899F98F" w14:textId="0F432C79" w:rsidR="00E95854" w:rsidRDefault="00E95854" w:rsidP="00954164">
            <w:pPr>
              <w:rPr>
                <w:rFonts w:ascii="Arial" w:hAnsi="Arial" w:cs="Arial"/>
                <w:sz w:val="24"/>
                <w:szCs w:val="24"/>
                <w:lang w:val="en-US"/>
              </w:rPr>
            </w:pPr>
            <w:r>
              <w:rPr>
                <w:rFonts w:ascii="Arial" w:hAnsi="Arial" w:cs="Arial"/>
                <w:sz w:val="24"/>
                <w:szCs w:val="24"/>
                <w:lang w:val="en-US"/>
              </w:rPr>
              <w:t>4</w:t>
            </w:r>
          </w:p>
        </w:tc>
        <w:tc>
          <w:tcPr>
            <w:tcW w:w="3766" w:type="dxa"/>
          </w:tcPr>
          <w:p w14:paraId="7607CA33" w14:textId="202FE4E5" w:rsidR="00E95854" w:rsidRDefault="00E95854" w:rsidP="00954164">
            <w:r>
              <w:t xml:space="preserve">After conducting a risk assessment (which includes a needs assessment) and applying the MARAM model of structured professional judgement to the victim survivor’s circumstances, establish and agree with them if they need crisis, brief noncrisis, intensive or intermediate to longer-term responses </w:t>
            </w:r>
            <w:r>
              <w:lastRenderedPageBreak/>
              <w:t>to manage risk and respond accordingly.</w:t>
            </w:r>
          </w:p>
        </w:tc>
        <w:tc>
          <w:tcPr>
            <w:tcW w:w="2947" w:type="dxa"/>
          </w:tcPr>
          <w:p w14:paraId="1742F8BA" w14:textId="351B0579" w:rsidR="00AC55BB" w:rsidRPr="00C053AA" w:rsidRDefault="00AC55BB" w:rsidP="00AC55BB">
            <w:pPr>
              <w:kinsoku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lastRenderedPageBreak/>
              <w:t>2.1</w:t>
            </w:r>
            <w:r w:rsidRPr="00C053AA">
              <w:rPr>
                <w:rFonts w:asciiTheme="majorHAnsi" w:eastAsiaTheme="minorEastAsia" w:hAnsiTheme="majorHAnsi" w:cstheme="majorHAnsi"/>
              </w:rPr>
              <w:tab/>
              <w:t>Services have a clear and accessible point of contact</w:t>
            </w:r>
            <w:r w:rsidR="001D0F08">
              <w:rPr>
                <w:rFonts w:asciiTheme="majorHAnsi" w:eastAsiaTheme="minorEastAsia" w:hAnsiTheme="majorHAnsi" w:cstheme="majorHAnsi"/>
              </w:rPr>
              <w:t>.</w:t>
            </w:r>
          </w:p>
          <w:p w14:paraId="23572D30" w14:textId="68ADC287" w:rsidR="008B662A" w:rsidRPr="00C053AA" w:rsidRDefault="008B662A" w:rsidP="008B662A">
            <w:pPr>
              <w:kinsoku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2.2</w:t>
            </w:r>
            <w:r w:rsidRPr="00C053AA">
              <w:rPr>
                <w:rFonts w:asciiTheme="majorHAnsi" w:eastAsiaTheme="minorEastAsia" w:hAnsiTheme="majorHAnsi" w:cstheme="majorHAnsi"/>
              </w:rPr>
              <w:tab/>
              <w:t>Services are delivered in a fair, equitable and transparent manner</w:t>
            </w:r>
            <w:r w:rsidR="001D0F08">
              <w:rPr>
                <w:rFonts w:asciiTheme="majorHAnsi" w:eastAsiaTheme="minorEastAsia" w:hAnsiTheme="majorHAnsi" w:cstheme="majorHAnsi"/>
              </w:rPr>
              <w:t>.</w:t>
            </w:r>
          </w:p>
          <w:p w14:paraId="0448C6A7" w14:textId="6D0CB17F" w:rsidR="00E95854" w:rsidRDefault="008B662A" w:rsidP="008B662A">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 xml:space="preserve">People access services most appropriate to their needs through timely, </w:t>
            </w:r>
            <w:r w:rsidRPr="00C053AA">
              <w:rPr>
                <w:rFonts w:asciiTheme="majorHAnsi" w:eastAsiaTheme="minorEastAsia" w:hAnsiTheme="majorHAnsi" w:cstheme="majorHAnsi"/>
              </w:rPr>
              <w:lastRenderedPageBreak/>
              <w:t>responsive service integration and referral</w:t>
            </w:r>
            <w:r w:rsidR="001D0F08">
              <w:rPr>
                <w:rFonts w:asciiTheme="majorHAnsi" w:eastAsiaTheme="minorEastAsia" w:hAnsiTheme="majorHAnsi" w:cstheme="majorHAnsi"/>
              </w:rPr>
              <w:t>.</w:t>
            </w:r>
          </w:p>
        </w:tc>
        <w:tc>
          <w:tcPr>
            <w:tcW w:w="1415" w:type="dxa"/>
          </w:tcPr>
          <w:p w14:paraId="23E4EBE8" w14:textId="1739178A" w:rsidR="00E95854" w:rsidRDefault="00E95854" w:rsidP="00954164">
            <w:pPr>
              <w:rPr>
                <w:rFonts w:ascii="Arial" w:hAnsi="Arial" w:cs="Arial"/>
                <w:sz w:val="24"/>
                <w:szCs w:val="24"/>
                <w:lang w:val="en-US"/>
              </w:rPr>
            </w:pPr>
          </w:p>
        </w:tc>
        <w:tc>
          <w:tcPr>
            <w:tcW w:w="3248" w:type="dxa"/>
          </w:tcPr>
          <w:p w14:paraId="203AF3FB" w14:textId="77777777" w:rsidR="00E95854" w:rsidRDefault="00E95854" w:rsidP="00954164">
            <w:pPr>
              <w:rPr>
                <w:rFonts w:ascii="Arial" w:hAnsi="Arial" w:cs="Arial"/>
                <w:sz w:val="24"/>
                <w:szCs w:val="24"/>
                <w:lang w:val="en-US"/>
              </w:rPr>
            </w:pPr>
          </w:p>
        </w:tc>
        <w:tc>
          <w:tcPr>
            <w:tcW w:w="3530" w:type="dxa"/>
          </w:tcPr>
          <w:p w14:paraId="10AEAFB7" w14:textId="77777777" w:rsidR="00E95854" w:rsidRDefault="00E95854" w:rsidP="00954164">
            <w:pPr>
              <w:rPr>
                <w:rFonts w:ascii="Arial" w:hAnsi="Arial" w:cs="Arial"/>
                <w:sz w:val="24"/>
                <w:szCs w:val="24"/>
                <w:lang w:val="en-US"/>
              </w:rPr>
            </w:pPr>
          </w:p>
        </w:tc>
      </w:tr>
      <w:tr w:rsidR="00E95854" w14:paraId="7F287E3F" w14:textId="77777777" w:rsidTr="00E95854">
        <w:tc>
          <w:tcPr>
            <w:tcW w:w="482" w:type="dxa"/>
          </w:tcPr>
          <w:p w14:paraId="39B7BA85" w14:textId="6C6603AC" w:rsidR="00E95854" w:rsidRDefault="00E95854" w:rsidP="00954164">
            <w:pPr>
              <w:rPr>
                <w:rFonts w:ascii="Arial" w:hAnsi="Arial" w:cs="Arial"/>
                <w:sz w:val="24"/>
                <w:szCs w:val="24"/>
                <w:lang w:val="en-US"/>
              </w:rPr>
            </w:pPr>
            <w:r>
              <w:rPr>
                <w:rFonts w:ascii="Arial" w:hAnsi="Arial" w:cs="Arial"/>
                <w:sz w:val="24"/>
                <w:szCs w:val="24"/>
                <w:lang w:val="en-US"/>
              </w:rPr>
              <w:t>5</w:t>
            </w:r>
          </w:p>
        </w:tc>
        <w:tc>
          <w:tcPr>
            <w:tcW w:w="3766" w:type="dxa"/>
          </w:tcPr>
          <w:p w14:paraId="587B45A0" w14:textId="7B2DBFCC" w:rsidR="00E95854" w:rsidRDefault="00E95854" w:rsidP="00954164">
            <w:r>
              <w:t xml:space="preserve">Tailor your service response to the victim survivor’s life circumstances that may be exacerbated by the perpetrator’s </w:t>
            </w:r>
            <w:proofErr w:type="gramStart"/>
            <w:r>
              <w:t>tactics</w:t>
            </w:r>
            <w:proofErr w:type="gramEnd"/>
            <w:r>
              <w:t xml:space="preserve"> and which create access barriers to services (e.g., alcohol and other drugs use, disability, experience of racism, mental ill-health, involvement in the</w:t>
            </w:r>
            <w:r>
              <w:pgNum/>
            </w:r>
            <w:r>
              <w:t xml:space="preserve"> justice system, Involvement In the sex industry, LGBTIQ). Risk assessment must be inclusive of diverse communities by exploring the impact of systemic oppression and continuously working to address and remove barriers to service access through individual and systemic advocacy.</w:t>
            </w:r>
          </w:p>
        </w:tc>
        <w:tc>
          <w:tcPr>
            <w:tcW w:w="2947" w:type="dxa"/>
          </w:tcPr>
          <w:p w14:paraId="483424B1" w14:textId="1B024A07" w:rsidR="00922018" w:rsidRDefault="00922018" w:rsidP="00922018">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2.1</w:t>
            </w:r>
            <w:r w:rsidRPr="00C053AA">
              <w:rPr>
                <w:rFonts w:asciiTheme="majorHAnsi" w:eastAsiaTheme="minorEastAsia" w:hAnsiTheme="majorHAnsi" w:cstheme="majorHAnsi"/>
              </w:rPr>
              <w:tab/>
              <w:t>Services have a clear and accessible point of contact</w:t>
            </w:r>
            <w:r w:rsidR="001D0F08">
              <w:rPr>
                <w:rFonts w:asciiTheme="majorHAnsi" w:eastAsiaTheme="minorEastAsia" w:hAnsiTheme="majorHAnsi" w:cstheme="majorHAnsi"/>
              </w:rPr>
              <w:t>.</w:t>
            </w:r>
          </w:p>
          <w:p w14:paraId="13708813" w14:textId="77777777" w:rsidR="00922018" w:rsidRPr="00C053AA" w:rsidRDefault="00922018" w:rsidP="00922018">
            <w:pPr>
              <w:spacing w:line="23" w:lineRule="atLeast"/>
              <w:ind w:right="45"/>
              <w:contextualSpacing/>
              <w:jc w:val="both"/>
              <w:rPr>
                <w:rFonts w:asciiTheme="majorHAnsi" w:eastAsiaTheme="minorEastAsia" w:hAnsiTheme="majorHAnsi" w:cstheme="majorHAnsi"/>
              </w:rPr>
            </w:pPr>
          </w:p>
          <w:p w14:paraId="5F20F859" w14:textId="41DEAFCE" w:rsidR="00922018" w:rsidRPr="00C053AA" w:rsidRDefault="00922018" w:rsidP="00922018">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2.2</w:t>
            </w:r>
            <w:r w:rsidRPr="00C053AA">
              <w:rPr>
                <w:rFonts w:asciiTheme="majorHAnsi" w:eastAsiaTheme="minorEastAsia" w:hAnsiTheme="majorHAnsi" w:cstheme="majorHAnsi"/>
              </w:rPr>
              <w:tab/>
              <w:t>Services are delivered in a fair, equitable and transparent manner</w:t>
            </w:r>
            <w:r w:rsidR="001D0F08">
              <w:rPr>
                <w:rFonts w:asciiTheme="majorHAnsi" w:eastAsiaTheme="minorEastAsia" w:hAnsiTheme="majorHAnsi" w:cstheme="majorHAnsi"/>
              </w:rPr>
              <w:t>.</w:t>
            </w:r>
          </w:p>
          <w:p w14:paraId="0EE4580F" w14:textId="77777777" w:rsidR="00922018" w:rsidRDefault="00922018" w:rsidP="00922018">
            <w:pPr>
              <w:spacing w:line="23" w:lineRule="atLeast"/>
              <w:jc w:val="both"/>
              <w:rPr>
                <w:rFonts w:asciiTheme="majorHAnsi" w:eastAsiaTheme="minorEastAsia" w:hAnsiTheme="majorHAnsi" w:cstheme="majorHAnsi"/>
              </w:rPr>
            </w:pPr>
          </w:p>
          <w:p w14:paraId="5D4CA95F" w14:textId="170B53B2" w:rsidR="00E95854" w:rsidRDefault="00922018" w:rsidP="00922018">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1D0F08">
              <w:rPr>
                <w:rFonts w:asciiTheme="majorHAnsi" w:eastAsiaTheme="minorEastAsia" w:hAnsiTheme="majorHAnsi" w:cstheme="majorHAnsi"/>
              </w:rPr>
              <w:t>.</w:t>
            </w:r>
          </w:p>
        </w:tc>
        <w:tc>
          <w:tcPr>
            <w:tcW w:w="1415" w:type="dxa"/>
          </w:tcPr>
          <w:p w14:paraId="0C2AE5A4" w14:textId="3D78C5E5" w:rsidR="00E95854" w:rsidRDefault="00E95854" w:rsidP="00954164">
            <w:pPr>
              <w:rPr>
                <w:rFonts w:ascii="Arial" w:hAnsi="Arial" w:cs="Arial"/>
                <w:sz w:val="24"/>
                <w:szCs w:val="24"/>
                <w:lang w:val="en-US"/>
              </w:rPr>
            </w:pPr>
          </w:p>
        </w:tc>
        <w:tc>
          <w:tcPr>
            <w:tcW w:w="3248" w:type="dxa"/>
          </w:tcPr>
          <w:p w14:paraId="64B8883D" w14:textId="77777777" w:rsidR="00E95854" w:rsidRDefault="00E95854" w:rsidP="00954164">
            <w:pPr>
              <w:rPr>
                <w:rFonts w:ascii="Arial" w:hAnsi="Arial" w:cs="Arial"/>
                <w:sz w:val="24"/>
                <w:szCs w:val="24"/>
                <w:lang w:val="en-US"/>
              </w:rPr>
            </w:pPr>
          </w:p>
        </w:tc>
        <w:tc>
          <w:tcPr>
            <w:tcW w:w="3530" w:type="dxa"/>
          </w:tcPr>
          <w:p w14:paraId="164F66D4" w14:textId="77777777" w:rsidR="00E95854" w:rsidRDefault="00E95854" w:rsidP="00954164">
            <w:pPr>
              <w:rPr>
                <w:rFonts w:ascii="Arial" w:hAnsi="Arial" w:cs="Arial"/>
                <w:sz w:val="24"/>
                <w:szCs w:val="24"/>
                <w:lang w:val="en-US"/>
              </w:rPr>
            </w:pPr>
          </w:p>
        </w:tc>
      </w:tr>
      <w:tr w:rsidR="00E95854" w14:paraId="3FDC4DCF" w14:textId="77777777" w:rsidTr="00E95854">
        <w:tc>
          <w:tcPr>
            <w:tcW w:w="482" w:type="dxa"/>
          </w:tcPr>
          <w:p w14:paraId="37E06959" w14:textId="501A9936" w:rsidR="00E95854" w:rsidRDefault="00E95854" w:rsidP="00954164">
            <w:pPr>
              <w:rPr>
                <w:rFonts w:ascii="Arial" w:hAnsi="Arial" w:cs="Arial"/>
                <w:sz w:val="24"/>
                <w:szCs w:val="24"/>
                <w:lang w:val="en-US"/>
              </w:rPr>
            </w:pPr>
            <w:r>
              <w:rPr>
                <w:rFonts w:ascii="Arial" w:hAnsi="Arial" w:cs="Arial"/>
                <w:sz w:val="24"/>
                <w:szCs w:val="24"/>
                <w:lang w:val="en-US"/>
              </w:rPr>
              <w:t>6</w:t>
            </w:r>
          </w:p>
        </w:tc>
        <w:tc>
          <w:tcPr>
            <w:tcW w:w="3766" w:type="dxa"/>
          </w:tcPr>
          <w:p w14:paraId="373644C3" w14:textId="38DEB9AB" w:rsidR="00E95854" w:rsidRDefault="00E95854" w:rsidP="00954164">
            <w:r>
              <w:t xml:space="preserve">Identify the perpetrator’s tactics and behaviours that directly and indirectly impact on the risk, </w:t>
            </w:r>
            <w:proofErr w:type="gramStart"/>
            <w:r>
              <w:t>safety</w:t>
            </w:r>
            <w:proofErr w:type="gramEnd"/>
            <w:r>
              <w:t xml:space="preserve"> and ongoing wellbeing of victim survivors across life domains and other support needs to highlight and support protective factors and strategies used by victim survivors to resist the perpetrator’s pattern of violent behaviour against them (e.g., ensuring continuance of education for children, establishing therapeutic </w:t>
            </w:r>
            <w:r>
              <w:lastRenderedPageBreak/>
              <w:t>supports for victim survivors, or connecting with material aid support)</w:t>
            </w:r>
          </w:p>
        </w:tc>
        <w:tc>
          <w:tcPr>
            <w:tcW w:w="2947" w:type="dxa"/>
          </w:tcPr>
          <w:p w14:paraId="52ADEFF4" w14:textId="3312F302" w:rsidR="00344088" w:rsidRDefault="00344088" w:rsidP="0034408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lastRenderedPageBreak/>
              <w:t>3.1</w:t>
            </w:r>
            <w:r w:rsidRPr="00C053AA">
              <w:rPr>
                <w:rFonts w:asciiTheme="majorHAnsi" w:eastAsiaTheme="minorEastAsia" w:hAnsiTheme="majorHAnsi" w:cstheme="majorHAnsi"/>
              </w:rPr>
              <w:tab/>
              <w:t>Services adopt a strengths-based and early intervention approach to service delivery that enhances people’s wellbeing</w:t>
            </w:r>
            <w:r w:rsidR="001D0F08">
              <w:rPr>
                <w:rFonts w:asciiTheme="majorHAnsi" w:eastAsiaTheme="minorEastAsia" w:hAnsiTheme="majorHAnsi" w:cstheme="majorHAnsi"/>
              </w:rPr>
              <w:t>.</w:t>
            </w:r>
          </w:p>
          <w:p w14:paraId="75DB3E60" w14:textId="77777777" w:rsidR="00344088" w:rsidRPr="00C053AA" w:rsidRDefault="00344088" w:rsidP="00344088">
            <w:pPr>
              <w:spacing w:line="23" w:lineRule="atLeast"/>
              <w:contextualSpacing/>
              <w:jc w:val="both"/>
              <w:rPr>
                <w:rFonts w:asciiTheme="majorHAnsi" w:eastAsiaTheme="minorEastAsia" w:hAnsiTheme="majorHAnsi" w:cstheme="majorHAnsi"/>
              </w:rPr>
            </w:pPr>
          </w:p>
          <w:p w14:paraId="76F4E7CD" w14:textId="790163AC" w:rsidR="00344088" w:rsidRPr="00C053AA" w:rsidRDefault="00344088" w:rsidP="0034408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1D0F08">
              <w:rPr>
                <w:rFonts w:asciiTheme="majorHAnsi" w:eastAsiaTheme="minorEastAsia" w:hAnsiTheme="majorHAnsi" w:cstheme="majorHAnsi"/>
              </w:rPr>
              <w:t>.</w:t>
            </w:r>
          </w:p>
          <w:p w14:paraId="2C6D984A" w14:textId="77777777" w:rsidR="00344088" w:rsidRPr="00C053AA" w:rsidRDefault="00344088" w:rsidP="00344088">
            <w:pPr>
              <w:spacing w:line="23" w:lineRule="atLeast"/>
              <w:contextualSpacing/>
              <w:jc w:val="both"/>
              <w:rPr>
                <w:rFonts w:asciiTheme="majorHAnsi" w:eastAsiaTheme="minorEastAsia" w:hAnsiTheme="majorHAnsi" w:cstheme="majorHAnsi"/>
              </w:rPr>
            </w:pPr>
          </w:p>
          <w:p w14:paraId="7E2F8E6C" w14:textId="22815DA3" w:rsidR="00E95854" w:rsidRDefault="00344088" w:rsidP="00344088">
            <w:pPr>
              <w:rPr>
                <w:rFonts w:ascii="Arial" w:hAnsi="Arial" w:cs="Arial"/>
                <w:sz w:val="24"/>
                <w:szCs w:val="24"/>
                <w:lang w:val="en-US"/>
              </w:rPr>
            </w:pPr>
            <w:r w:rsidRPr="00C053AA">
              <w:rPr>
                <w:rFonts w:asciiTheme="majorHAnsi" w:eastAsiaTheme="minorEastAsia" w:hAnsiTheme="majorHAnsi" w:cstheme="majorHAnsi"/>
              </w:rPr>
              <w:lastRenderedPageBreak/>
              <w:t>4.1 People exercise choice and control in service delivery and life decisions</w:t>
            </w:r>
            <w:r w:rsidR="001B1819">
              <w:rPr>
                <w:rFonts w:asciiTheme="majorHAnsi" w:eastAsiaTheme="minorEastAsia" w:hAnsiTheme="majorHAnsi" w:cstheme="majorHAnsi"/>
              </w:rPr>
              <w:t>.</w:t>
            </w:r>
          </w:p>
        </w:tc>
        <w:tc>
          <w:tcPr>
            <w:tcW w:w="1415" w:type="dxa"/>
          </w:tcPr>
          <w:p w14:paraId="37F8C6FB" w14:textId="40F12545" w:rsidR="00E95854" w:rsidRDefault="00E95854" w:rsidP="00954164">
            <w:pPr>
              <w:rPr>
                <w:rFonts w:ascii="Arial" w:hAnsi="Arial" w:cs="Arial"/>
                <w:sz w:val="24"/>
                <w:szCs w:val="24"/>
                <w:lang w:val="en-US"/>
              </w:rPr>
            </w:pPr>
          </w:p>
        </w:tc>
        <w:tc>
          <w:tcPr>
            <w:tcW w:w="3248" w:type="dxa"/>
          </w:tcPr>
          <w:p w14:paraId="5DF6525D" w14:textId="77777777" w:rsidR="00E95854" w:rsidRDefault="00E95854" w:rsidP="00954164">
            <w:pPr>
              <w:rPr>
                <w:rFonts w:ascii="Arial" w:hAnsi="Arial" w:cs="Arial"/>
                <w:sz w:val="24"/>
                <w:szCs w:val="24"/>
                <w:lang w:val="en-US"/>
              </w:rPr>
            </w:pPr>
          </w:p>
        </w:tc>
        <w:tc>
          <w:tcPr>
            <w:tcW w:w="3530" w:type="dxa"/>
          </w:tcPr>
          <w:p w14:paraId="4DC2A90E" w14:textId="77777777" w:rsidR="00E95854" w:rsidRDefault="00E95854" w:rsidP="00954164">
            <w:pPr>
              <w:rPr>
                <w:rFonts w:ascii="Arial" w:hAnsi="Arial" w:cs="Arial"/>
                <w:sz w:val="24"/>
                <w:szCs w:val="24"/>
                <w:lang w:val="en-US"/>
              </w:rPr>
            </w:pPr>
          </w:p>
        </w:tc>
      </w:tr>
      <w:tr w:rsidR="00E95854" w14:paraId="4A44A76A" w14:textId="77777777" w:rsidTr="00E95854">
        <w:tc>
          <w:tcPr>
            <w:tcW w:w="482" w:type="dxa"/>
          </w:tcPr>
          <w:p w14:paraId="7A0D22CE" w14:textId="27748C01" w:rsidR="00E95854" w:rsidRDefault="00E95854" w:rsidP="00954164">
            <w:pPr>
              <w:rPr>
                <w:rFonts w:ascii="Arial" w:hAnsi="Arial" w:cs="Arial"/>
                <w:sz w:val="24"/>
                <w:szCs w:val="24"/>
                <w:lang w:val="en-US"/>
              </w:rPr>
            </w:pPr>
            <w:r>
              <w:rPr>
                <w:rFonts w:ascii="Arial" w:hAnsi="Arial" w:cs="Arial"/>
                <w:sz w:val="24"/>
                <w:szCs w:val="24"/>
                <w:lang w:val="en-US"/>
              </w:rPr>
              <w:t>7</w:t>
            </w:r>
          </w:p>
        </w:tc>
        <w:tc>
          <w:tcPr>
            <w:tcW w:w="3766" w:type="dxa"/>
          </w:tcPr>
          <w:p w14:paraId="64FD4540" w14:textId="53284FE2" w:rsidR="00E95854" w:rsidRDefault="00E95854" w:rsidP="00954164">
            <w:r>
              <w:t>Undertake continuous monitoring of risk with each victim survivor in the family group and relevant coordinated services. This should include those who have insight into the whereabouts and risk presentation of the perpetrator to update risk assessments, safety plans and risk management procedures.</w:t>
            </w:r>
          </w:p>
        </w:tc>
        <w:tc>
          <w:tcPr>
            <w:tcW w:w="2947" w:type="dxa"/>
          </w:tcPr>
          <w:p w14:paraId="618DF869" w14:textId="586B4F1F" w:rsidR="00E95854" w:rsidRDefault="005361EA" w:rsidP="00954164">
            <w:pPr>
              <w:rPr>
                <w:rFonts w:ascii="Arial" w:hAnsi="Arial" w:cs="Arial"/>
                <w:sz w:val="24"/>
                <w:szCs w:val="24"/>
                <w:lang w:val="en-US"/>
              </w:rPr>
            </w:pPr>
            <w:r w:rsidRPr="00230EA7">
              <w:rPr>
                <w:rFonts w:cstheme="minorHAnsi"/>
                <w:lang w:val="en-US"/>
              </w:rPr>
              <w:t>3.2</w:t>
            </w:r>
            <w:r>
              <w:rPr>
                <w:rFonts w:cstheme="minorHAnsi"/>
                <w:lang w:val="en-US"/>
              </w:rPr>
              <w:t xml:space="preserve"> People actively participate in an assessment of their strengths, risks, </w:t>
            </w:r>
            <w:proofErr w:type="gramStart"/>
            <w:r>
              <w:rPr>
                <w:rFonts w:cstheme="minorHAnsi"/>
                <w:lang w:val="en-US"/>
              </w:rPr>
              <w:t>wants</w:t>
            </w:r>
            <w:proofErr w:type="gramEnd"/>
            <w:r>
              <w:rPr>
                <w:rFonts w:cstheme="minorHAnsi"/>
                <w:lang w:val="en-US"/>
              </w:rPr>
              <w:t xml:space="preserve"> and needs.</w:t>
            </w:r>
          </w:p>
        </w:tc>
        <w:tc>
          <w:tcPr>
            <w:tcW w:w="1415" w:type="dxa"/>
          </w:tcPr>
          <w:p w14:paraId="6356915F" w14:textId="7C54F027" w:rsidR="00E95854" w:rsidRDefault="00E95854" w:rsidP="00954164">
            <w:pPr>
              <w:rPr>
                <w:rFonts w:ascii="Arial" w:hAnsi="Arial" w:cs="Arial"/>
                <w:sz w:val="24"/>
                <w:szCs w:val="24"/>
                <w:lang w:val="en-US"/>
              </w:rPr>
            </w:pPr>
          </w:p>
        </w:tc>
        <w:tc>
          <w:tcPr>
            <w:tcW w:w="3248" w:type="dxa"/>
          </w:tcPr>
          <w:p w14:paraId="0B13E3A6" w14:textId="77777777" w:rsidR="00E95854" w:rsidRDefault="00E95854" w:rsidP="00954164">
            <w:pPr>
              <w:rPr>
                <w:rFonts w:ascii="Arial" w:hAnsi="Arial" w:cs="Arial"/>
                <w:sz w:val="24"/>
                <w:szCs w:val="24"/>
                <w:lang w:val="en-US"/>
              </w:rPr>
            </w:pPr>
          </w:p>
        </w:tc>
        <w:tc>
          <w:tcPr>
            <w:tcW w:w="3530" w:type="dxa"/>
          </w:tcPr>
          <w:p w14:paraId="15110DA1" w14:textId="77777777" w:rsidR="00E95854" w:rsidRDefault="00E95854" w:rsidP="00954164">
            <w:pPr>
              <w:rPr>
                <w:rFonts w:ascii="Arial" w:hAnsi="Arial" w:cs="Arial"/>
                <w:sz w:val="24"/>
                <w:szCs w:val="24"/>
                <w:lang w:val="en-US"/>
              </w:rPr>
            </w:pPr>
          </w:p>
        </w:tc>
      </w:tr>
      <w:tr w:rsidR="00E95854" w14:paraId="00F238A4" w14:textId="77777777" w:rsidTr="00E95854">
        <w:tc>
          <w:tcPr>
            <w:tcW w:w="482" w:type="dxa"/>
          </w:tcPr>
          <w:p w14:paraId="25167909" w14:textId="3D2BBE9B" w:rsidR="00E95854" w:rsidRDefault="00E95854" w:rsidP="00954164">
            <w:pPr>
              <w:rPr>
                <w:rFonts w:ascii="Arial" w:hAnsi="Arial" w:cs="Arial"/>
                <w:sz w:val="24"/>
                <w:szCs w:val="24"/>
                <w:lang w:val="en-US"/>
              </w:rPr>
            </w:pPr>
            <w:r>
              <w:rPr>
                <w:rFonts w:ascii="Arial" w:hAnsi="Arial" w:cs="Arial"/>
                <w:sz w:val="24"/>
                <w:szCs w:val="24"/>
                <w:lang w:val="en-US"/>
              </w:rPr>
              <w:t>8</w:t>
            </w:r>
          </w:p>
        </w:tc>
        <w:tc>
          <w:tcPr>
            <w:tcW w:w="3766" w:type="dxa"/>
          </w:tcPr>
          <w:p w14:paraId="6A2E1DC4" w14:textId="379CC658" w:rsidR="00E95854" w:rsidRDefault="00E95854" w:rsidP="00954164">
            <w:r>
              <w:t xml:space="preserve">Ensure you use the victim survivor’s preferred language and communication method, ensuring all information is easy to understand regardless of educational background, culture, language etc. Use government-funded, accredited professional interpreters including accredited </w:t>
            </w:r>
            <w:proofErr w:type="spellStart"/>
            <w:r>
              <w:t>Auslan</w:t>
            </w:r>
            <w:proofErr w:type="spellEnd"/>
            <w:r>
              <w:t xml:space="preserve"> interpreters, where victim survivors preferred language cannot be accommodated in the service or access to communication support professionals for persons with a hearing impairment or disability, and other inclusive and accessible communication strategies where preferred by the victim survivor</w:t>
            </w:r>
          </w:p>
        </w:tc>
        <w:tc>
          <w:tcPr>
            <w:tcW w:w="2947" w:type="dxa"/>
          </w:tcPr>
          <w:p w14:paraId="0550F513" w14:textId="57F1F5D4" w:rsidR="003549D8" w:rsidRPr="00C053AA" w:rsidRDefault="003549D8" w:rsidP="003549D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1.1</w:t>
            </w:r>
            <w:r w:rsidRPr="00C053AA">
              <w:rPr>
                <w:rFonts w:asciiTheme="majorHAnsi" w:eastAsiaTheme="minorEastAsia" w:hAnsiTheme="majorHAnsi" w:cstheme="majorHAnsi"/>
              </w:rPr>
              <w:tab/>
              <w:t>People understand their rights and responsibilities</w:t>
            </w:r>
            <w:r w:rsidR="001B1819">
              <w:rPr>
                <w:rFonts w:asciiTheme="majorHAnsi" w:eastAsiaTheme="minorEastAsia" w:hAnsiTheme="majorHAnsi" w:cstheme="majorHAnsi"/>
              </w:rPr>
              <w:t>.</w:t>
            </w:r>
          </w:p>
          <w:p w14:paraId="0DD68DAE" w14:textId="77777777" w:rsidR="003549D8" w:rsidRPr="00C053AA" w:rsidRDefault="003549D8" w:rsidP="003549D8">
            <w:pPr>
              <w:spacing w:line="23" w:lineRule="atLeast"/>
              <w:contextualSpacing/>
              <w:jc w:val="both"/>
              <w:rPr>
                <w:rFonts w:asciiTheme="majorHAnsi" w:eastAsiaTheme="minorEastAsia" w:hAnsiTheme="majorHAnsi" w:cstheme="majorHAnsi"/>
              </w:rPr>
            </w:pPr>
          </w:p>
          <w:p w14:paraId="7B061364" w14:textId="14EAB823" w:rsidR="003549D8" w:rsidRPr="00C053AA" w:rsidRDefault="003549D8" w:rsidP="003549D8">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3.1</w:t>
            </w:r>
            <w:r w:rsidRPr="00C053AA">
              <w:rPr>
                <w:rFonts w:asciiTheme="majorHAnsi" w:eastAsiaTheme="minorEastAsia" w:hAnsiTheme="majorHAnsi" w:cstheme="majorHAnsi"/>
              </w:rPr>
              <w:tab/>
              <w:t>Services adopt a strengths-based and early intervention approach to service delivery that enhances people’s wellbeing</w:t>
            </w:r>
            <w:r w:rsidR="001B1819">
              <w:rPr>
                <w:rFonts w:asciiTheme="majorHAnsi" w:eastAsiaTheme="minorEastAsia" w:hAnsiTheme="majorHAnsi" w:cstheme="majorHAnsi"/>
              </w:rPr>
              <w:t>.</w:t>
            </w:r>
          </w:p>
          <w:p w14:paraId="3322D299" w14:textId="77777777" w:rsidR="003549D8" w:rsidRPr="00C053AA" w:rsidRDefault="003549D8" w:rsidP="003549D8">
            <w:pPr>
              <w:spacing w:line="23" w:lineRule="atLeast"/>
              <w:jc w:val="both"/>
              <w:rPr>
                <w:rFonts w:asciiTheme="majorHAnsi" w:eastAsiaTheme="minorEastAsia" w:hAnsiTheme="majorHAnsi" w:cstheme="majorHAnsi"/>
              </w:rPr>
            </w:pPr>
          </w:p>
          <w:p w14:paraId="59F60761" w14:textId="0BA6D4FC" w:rsidR="003549D8" w:rsidRPr="00C053AA" w:rsidRDefault="003549D8" w:rsidP="003549D8">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3.2</w:t>
            </w:r>
            <w:r>
              <w:rPr>
                <w:rFonts w:asciiTheme="majorHAnsi" w:eastAsiaTheme="minorEastAsia" w:hAnsiTheme="majorHAnsi" w:cstheme="majorHAnsi"/>
              </w:rPr>
              <w:t xml:space="preserve"> </w:t>
            </w:r>
            <w:r w:rsidRPr="00C053AA">
              <w:rPr>
                <w:rFonts w:asciiTheme="majorHAnsi" w:eastAsiaTheme="minorEastAsia" w:hAnsiTheme="majorHAnsi" w:cstheme="majorHAnsi"/>
              </w:rPr>
              <w:t>People</w:t>
            </w:r>
            <w:r>
              <w:rPr>
                <w:rFonts w:asciiTheme="majorHAnsi" w:eastAsiaTheme="minorEastAsia" w:hAnsiTheme="majorHAnsi" w:cstheme="majorHAnsi"/>
              </w:rPr>
              <w:t xml:space="preserve"> </w:t>
            </w:r>
            <w:r w:rsidRPr="00C053AA">
              <w:rPr>
                <w:rFonts w:asciiTheme="majorHAnsi" w:eastAsiaTheme="minorEastAsia" w:hAnsiTheme="majorHAnsi" w:cstheme="majorHAnsi"/>
              </w:rPr>
              <w:t xml:space="preserve">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1B1819">
              <w:rPr>
                <w:rFonts w:asciiTheme="majorHAnsi" w:eastAsiaTheme="minorEastAsia" w:hAnsiTheme="majorHAnsi" w:cstheme="majorHAnsi"/>
              </w:rPr>
              <w:t>.</w:t>
            </w:r>
          </w:p>
          <w:p w14:paraId="4E85FF3C" w14:textId="77777777" w:rsidR="003549D8" w:rsidRPr="00C053AA" w:rsidRDefault="003549D8" w:rsidP="003549D8">
            <w:pPr>
              <w:spacing w:line="23" w:lineRule="atLeast"/>
              <w:jc w:val="both"/>
              <w:rPr>
                <w:rFonts w:asciiTheme="majorHAnsi" w:eastAsiaTheme="minorEastAsia" w:hAnsiTheme="majorHAnsi" w:cstheme="majorHAnsi"/>
              </w:rPr>
            </w:pPr>
          </w:p>
          <w:p w14:paraId="10CCCC12" w14:textId="6FF23CD6" w:rsidR="00E95854" w:rsidRPr="001B1819" w:rsidRDefault="003549D8" w:rsidP="001B1819">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1B1819">
              <w:rPr>
                <w:rFonts w:asciiTheme="majorHAnsi" w:eastAsiaTheme="minorEastAsia" w:hAnsiTheme="majorHAnsi" w:cstheme="majorHAnsi"/>
              </w:rPr>
              <w:t>.</w:t>
            </w:r>
          </w:p>
        </w:tc>
        <w:tc>
          <w:tcPr>
            <w:tcW w:w="1415" w:type="dxa"/>
          </w:tcPr>
          <w:p w14:paraId="0638DDB2" w14:textId="2CD8B60D" w:rsidR="00E95854" w:rsidRDefault="00E95854" w:rsidP="00954164">
            <w:pPr>
              <w:rPr>
                <w:rFonts w:ascii="Arial" w:hAnsi="Arial" w:cs="Arial"/>
                <w:sz w:val="24"/>
                <w:szCs w:val="24"/>
                <w:lang w:val="en-US"/>
              </w:rPr>
            </w:pPr>
          </w:p>
        </w:tc>
        <w:tc>
          <w:tcPr>
            <w:tcW w:w="3248" w:type="dxa"/>
          </w:tcPr>
          <w:p w14:paraId="4E9DA1F2" w14:textId="77777777" w:rsidR="00E95854" w:rsidRDefault="00E95854" w:rsidP="00954164">
            <w:pPr>
              <w:rPr>
                <w:rFonts w:ascii="Arial" w:hAnsi="Arial" w:cs="Arial"/>
                <w:sz w:val="24"/>
                <w:szCs w:val="24"/>
                <w:lang w:val="en-US"/>
              </w:rPr>
            </w:pPr>
          </w:p>
        </w:tc>
        <w:tc>
          <w:tcPr>
            <w:tcW w:w="3530" w:type="dxa"/>
          </w:tcPr>
          <w:p w14:paraId="105AA82B" w14:textId="77777777" w:rsidR="00E95854" w:rsidRDefault="00E95854" w:rsidP="00954164">
            <w:pPr>
              <w:rPr>
                <w:rFonts w:ascii="Arial" w:hAnsi="Arial" w:cs="Arial"/>
                <w:sz w:val="24"/>
                <w:szCs w:val="24"/>
                <w:lang w:val="en-US"/>
              </w:rPr>
            </w:pPr>
          </w:p>
        </w:tc>
      </w:tr>
      <w:tr w:rsidR="00E95854" w14:paraId="7A4AD46E" w14:textId="77777777" w:rsidTr="00E95854">
        <w:tc>
          <w:tcPr>
            <w:tcW w:w="482" w:type="dxa"/>
          </w:tcPr>
          <w:p w14:paraId="70A7C5DD" w14:textId="523C1BA5" w:rsidR="00E95854" w:rsidRDefault="00E95854" w:rsidP="00954164">
            <w:pPr>
              <w:rPr>
                <w:rFonts w:ascii="Arial" w:hAnsi="Arial" w:cs="Arial"/>
                <w:sz w:val="24"/>
                <w:szCs w:val="24"/>
                <w:lang w:val="en-US"/>
              </w:rPr>
            </w:pPr>
            <w:r>
              <w:rPr>
                <w:rFonts w:ascii="Arial" w:hAnsi="Arial" w:cs="Arial"/>
                <w:sz w:val="24"/>
                <w:szCs w:val="24"/>
                <w:lang w:val="en-US"/>
              </w:rPr>
              <w:lastRenderedPageBreak/>
              <w:t>9</w:t>
            </w:r>
          </w:p>
        </w:tc>
        <w:tc>
          <w:tcPr>
            <w:tcW w:w="3766" w:type="dxa"/>
          </w:tcPr>
          <w:p w14:paraId="6F5E9569" w14:textId="0774BFA0" w:rsidR="00E95854" w:rsidRDefault="00E95854" w:rsidP="00954164">
            <w:r>
              <w:t>Use the Information-sharing guidelines when seeking or providing information for the purpose of assessing family violence risk. Seek consent or views of victim survivors.</w:t>
            </w:r>
          </w:p>
        </w:tc>
        <w:tc>
          <w:tcPr>
            <w:tcW w:w="2947" w:type="dxa"/>
          </w:tcPr>
          <w:p w14:paraId="64EBE2A9" w14:textId="48635D56" w:rsidR="00E95854" w:rsidRPr="00106B68" w:rsidRDefault="0059600D" w:rsidP="0059600D">
            <w:pPr>
              <w:pStyle w:val="ListParagraph"/>
              <w:numPr>
                <w:ilvl w:val="1"/>
                <w:numId w:val="3"/>
              </w:numPr>
              <w:rPr>
                <w:rFonts w:cstheme="minorHAnsi"/>
                <w:highlight w:val="yellow"/>
                <w:lang w:val="en-US"/>
              </w:rPr>
            </w:pPr>
            <w:r w:rsidRPr="00106B68">
              <w:rPr>
                <w:rFonts w:cstheme="minorHAnsi"/>
                <w:highlight w:val="yellow"/>
                <w:lang w:val="en-US"/>
              </w:rPr>
              <w:t>People understand their rights and responsibilities.</w:t>
            </w:r>
          </w:p>
          <w:p w14:paraId="5A495714" w14:textId="28287647" w:rsidR="0059600D" w:rsidRPr="0059600D" w:rsidRDefault="002032AD" w:rsidP="0059600D">
            <w:pPr>
              <w:pStyle w:val="ListParagraph"/>
              <w:numPr>
                <w:ilvl w:val="1"/>
                <w:numId w:val="3"/>
              </w:numPr>
              <w:rPr>
                <w:rFonts w:cstheme="minorHAnsi"/>
                <w:lang w:val="en-US"/>
              </w:rPr>
            </w:pPr>
            <w:r w:rsidRPr="00106B68">
              <w:rPr>
                <w:rFonts w:cstheme="minorHAnsi"/>
                <w:highlight w:val="yellow"/>
                <w:lang w:val="en-US"/>
              </w:rPr>
              <w:t>People exercise their rights and responsibilities</w:t>
            </w:r>
            <w:r>
              <w:rPr>
                <w:rFonts w:cstheme="minorHAnsi"/>
                <w:lang w:val="en-US"/>
              </w:rPr>
              <w:t>.</w:t>
            </w:r>
          </w:p>
        </w:tc>
        <w:tc>
          <w:tcPr>
            <w:tcW w:w="1415" w:type="dxa"/>
          </w:tcPr>
          <w:p w14:paraId="1A96CD2A" w14:textId="17CACDE4" w:rsidR="00E95854" w:rsidRDefault="00E95854" w:rsidP="00954164">
            <w:pPr>
              <w:rPr>
                <w:rFonts w:ascii="Arial" w:hAnsi="Arial" w:cs="Arial"/>
                <w:sz w:val="24"/>
                <w:szCs w:val="24"/>
                <w:lang w:val="en-US"/>
              </w:rPr>
            </w:pPr>
          </w:p>
        </w:tc>
        <w:tc>
          <w:tcPr>
            <w:tcW w:w="3248" w:type="dxa"/>
          </w:tcPr>
          <w:p w14:paraId="26498D04" w14:textId="77777777" w:rsidR="00E95854" w:rsidRDefault="00E95854" w:rsidP="00954164">
            <w:pPr>
              <w:rPr>
                <w:rFonts w:ascii="Arial" w:hAnsi="Arial" w:cs="Arial"/>
                <w:sz w:val="24"/>
                <w:szCs w:val="24"/>
                <w:lang w:val="en-US"/>
              </w:rPr>
            </w:pPr>
          </w:p>
        </w:tc>
        <w:tc>
          <w:tcPr>
            <w:tcW w:w="3530" w:type="dxa"/>
          </w:tcPr>
          <w:p w14:paraId="6EB3943D" w14:textId="77777777" w:rsidR="00E95854" w:rsidRDefault="00E95854" w:rsidP="00954164">
            <w:pPr>
              <w:rPr>
                <w:rFonts w:ascii="Arial" w:hAnsi="Arial" w:cs="Arial"/>
                <w:sz w:val="24"/>
                <w:szCs w:val="24"/>
                <w:lang w:val="en-US"/>
              </w:rPr>
            </w:pPr>
          </w:p>
        </w:tc>
      </w:tr>
    </w:tbl>
    <w:p w14:paraId="7C4AA109" w14:textId="77777777" w:rsidR="009A334A" w:rsidRPr="00E8579C" w:rsidRDefault="009A334A">
      <w:pPr>
        <w:rPr>
          <w:rFonts w:ascii="Arial" w:hAnsi="Arial" w:cs="Arial"/>
          <w:sz w:val="16"/>
          <w:szCs w:val="16"/>
          <w:lang w:val="en-US"/>
        </w:rPr>
      </w:pPr>
    </w:p>
    <w:p w14:paraId="1DCC9B99" w14:textId="6C039D72" w:rsidR="00D1102D" w:rsidRPr="00ED1637" w:rsidRDefault="00D1102D" w:rsidP="00D1102D">
      <w:pPr>
        <w:rPr>
          <w:rFonts w:ascii="Arial" w:hAnsi="Arial" w:cs="Arial"/>
          <w:b/>
          <w:bCs/>
          <w:sz w:val="24"/>
          <w:szCs w:val="24"/>
          <w:lang w:val="en-US"/>
        </w:rPr>
      </w:pPr>
      <w:r>
        <w:rPr>
          <w:rFonts w:ascii="Arial" w:hAnsi="Arial" w:cs="Arial"/>
          <w:b/>
          <w:bCs/>
          <w:sz w:val="24"/>
          <w:szCs w:val="24"/>
          <w:lang w:val="en-US"/>
        </w:rPr>
        <w:t>3.2.2 Risk Assessment</w:t>
      </w:r>
      <w:r w:rsidRPr="00B6769B">
        <w:rPr>
          <w:rFonts w:ascii="Arial" w:hAnsi="Arial" w:cs="Arial"/>
          <w:b/>
          <w:bCs/>
          <w:sz w:val="24"/>
          <w:szCs w:val="24"/>
          <w:lang w:val="en-US"/>
        </w:rPr>
        <w:t xml:space="preserve"> function</w:t>
      </w:r>
      <w:r>
        <w:rPr>
          <w:rFonts w:ascii="Arial" w:hAnsi="Arial" w:cs="Arial"/>
          <w:b/>
          <w:bCs/>
          <w:sz w:val="24"/>
          <w:szCs w:val="24"/>
          <w:lang w:val="en-US"/>
        </w:rPr>
        <w:t>- additional requirements for children and young people</w:t>
      </w: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E618D5" w14:paraId="75C2A1AB" w14:textId="77777777" w:rsidTr="00854902">
        <w:trPr>
          <w:tblHeader/>
        </w:trPr>
        <w:tc>
          <w:tcPr>
            <w:tcW w:w="4248" w:type="dxa"/>
            <w:gridSpan w:val="2"/>
            <w:shd w:val="clear" w:color="auto" w:fill="99CCFF"/>
          </w:tcPr>
          <w:p w14:paraId="08068FB3" w14:textId="77777777" w:rsidR="00E618D5" w:rsidRPr="00280053" w:rsidRDefault="00E618D5" w:rsidP="00954164">
            <w:pPr>
              <w:jc w:val="center"/>
              <w:rPr>
                <w:rFonts w:ascii="Arial" w:hAnsi="Arial" w:cs="Arial"/>
                <w:b/>
                <w:bCs/>
                <w:sz w:val="24"/>
                <w:szCs w:val="24"/>
                <w:lang w:val="en-US"/>
              </w:rPr>
            </w:pPr>
            <w:r w:rsidRPr="00280053">
              <w:rPr>
                <w:rFonts w:ascii="Arial" w:hAnsi="Arial" w:cs="Arial"/>
                <w:b/>
                <w:bCs/>
                <w:sz w:val="24"/>
                <w:szCs w:val="24"/>
                <w:lang w:val="en-US"/>
              </w:rPr>
              <w:t>Program requirements</w:t>
            </w:r>
          </w:p>
          <w:p w14:paraId="4D7A0842" w14:textId="48F5A148" w:rsidR="00ED1637" w:rsidRPr="00280053" w:rsidRDefault="00ED1637" w:rsidP="00954164">
            <w:pPr>
              <w:jc w:val="center"/>
              <w:rPr>
                <w:rFonts w:ascii="Arial" w:hAnsi="Arial" w:cs="Arial"/>
                <w:b/>
                <w:bCs/>
                <w:sz w:val="24"/>
                <w:szCs w:val="24"/>
                <w:lang w:val="en-US"/>
              </w:rPr>
            </w:pPr>
            <w:r w:rsidRPr="00280053">
              <w:rPr>
                <w:rFonts w:ascii="Arial" w:hAnsi="Arial" w:cs="Arial"/>
                <w:b/>
                <w:bCs/>
                <w:sz w:val="24"/>
                <w:szCs w:val="24"/>
                <w:lang w:val="en-US"/>
              </w:rPr>
              <w:t>3.2.2 Risk Assessment function</w:t>
            </w:r>
          </w:p>
        </w:tc>
        <w:tc>
          <w:tcPr>
            <w:tcW w:w="2947" w:type="dxa"/>
            <w:shd w:val="clear" w:color="auto" w:fill="99CCFF"/>
          </w:tcPr>
          <w:p w14:paraId="705788CA" w14:textId="6B63691F" w:rsidR="00E618D5" w:rsidRPr="00280053" w:rsidRDefault="00E618D5" w:rsidP="00954164">
            <w:pPr>
              <w:jc w:val="center"/>
              <w:rPr>
                <w:rFonts w:ascii="Arial" w:hAnsi="Arial" w:cs="Arial"/>
                <w:b/>
                <w:bCs/>
                <w:sz w:val="24"/>
                <w:szCs w:val="24"/>
                <w:lang w:val="en-US"/>
              </w:rPr>
            </w:pPr>
            <w:r w:rsidRPr="00280053">
              <w:rPr>
                <w:rFonts w:ascii="Arial" w:hAnsi="Arial" w:cs="Arial"/>
                <w:b/>
                <w:bCs/>
                <w:sz w:val="24"/>
                <w:szCs w:val="24"/>
                <w:lang w:val="en-US"/>
              </w:rPr>
              <w:t>Human Services Standards C</w:t>
            </w:r>
            <w:r w:rsidR="005C5D05" w:rsidRPr="00280053">
              <w:rPr>
                <w:rFonts w:ascii="Arial" w:hAnsi="Arial" w:cs="Arial"/>
                <w:b/>
                <w:bCs/>
                <w:sz w:val="24"/>
                <w:szCs w:val="24"/>
                <w:lang w:val="en-US"/>
              </w:rPr>
              <w:t>riteria</w:t>
            </w:r>
          </w:p>
        </w:tc>
        <w:tc>
          <w:tcPr>
            <w:tcW w:w="1415" w:type="dxa"/>
            <w:shd w:val="clear" w:color="auto" w:fill="99CCFF"/>
          </w:tcPr>
          <w:p w14:paraId="5D9BB759" w14:textId="7E647E8B" w:rsidR="00E618D5" w:rsidRPr="00280053" w:rsidRDefault="00E618D5" w:rsidP="00954164">
            <w:pPr>
              <w:jc w:val="center"/>
              <w:rPr>
                <w:rFonts w:ascii="Arial" w:hAnsi="Arial" w:cs="Arial"/>
                <w:b/>
                <w:bCs/>
                <w:sz w:val="24"/>
                <w:szCs w:val="24"/>
                <w:lang w:val="en-US"/>
              </w:rPr>
            </w:pPr>
            <w:r w:rsidRPr="00280053">
              <w:rPr>
                <w:rFonts w:ascii="Arial" w:hAnsi="Arial" w:cs="Arial"/>
                <w:b/>
                <w:bCs/>
                <w:sz w:val="24"/>
                <w:szCs w:val="24"/>
                <w:lang w:val="en-US"/>
              </w:rPr>
              <w:t>Rating</w:t>
            </w:r>
          </w:p>
          <w:p w14:paraId="39D5B656" w14:textId="77777777" w:rsidR="00E618D5" w:rsidRPr="00280053" w:rsidRDefault="00E618D5" w:rsidP="00954164">
            <w:pPr>
              <w:jc w:val="center"/>
              <w:rPr>
                <w:rFonts w:ascii="Arial" w:hAnsi="Arial" w:cs="Arial"/>
                <w:b/>
                <w:bCs/>
                <w:sz w:val="24"/>
                <w:szCs w:val="24"/>
                <w:lang w:val="en-US"/>
              </w:rPr>
            </w:pPr>
            <w:r w:rsidRPr="00280053">
              <w:rPr>
                <w:rFonts w:ascii="Arial" w:hAnsi="Arial" w:cs="Arial"/>
                <w:b/>
                <w:bCs/>
                <w:sz w:val="24"/>
                <w:szCs w:val="24"/>
                <w:lang w:val="en-US"/>
              </w:rPr>
              <w:t>M, NYM, NA, EX</w:t>
            </w:r>
          </w:p>
        </w:tc>
        <w:tc>
          <w:tcPr>
            <w:tcW w:w="3248" w:type="dxa"/>
            <w:shd w:val="clear" w:color="auto" w:fill="99CCFF"/>
          </w:tcPr>
          <w:p w14:paraId="56C0D563" w14:textId="77777777" w:rsidR="00E618D5" w:rsidRPr="00280053" w:rsidRDefault="00E618D5" w:rsidP="00954164">
            <w:pPr>
              <w:jc w:val="center"/>
              <w:rPr>
                <w:rFonts w:ascii="Arial" w:hAnsi="Arial" w:cs="Arial"/>
                <w:b/>
                <w:bCs/>
                <w:sz w:val="24"/>
                <w:szCs w:val="24"/>
                <w:lang w:val="en-US"/>
              </w:rPr>
            </w:pPr>
            <w:r w:rsidRPr="00280053">
              <w:rPr>
                <w:rFonts w:ascii="Arial" w:hAnsi="Arial" w:cs="Arial"/>
                <w:b/>
                <w:bCs/>
                <w:sz w:val="24"/>
                <w:szCs w:val="24"/>
                <w:lang w:val="en-US"/>
              </w:rPr>
              <w:t>Evidence of Alignment</w:t>
            </w:r>
          </w:p>
        </w:tc>
        <w:tc>
          <w:tcPr>
            <w:tcW w:w="3530" w:type="dxa"/>
            <w:shd w:val="clear" w:color="auto" w:fill="99CCFF"/>
          </w:tcPr>
          <w:p w14:paraId="3EC71021" w14:textId="77777777" w:rsidR="00E618D5" w:rsidRPr="00280053" w:rsidRDefault="00E618D5" w:rsidP="00954164">
            <w:pPr>
              <w:jc w:val="center"/>
              <w:rPr>
                <w:rFonts w:ascii="Arial" w:hAnsi="Arial" w:cs="Arial"/>
                <w:b/>
                <w:bCs/>
                <w:sz w:val="24"/>
                <w:szCs w:val="24"/>
                <w:lang w:val="en-US"/>
              </w:rPr>
            </w:pPr>
            <w:r w:rsidRPr="00280053">
              <w:rPr>
                <w:rFonts w:ascii="Arial" w:hAnsi="Arial" w:cs="Arial"/>
                <w:b/>
                <w:bCs/>
                <w:sz w:val="24"/>
                <w:szCs w:val="24"/>
                <w:lang w:val="en-US"/>
              </w:rPr>
              <w:t>Gap in Alignment</w:t>
            </w:r>
          </w:p>
        </w:tc>
      </w:tr>
      <w:tr w:rsidR="00E618D5" w14:paraId="032D57BA" w14:textId="77777777" w:rsidTr="00E618D5">
        <w:tc>
          <w:tcPr>
            <w:tcW w:w="483" w:type="dxa"/>
            <w:shd w:val="clear" w:color="auto" w:fill="FFCC99"/>
          </w:tcPr>
          <w:p w14:paraId="46C11B9A" w14:textId="1C24E502" w:rsidR="00E618D5" w:rsidRPr="007B5B90" w:rsidRDefault="00E618D5" w:rsidP="00954164">
            <w:pPr>
              <w:rPr>
                <w:rFonts w:ascii="Arial" w:hAnsi="Arial" w:cs="Arial"/>
                <w:sz w:val="24"/>
                <w:szCs w:val="24"/>
                <w:lang w:val="en-US"/>
              </w:rPr>
            </w:pPr>
            <w:r>
              <w:rPr>
                <w:rFonts w:ascii="Arial" w:hAnsi="Arial" w:cs="Arial"/>
                <w:sz w:val="24"/>
                <w:szCs w:val="24"/>
                <w:lang w:val="en-US"/>
              </w:rPr>
              <w:t>10</w:t>
            </w:r>
          </w:p>
        </w:tc>
        <w:tc>
          <w:tcPr>
            <w:tcW w:w="3765" w:type="dxa"/>
            <w:shd w:val="clear" w:color="auto" w:fill="FFCC99"/>
          </w:tcPr>
          <w:p w14:paraId="5A6971B5" w14:textId="709332F2" w:rsidR="00E618D5" w:rsidRPr="007B5B90" w:rsidRDefault="00E618D5" w:rsidP="00954164">
            <w:pPr>
              <w:rPr>
                <w:rFonts w:ascii="Arial" w:hAnsi="Arial" w:cs="Arial"/>
                <w:sz w:val="24"/>
                <w:szCs w:val="24"/>
                <w:lang w:val="en-US"/>
              </w:rPr>
            </w:pPr>
            <w:r>
              <w:t xml:space="preserve">If children and young people are identified as victim survivors: • Assess children and young people in the care of an adult victim survivor as victim </w:t>
            </w:r>
            <w:proofErr w:type="gramStart"/>
            <w:r>
              <w:t>survivors in their own right</w:t>
            </w:r>
            <w:proofErr w:type="gramEnd"/>
            <w:r>
              <w:t xml:space="preserve">. Identify and monitor current and emerging risk to each child and young person </w:t>
            </w:r>
            <w:proofErr w:type="gramStart"/>
            <w:r>
              <w:t>as a result of</w:t>
            </w:r>
            <w:proofErr w:type="gramEnd"/>
            <w:r>
              <w:t xml:space="preserve"> the perpetrator’s behaviour. Complete an individual risk assessment, with information gathered either through the adult victim survivor, information sharing, or directly from any child and young person, considering the child or young person’s age and stage of development if appropriate. • Comply with legislative thresholds within the </w:t>
            </w:r>
            <w:r>
              <w:lastRenderedPageBreak/>
              <w:t xml:space="preserve">Children, Youth and Families Act 2005 to report child wellbeing, </w:t>
            </w:r>
            <w:proofErr w:type="gramStart"/>
            <w:r>
              <w:t>safety</w:t>
            </w:r>
            <w:proofErr w:type="gramEnd"/>
            <w:r>
              <w:t xml:space="preserve"> or protection concerns, and ensure the adult victim survivor is aware of services’ reporting obligations as per legislative thresholds under that Act. • Partner and coordinate with the adult victim survivor, Child </w:t>
            </w:r>
            <w:proofErr w:type="gramStart"/>
            <w:r>
              <w:t>Protection</w:t>
            </w:r>
            <w:proofErr w:type="gramEnd"/>
            <w:r>
              <w:t xml:space="preserve"> and wellbeing specialists to assess and manage child risk.</w:t>
            </w:r>
          </w:p>
        </w:tc>
        <w:tc>
          <w:tcPr>
            <w:tcW w:w="2947" w:type="dxa"/>
            <w:shd w:val="clear" w:color="auto" w:fill="FFCC99"/>
          </w:tcPr>
          <w:p w14:paraId="7F9B63B0" w14:textId="036C07C8" w:rsidR="006608A1" w:rsidRPr="003D4C52" w:rsidRDefault="006608A1" w:rsidP="006608A1">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lastRenderedPageBreak/>
              <w:t xml:space="preserve">3.1 Services adopt a strengths-based and early intervention approach to service delivery that enhances people’s wellbeing. </w:t>
            </w:r>
          </w:p>
          <w:p w14:paraId="16EB8F80" w14:textId="3B446043" w:rsidR="006608A1" w:rsidRPr="003D4C52" w:rsidRDefault="006608A1" w:rsidP="006608A1">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3.2</w:t>
            </w:r>
            <w:r w:rsidRPr="003D4C52">
              <w:rPr>
                <w:rFonts w:asciiTheme="majorHAnsi" w:eastAsia="Times" w:hAnsiTheme="majorHAnsi" w:cstheme="majorHAnsi"/>
                <w:sz w:val="22"/>
                <w:szCs w:val="22"/>
                <w:lang w:val="en-US"/>
              </w:rPr>
              <w:tab/>
              <w:t xml:space="preserve">People actively participate in an assessment of their strengths, risks, </w:t>
            </w:r>
            <w:proofErr w:type="gramStart"/>
            <w:r w:rsidRPr="003D4C52">
              <w:rPr>
                <w:rFonts w:asciiTheme="majorHAnsi" w:eastAsia="Times" w:hAnsiTheme="majorHAnsi" w:cstheme="majorHAnsi"/>
                <w:sz w:val="22"/>
                <w:szCs w:val="22"/>
                <w:lang w:val="en-US"/>
              </w:rPr>
              <w:t>wants</w:t>
            </w:r>
            <w:proofErr w:type="gramEnd"/>
            <w:r w:rsidRPr="003D4C52">
              <w:rPr>
                <w:rFonts w:asciiTheme="majorHAnsi" w:eastAsia="Times" w:hAnsiTheme="majorHAnsi" w:cstheme="majorHAnsi"/>
                <w:sz w:val="22"/>
                <w:szCs w:val="22"/>
                <w:lang w:val="en-US"/>
              </w:rPr>
              <w:t xml:space="preserve"> and needs</w:t>
            </w:r>
            <w:r w:rsidR="00854902">
              <w:rPr>
                <w:rFonts w:asciiTheme="majorHAnsi" w:eastAsia="Times" w:hAnsiTheme="majorHAnsi" w:cstheme="majorHAnsi"/>
                <w:sz w:val="22"/>
                <w:szCs w:val="22"/>
                <w:lang w:val="en-US"/>
              </w:rPr>
              <w:t>.</w:t>
            </w:r>
          </w:p>
          <w:p w14:paraId="65ECDE0A" w14:textId="492DAEC0" w:rsidR="006608A1" w:rsidRPr="003D4C52" w:rsidRDefault="006608A1" w:rsidP="006608A1">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3.3</w:t>
            </w:r>
            <w:r w:rsidRPr="003D4C52">
              <w:rPr>
                <w:rFonts w:asciiTheme="majorHAnsi" w:eastAsia="Times" w:hAnsiTheme="majorHAnsi" w:cstheme="majorHAnsi"/>
                <w:sz w:val="22"/>
                <w:szCs w:val="22"/>
                <w:lang w:val="en-US"/>
              </w:rPr>
              <w:tab/>
              <w:t>All people have a goal-oriented plan documented and implemented (this plan</w:t>
            </w:r>
            <w:r w:rsidR="00854902">
              <w:rPr>
                <w:rFonts w:asciiTheme="majorHAnsi" w:eastAsia="Times" w:hAnsiTheme="majorHAnsi" w:cstheme="majorHAnsi"/>
                <w:sz w:val="22"/>
                <w:szCs w:val="22"/>
                <w:lang w:val="en-US"/>
              </w:rPr>
              <w:t xml:space="preserve"> </w:t>
            </w:r>
            <w:r w:rsidRPr="003D4C52">
              <w:rPr>
                <w:rFonts w:asciiTheme="majorHAnsi" w:eastAsia="Times" w:hAnsiTheme="majorHAnsi" w:cstheme="majorHAnsi"/>
                <w:sz w:val="22"/>
                <w:szCs w:val="22"/>
                <w:lang w:val="en-US"/>
              </w:rPr>
              <w:t>includes strategies to achieve stated goals)</w:t>
            </w:r>
            <w:r w:rsidR="00854902">
              <w:rPr>
                <w:rFonts w:asciiTheme="majorHAnsi" w:eastAsia="Times" w:hAnsiTheme="majorHAnsi" w:cstheme="majorHAnsi"/>
                <w:sz w:val="22"/>
                <w:szCs w:val="22"/>
                <w:lang w:val="en-US"/>
              </w:rPr>
              <w:t>.</w:t>
            </w:r>
          </w:p>
          <w:p w14:paraId="4B0F1CD8" w14:textId="77777777" w:rsidR="006608A1" w:rsidRPr="003D4C52" w:rsidRDefault="006608A1" w:rsidP="006608A1">
            <w:pPr>
              <w:pStyle w:val="DHHStabletext"/>
              <w:rPr>
                <w:rFonts w:asciiTheme="majorHAnsi" w:eastAsia="Times" w:hAnsiTheme="majorHAnsi" w:cstheme="majorHAnsi"/>
                <w:sz w:val="22"/>
                <w:szCs w:val="22"/>
                <w:lang w:val="en-US"/>
              </w:rPr>
            </w:pPr>
          </w:p>
          <w:p w14:paraId="1DD263EF" w14:textId="7895CF5E" w:rsidR="006608A1" w:rsidRPr="003D4C52" w:rsidRDefault="006608A1" w:rsidP="006608A1">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lastRenderedPageBreak/>
              <w:t>3.4</w:t>
            </w:r>
            <w:r w:rsidRPr="003D4C52">
              <w:rPr>
                <w:rFonts w:asciiTheme="majorHAnsi" w:eastAsia="Times" w:hAnsiTheme="majorHAnsi" w:cstheme="majorHAnsi"/>
                <w:sz w:val="22"/>
                <w:szCs w:val="22"/>
                <w:lang w:val="en-US"/>
              </w:rPr>
              <w:tab/>
              <w:t xml:space="preserve">Each person’s assessments and plans are regularly reviewed, </w:t>
            </w:r>
            <w:proofErr w:type="gramStart"/>
            <w:r w:rsidRPr="003D4C52">
              <w:rPr>
                <w:rFonts w:asciiTheme="majorHAnsi" w:eastAsia="Times" w:hAnsiTheme="majorHAnsi" w:cstheme="majorHAnsi"/>
                <w:sz w:val="22"/>
                <w:szCs w:val="22"/>
                <w:lang w:val="en-US"/>
              </w:rPr>
              <w:t>evaluated</w:t>
            </w:r>
            <w:proofErr w:type="gramEnd"/>
            <w:r w:rsidRPr="003D4C52">
              <w:rPr>
                <w:rFonts w:asciiTheme="majorHAnsi" w:eastAsia="Times" w:hAnsiTheme="majorHAnsi" w:cstheme="majorHAnsi"/>
                <w:sz w:val="22"/>
                <w:szCs w:val="22"/>
                <w:lang w:val="en-US"/>
              </w:rPr>
              <w:t xml:space="preserve"> and updated. Exit/transition planning occurs as appropriate</w:t>
            </w:r>
            <w:r w:rsidR="00854902">
              <w:rPr>
                <w:rFonts w:asciiTheme="majorHAnsi" w:eastAsia="Times" w:hAnsiTheme="majorHAnsi" w:cstheme="majorHAnsi"/>
                <w:sz w:val="22"/>
                <w:szCs w:val="22"/>
                <w:lang w:val="en-US"/>
              </w:rPr>
              <w:t>.</w:t>
            </w:r>
          </w:p>
          <w:p w14:paraId="4D14F889" w14:textId="77777777" w:rsidR="00E618D5" w:rsidRDefault="00E618D5" w:rsidP="00954164">
            <w:pPr>
              <w:rPr>
                <w:rFonts w:ascii="Arial" w:hAnsi="Arial" w:cs="Arial"/>
                <w:sz w:val="24"/>
                <w:szCs w:val="24"/>
                <w:lang w:val="en-US"/>
              </w:rPr>
            </w:pPr>
          </w:p>
        </w:tc>
        <w:tc>
          <w:tcPr>
            <w:tcW w:w="1415" w:type="dxa"/>
            <w:shd w:val="clear" w:color="auto" w:fill="FFCC99"/>
          </w:tcPr>
          <w:p w14:paraId="1A3C0AB7" w14:textId="4A0C1881" w:rsidR="00E618D5" w:rsidRDefault="00E618D5" w:rsidP="00954164">
            <w:pPr>
              <w:rPr>
                <w:rFonts w:ascii="Arial" w:hAnsi="Arial" w:cs="Arial"/>
                <w:sz w:val="24"/>
                <w:szCs w:val="24"/>
                <w:lang w:val="en-US"/>
              </w:rPr>
            </w:pPr>
          </w:p>
        </w:tc>
        <w:tc>
          <w:tcPr>
            <w:tcW w:w="3248" w:type="dxa"/>
            <w:shd w:val="clear" w:color="auto" w:fill="FFCC99"/>
          </w:tcPr>
          <w:p w14:paraId="0C73DFC8" w14:textId="77777777" w:rsidR="00E618D5" w:rsidRDefault="00E618D5" w:rsidP="00954164">
            <w:pPr>
              <w:rPr>
                <w:rFonts w:ascii="Arial" w:hAnsi="Arial" w:cs="Arial"/>
                <w:sz w:val="24"/>
                <w:szCs w:val="24"/>
                <w:lang w:val="en-US"/>
              </w:rPr>
            </w:pPr>
          </w:p>
        </w:tc>
        <w:tc>
          <w:tcPr>
            <w:tcW w:w="3530" w:type="dxa"/>
            <w:shd w:val="clear" w:color="auto" w:fill="FFCC99"/>
          </w:tcPr>
          <w:p w14:paraId="545CB234" w14:textId="77777777" w:rsidR="00E618D5" w:rsidRDefault="00E618D5" w:rsidP="00954164">
            <w:pPr>
              <w:rPr>
                <w:rFonts w:ascii="Arial" w:hAnsi="Arial" w:cs="Arial"/>
                <w:sz w:val="24"/>
                <w:szCs w:val="24"/>
                <w:lang w:val="en-US"/>
              </w:rPr>
            </w:pPr>
          </w:p>
        </w:tc>
      </w:tr>
      <w:tr w:rsidR="00E618D5" w14:paraId="27F158D7" w14:textId="77777777" w:rsidTr="00E618D5">
        <w:tc>
          <w:tcPr>
            <w:tcW w:w="483" w:type="dxa"/>
            <w:shd w:val="clear" w:color="auto" w:fill="FFCC99"/>
          </w:tcPr>
          <w:p w14:paraId="02033CCF" w14:textId="06C95E8B" w:rsidR="00E618D5" w:rsidRDefault="00E618D5" w:rsidP="00954164">
            <w:pPr>
              <w:rPr>
                <w:rFonts w:ascii="Arial" w:hAnsi="Arial" w:cs="Arial"/>
                <w:sz w:val="24"/>
                <w:szCs w:val="24"/>
                <w:lang w:val="en-US"/>
              </w:rPr>
            </w:pPr>
            <w:r>
              <w:rPr>
                <w:rFonts w:ascii="Arial" w:hAnsi="Arial" w:cs="Arial"/>
                <w:sz w:val="24"/>
                <w:szCs w:val="24"/>
                <w:lang w:val="en-US"/>
              </w:rPr>
              <w:t>11</w:t>
            </w:r>
          </w:p>
        </w:tc>
        <w:tc>
          <w:tcPr>
            <w:tcW w:w="3765" w:type="dxa"/>
            <w:shd w:val="clear" w:color="auto" w:fill="FFCC99"/>
          </w:tcPr>
          <w:p w14:paraId="5140959C" w14:textId="34668EA1" w:rsidR="00E618D5" w:rsidRDefault="00E618D5" w:rsidP="00954164">
            <w:r>
              <w:t xml:space="preserve">If you are aware that children and young people are using violence: • Ensure policies and processes recognise that adolescents using family violence are distinguished from adult perpetrators • Assess, if appropriate, the adolescent’s violence with the parent who is not using violence to guide referrals to appropriate services for the adolescent. It is important to consider the young person’s behaviour within their personal context. This includes their age, developmental status, attachment and relational history, their strengths and protective factors, their care </w:t>
            </w:r>
            <w:proofErr w:type="gramStart"/>
            <w:r>
              <w:t>situation</w:t>
            </w:r>
            <w:proofErr w:type="gramEnd"/>
            <w:r>
              <w:t xml:space="preserve"> and individual circumstances, including if they have experienced or are currently </w:t>
            </w:r>
            <w:r>
              <w:lastRenderedPageBreak/>
              <w:t>experiencing family violence, other trauma or have a disability.</w:t>
            </w:r>
          </w:p>
        </w:tc>
        <w:tc>
          <w:tcPr>
            <w:tcW w:w="2947" w:type="dxa"/>
            <w:shd w:val="clear" w:color="auto" w:fill="FFCC99"/>
          </w:tcPr>
          <w:p w14:paraId="2319246B" w14:textId="77777777" w:rsidR="00106B68" w:rsidRPr="00DB5A05" w:rsidRDefault="00106B68" w:rsidP="00106B68">
            <w:pPr>
              <w:pStyle w:val="DHHStabletext"/>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lastRenderedPageBreak/>
              <w:t xml:space="preserve">3.2 People actively participate in an assessment of their strengths, risks, </w:t>
            </w:r>
            <w:proofErr w:type="gramStart"/>
            <w:r w:rsidRPr="00DB5A05">
              <w:rPr>
                <w:rFonts w:asciiTheme="majorHAnsi" w:eastAsia="Times" w:hAnsiTheme="majorHAnsi" w:cstheme="majorHAnsi"/>
                <w:sz w:val="22"/>
                <w:szCs w:val="22"/>
                <w:lang w:val="en-US"/>
              </w:rPr>
              <w:t>wants</w:t>
            </w:r>
            <w:proofErr w:type="gramEnd"/>
            <w:r w:rsidRPr="00DB5A05">
              <w:rPr>
                <w:rFonts w:asciiTheme="majorHAnsi" w:eastAsia="Times" w:hAnsiTheme="majorHAnsi" w:cstheme="majorHAnsi"/>
                <w:sz w:val="22"/>
                <w:szCs w:val="22"/>
                <w:lang w:val="en-US"/>
              </w:rPr>
              <w:t xml:space="preserve"> and needs.</w:t>
            </w:r>
          </w:p>
          <w:p w14:paraId="1696DB10" w14:textId="77777777" w:rsidR="00106B68" w:rsidRPr="00DB5A05" w:rsidRDefault="00106B68" w:rsidP="00106B68">
            <w:pPr>
              <w:pStyle w:val="DHHStabletext"/>
              <w:rPr>
                <w:rFonts w:asciiTheme="majorHAnsi" w:eastAsia="Times" w:hAnsiTheme="majorHAnsi" w:cstheme="majorHAnsi"/>
                <w:sz w:val="22"/>
                <w:szCs w:val="22"/>
                <w:lang w:val="en-US"/>
              </w:rPr>
            </w:pPr>
          </w:p>
          <w:p w14:paraId="313F4D9F" w14:textId="345EC583" w:rsidR="00E618D5" w:rsidRDefault="00106B68" w:rsidP="00106B68">
            <w:pPr>
              <w:rPr>
                <w:rFonts w:ascii="Arial" w:hAnsi="Arial" w:cs="Arial"/>
                <w:sz w:val="24"/>
                <w:szCs w:val="24"/>
                <w:lang w:val="en-US"/>
              </w:rPr>
            </w:pPr>
            <w:r w:rsidRPr="00DB5A05">
              <w:rPr>
                <w:rFonts w:asciiTheme="majorHAnsi" w:eastAsia="Times" w:hAnsiTheme="majorHAnsi" w:cstheme="majorHAnsi"/>
                <w:lang w:val="en-US"/>
              </w:rPr>
              <w:t>3.3 All people have a goal-oriented plan documented and implemented (this plan includes strategies to achieve stated goals).</w:t>
            </w:r>
          </w:p>
        </w:tc>
        <w:tc>
          <w:tcPr>
            <w:tcW w:w="1415" w:type="dxa"/>
            <w:shd w:val="clear" w:color="auto" w:fill="FFCC99"/>
          </w:tcPr>
          <w:p w14:paraId="35B8554C" w14:textId="5320ED60" w:rsidR="00E618D5" w:rsidRDefault="00E618D5" w:rsidP="00954164">
            <w:pPr>
              <w:rPr>
                <w:rFonts w:ascii="Arial" w:hAnsi="Arial" w:cs="Arial"/>
                <w:sz w:val="24"/>
                <w:szCs w:val="24"/>
                <w:lang w:val="en-US"/>
              </w:rPr>
            </w:pPr>
          </w:p>
        </w:tc>
        <w:tc>
          <w:tcPr>
            <w:tcW w:w="3248" w:type="dxa"/>
            <w:shd w:val="clear" w:color="auto" w:fill="FFCC99"/>
          </w:tcPr>
          <w:p w14:paraId="7BAD03FF" w14:textId="77777777" w:rsidR="00E618D5" w:rsidRDefault="00E618D5" w:rsidP="00954164">
            <w:pPr>
              <w:rPr>
                <w:rFonts w:ascii="Arial" w:hAnsi="Arial" w:cs="Arial"/>
                <w:sz w:val="24"/>
                <w:szCs w:val="24"/>
                <w:lang w:val="en-US"/>
              </w:rPr>
            </w:pPr>
          </w:p>
        </w:tc>
        <w:tc>
          <w:tcPr>
            <w:tcW w:w="3530" w:type="dxa"/>
            <w:shd w:val="clear" w:color="auto" w:fill="FFCC99"/>
          </w:tcPr>
          <w:p w14:paraId="377F411A" w14:textId="77777777" w:rsidR="00E618D5" w:rsidRDefault="00E618D5" w:rsidP="00954164">
            <w:pPr>
              <w:rPr>
                <w:rFonts w:ascii="Arial" w:hAnsi="Arial" w:cs="Arial"/>
                <w:sz w:val="24"/>
                <w:szCs w:val="24"/>
                <w:lang w:val="en-US"/>
              </w:rPr>
            </w:pPr>
          </w:p>
        </w:tc>
      </w:tr>
    </w:tbl>
    <w:p w14:paraId="2EA4F8BB" w14:textId="77777777" w:rsidR="00FC7940" w:rsidRDefault="00FC7940">
      <w:pPr>
        <w:rPr>
          <w:rFonts w:ascii="Arial" w:hAnsi="Arial" w:cs="Arial"/>
          <w:sz w:val="24"/>
          <w:szCs w:val="24"/>
          <w:lang w:val="en-US"/>
        </w:rPr>
      </w:pPr>
    </w:p>
    <w:p w14:paraId="1B77174A" w14:textId="320D77F5" w:rsidR="00F417F7" w:rsidRPr="005D33C9" w:rsidRDefault="00F417F7" w:rsidP="00F417F7">
      <w:pPr>
        <w:rPr>
          <w:rFonts w:ascii="Arial" w:hAnsi="Arial" w:cs="Arial"/>
          <w:b/>
          <w:bCs/>
          <w:sz w:val="24"/>
          <w:szCs w:val="24"/>
          <w:lang w:val="en-US"/>
        </w:rPr>
      </w:pPr>
      <w:r w:rsidRPr="005D33C9">
        <w:rPr>
          <w:rFonts w:ascii="Arial" w:hAnsi="Arial" w:cs="Arial"/>
          <w:b/>
          <w:bCs/>
          <w:sz w:val="24"/>
          <w:szCs w:val="24"/>
        </w:rPr>
        <w:t>3.2.</w:t>
      </w:r>
      <w:r>
        <w:rPr>
          <w:rFonts w:ascii="Arial" w:hAnsi="Arial" w:cs="Arial"/>
          <w:b/>
          <w:bCs/>
          <w:sz w:val="24"/>
          <w:szCs w:val="24"/>
        </w:rPr>
        <w:t xml:space="preserve">3 </w:t>
      </w:r>
      <w:r w:rsidR="000463B6">
        <w:rPr>
          <w:rFonts w:ascii="Arial" w:hAnsi="Arial" w:cs="Arial"/>
          <w:b/>
          <w:bCs/>
          <w:sz w:val="24"/>
          <w:szCs w:val="24"/>
        </w:rPr>
        <w:t xml:space="preserve">Case Planning and Risk Management </w:t>
      </w:r>
      <w:r>
        <w:rPr>
          <w:rFonts w:ascii="Arial" w:hAnsi="Arial" w:cs="Arial"/>
          <w:b/>
          <w:bCs/>
          <w:sz w:val="24"/>
          <w:szCs w:val="24"/>
        </w:rPr>
        <w:t>Function</w:t>
      </w: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BE01D7" w14:paraId="5E1C17A1" w14:textId="77777777" w:rsidTr="00BE01D7">
        <w:trPr>
          <w:tblHeader/>
        </w:trPr>
        <w:tc>
          <w:tcPr>
            <w:tcW w:w="4248" w:type="dxa"/>
            <w:gridSpan w:val="2"/>
            <w:shd w:val="clear" w:color="auto" w:fill="99CCFF"/>
          </w:tcPr>
          <w:p w14:paraId="4FD0C5DF" w14:textId="77777777" w:rsidR="00BE01D7" w:rsidRPr="00280053" w:rsidRDefault="00BE01D7" w:rsidP="00954164">
            <w:pPr>
              <w:jc w:val="center"/>
              <w:rPr>
                <w:rFonts w:ascii="Arial" w:hAnsi="Arial" w:cs="Arial"/>
                <w:b/>
                <w:bCs/>
                <w:sz w:val="24"/>
                <w:szCs w:val="24"/>
                <w:lang w:val="en-US"/>
              </w:rPr>
            </w:pPr>
            <w:r w:rsidRPr="00280053">
              <w:rPr>
                <w:rFonts w:ascii="Arial" w:hAnsi="Arial" w:cs="Arial"/>
                <w:b/>
                <w:bCs/>
                <w:sz w:val="24"/>
                <w:szCs w:val="24"/>
                <w:lang w:val="en-US"/>
              </w:rPr>
              <w:t>Program requirements</w:t>
            </w:r>
          </w:p>
          <w:p w14:paraId="42C5376B" w14:textId="7B4F171E" w:rsidR="00020BA7" w:rsidRPr="00280053" w:rsidRDefault="00020BA7" w:rsidP="00954164">
            <w:pPr>
              <w:jc w:val="center"/>
              <w:rPr>
                <w:rFonts w:ascii="Arial" w:hAnsi="Arial" w:cs="Arial"/>
                <w:b/>
                <w:bCs/>
                <w:sz w:val="24"/>
                <w:szCs w:val="24"/>
                <w:lang w:val="en-US"/>
              </w:rPr>
            </w:pPr>
            <w:r w:rsidRPr="00280053">
              <w:rPr>
                <w:rFonts w:ascii="Arial" w:hAnsi="Arial" w:cs="Arial"/>
                <w:b/>
                <w:bCs/>
                <w:sz w:val="24"/>
                <w:szCs w:val="24"/>
                <w:lang w:val="en-US"/>
              </w:rPr>
              <w:t>3.2.3 Case Planning and Risk Management function</w:t>
            </w:r>
          </w:p>
        </w:tc>
        <w:tc>
          <w:tcPr>
            <w:tcW w:w="2947" w:type="dxa"/>
            <w:shd w:val="clear" w:color="auto" w:fill="99CCFF"/>
          </w:tcPr>
          <w:p w14:paraId="7925F00E" w14:textId="5D54C359" w:rsidR="00BE01D7" w:rsidRPr="00280053" w:rsidRDefault="00BE01D7" w:rsidP="00954164">
            <w:pPr>
              <w:jc w:val="center"/>
              <w:rPr>
                <w:rFonts w:ascii="Arial" w:hAnsi="Arial" w:cs="Arial"/>
                <w:b/>
                <w:bCs/>
                <w:sz w:val="24"/>
                <w:szCs w:val="24"/>
                <w:lang w:val="en-US"/>
              </w:rPr>
            </w:pPr>
            <w:r w:rsidRPr="00280053">
              <w:rPr>
                <w:rFonts w:ascii="Arial" w:hAnsi="Arial" w:cs="Arial"/>
                <w:b/>
                <w:bCs/>
                <w:sz w:val="24"/>
                <w:szCs w:val="24"/>
                <w:lang w:val="en-US"/>
              </w:rPr>
              <w:t>Human Service</w:t>
            </w:r>
            <w:r w:rsidR="008055DB" w:rsidRPr="00280053">
              <w:rPr>
                <w:rFonts w:ascii="Arial" w:hAnsi="Arial" w:cs="Arial"/>
                <w:b/>
                <w:bCs/>
                <w:sz w:val="24"/>
                <w:szCs w:val="24"/>
                <w:lang w:val="en-US"/>
              </w:rPr>
              <w:t>s Standards Criteria</w:t>
            </w:r>
          </w:p>
        </w:tc>
        <w:tc>
          <w:tcPr>
            <w:tcW w:w="1415" w:type="dxa"/>
            <w:shd w:val="clear" w:color="auto" w:fill="99CCFF"/>
          </w:tcPr>
          <w:p w14:paraId="22EBCCEE" w14:textId="05967C29" w:rsidR="00BE01D7" w:rsidRPr="00280053" w:rsidRDefault="00BE01D7" w:rsidP="00954164">
            <w:pPr>
              <w:jc w:val="center"/>
              <w:rPr>
                <w:rFonts w:ascii="Arial" w:hAnsi="Arial" w:cs="Arial"/>
                <w:b/>
                <w:bCs/>
                <w:sz w:val="24"/>
                <w:szCs w:val="24"/>
                <w:lang w:val="en-US"/>
              </w:rPr>
            </w:pPr>
            <w:r w:rsidRPr="00280053">
              <w:rPr>
                <w:rFonts w:ascii="Arial" w:hAnsi="Arial" w:cs="Arial"/>
                <w:b/>
                <w:bCs/>
                <w:sz w:val="24"/>
                <w:szCs w:val="24"/>
                <w:lang w:val="en-US"/>
              </w:rPr>
              <w:t>Rating</w:t>
            </w:r>
          </w:p>
          <w:p w14:paraId="4B217DC2" w14:textId="77777777" w:rsidR="00BE01D7" w:rsidRPr="00280053" w:rsidRDefault="00BE01D7" w:rsidP="00954164">
            <w:pPr>
              <w:jc w:val="center"/>
              <w:rPr>
                <w:rFonts w:ascii="Arial" w:hAnsi="Arial" w:cs="Arial"/>
                <w:b/>
                <w:bCs/>
                <w:sz w:val="24"/>
                <w:szCs w:val="24"/>
                <w:lang w:val="en-US"/>
              </w:rPr>
            </w:pPr>
            <w:r w:rsidRPr="00280053">
              <w:rPr>
                <w:rFonts w:ascii="Arial" w:hAnsi="Arial" w:cs="Arial"/>
                <w:b/>
                <w:bCs/>
                <w:sz w:val="24"/>
                <w:szCs w:val="24"/>
                <w:lang w:val="en-US"/>
              </w:rPr>
              <w:t>M, NYM, NA, EX</w:t>
            </w:r>
          </w:p>
        </w:tc>
        <w:tc>
          <w:tcPr>
            <w:tcW w:w="3248" w:type="dxa"/>
            <w:shd w:val="clear" w:color="auto" w:fill="99CCFF"/>
          </w:tcPr>
          <w:p w14:paraId="5EE25743" w14:textId="77777777" w:rsidR="00BE01D7" w:rsidRPr="00280053" w:rsidRDefault="00BE01D7" w:rsidP="00954164">
            <w:pPr>
              <w:jc w:val="center"/>
              <w:rPr>
                <w:rFonts w:ascii="Arial" w:hAnsi="Arial" w:cs="Arial"/>
                <w:b/>
                <w:bCs/>
                <w:sz w:val="24"/>
                <w:szCs w:val="24"/>
                <w:lang w:val="en-US"/>
              </w:rPr>
            </w:pPr>
            <w:r w:rsidRPr="00280053">
              <w:rPr>
                <w:rFonts w:ascii="Arial" w:hAnsi="Arial" w:cs="Arial"/>
                <w:b/>
                <w:bCs/>
                <w:sz w:val="24"/>
                <w:szCs w:val="24"/>
                <w:lang w:val="en-US"/>
              </w:rPr>
              <w:t>Evidence of Alignment</w:t>
            </w:r>
          </w:p>
        </w:tc>
        <w:tc>
          <w:tcPr>
            <w:tcW w:w="3530" w:type="dxa"/>
            <w:shd w:val="clear" w:color="auto" w:fill="99CCFF"/>
          </w:tcPr>
          <w:p w14:paraId="2C3A92BD" w14:textId="77777777" w:rsidR="00BE01D7" w:rsidRPr="00280053" w:rsidRDefault="00BE01D7" w:rsidP="00954164">
            <w:pPr>
              <w:jc w:val="center"/>
              <w:rPr>
                <w:rFonts w:ascii="Arial" w:hAnsi="Arial" w:cs="Arial"/>
                <w:b/>
                <w:bCs/>
                <w:sz w:val="24"/>
                <w:szCs w:val="24"/>
                <w:lang w:val="en-US"/>
              </w:rPr>
            </w:pPr>
            <w:r w:rsidRPr="00280053">
              <w:rPr>
                <w:rFonts w:ascii="Arial" w:hAnsi="Arial" w:cs="Arial"/>
                <w:b/>
                <w:bCs/>
                <w:sz w:val="24"/>
                <w:szCs w:val="24"/>
                <w:lang w:val="en-US"/>
              </w:rPr>
              <w:t>Gap in Alignment</w:t>
            </w:r>
          </w:p>
        </w:tc>
      </w:tr>
      <w:tr w:rsidR="00BE01D7" w14:paraId="07436B51" w14:textId="77777777" w:rsidTr="00BE01D7">
        <w:tc>
          <w:tcPr>
            <w:tcW w:w="483" w:type="dxa"/>
          </w:tcPr>
          <w:p w14:paraId="76C35373" w14:textId="77777777" w:rsidR="00BE01D7" w:rsidRPr="007B5B90" w:rsidRDefault="00BE01D7" w:rsidP="00954164">
            <w:pPr>
              <w:rPr>
                <w:rFonts w:ascii="Arial" w:hAnsi="Arial" w:cs="Arial"/>
                <w:sz w:val="24"/>
                <w:szCs w:val="24"/>
                <w:lang w:val="en-US"/>
              </w:rPr>
            </w:pPr>
            <w:r>
              <w:rPr>
                <w:rFonts w:ascii="Arial" w:hAnsi="Arial" w:cs="Arial"/>
                <w:sz w:val="24"/>
                <w:szCs w:val="24"/>
                <w:lang w:val="en-US"/>
              </w:rPr>
              <w:t>1</w:t>
            </w:r>
          </w:p>
        </w:tc>
        <w:tc>
          <w:tcPr>
            <w:tcW w:w="3765" w:type="dxa"/>
          </w:tcPr>
          <w:p w14:paraId="6194AFF4" w14:textId="77777777" w:rsidR="00BE01D7" w:rsidRDefault="00BE01D7" w:rsidP="00954164">
            <w:r>
              <w:t>Have documentation, policies and processes that are aligned with the person-centred empowerment and child-centred principles of the Code by recording on an ongoing basis in client record management systems:</w:t>
            </w:r>
          </w:p>
          <w:p w14:paraId="4599CB09" w14:textId="77777777" w:rsidR="00BE01D7" w:rsidRDefault="00BE01D7" w:rsidP="00954164">
            <w:r>
              <w:t xml:space="preserve"> • the efforts that adult victim survivors have taken to promote safety and wellbeing for themselves and their children, and</w:t>
            </w:r>
          </w:p>
          <w:p w14:paraId="32A1345E" w14:textId="6D62CD51" w:rsidR="00BE01D7" w:rsidRDefault="00BE01D7" w:rsidP="00954164">
            <w:r>
              <w:t xml:space="preserve"> • the impact of perpetrator’s life circumstances and pattern of behaviour on victim survivor’s safety and life domains, gathering information from different sources in line with the information sharing legislation.</w:t>
            </w:r>
          </w:p>
          <w:p w14:paraId="3E656C6C" w14:textId="380F00DF" w:rsidR="00BE01D7" w:rsidRPr="007B5B90" w:rsidRDefault="00BE01D7" w:rsidP="00954164">
            <w:pPr>
              <w:rPr>
                <w:rFonts w:ascii="Arial" w:hAnsi="Arial" w:cs="Arial"/>
                <w:sz w:val="24"/>
                <w:szCs w:val="24"/>
                <w:lang w:val="en-US"/>
              </w:rPr>
            </w:pPr>
            <w:r>
              <w:t xml:space="preserve"> Note that all victim survivor documentation including case plans, cultural and safety plans may be </w:t>
            </w:r>
            <w:r>
              <w:lastRenderedPageBreak/>
              <w:t>subject to family court subpoenas, that certain confidential information may increase risk if shared with the perpetrator and other parties through court or justice processes, and that all information must be recorded carefully and with the consent and knowledge of victim survivors</w:t>
            </w:r>
          </w:p>
        </w:tc>
        <w:tc>
          <w:tcPr>
            <w:tcW w:w="2947" w:type="dxa"/>
          </w:tcPr>
          <w:p w14:paraId="2FDF4D5A" w14:textId="4317DD83" w:rsidR="00425131" w:rsidRPr="00E81F48" w:rsidRDefault="00425131" w:rsidP="00425131">
            <w:pPr>
              <w:pStyle w:val="ListParagraph"/>
              <w:numPr>
                <w:ilvl w:val="1"/>
                <w:numId w:val="5"/>
              </w:numPr>
              <w:rPr>
                <w:rFonts w:cstheme="minorHAnsi"/>
                <w:highlight w:val="yellow"/>
                <w:lang w:val="en-US"/>
              </w:rPr>
            </w:pPr>
            <w:r w:rsidRPr="00E81F48">
              <w:rPr>
                <w:rFonts w:cstheme="minorHAnsi"/>
                <w:highlight w:val="yellow"/>
                <w:lang w:val="en-US"/>
              </w:rPr>
              <w:lastRenderedPageBreak/>
              <w:t>People understand their rights and responsibilities.</w:t>
            </w:r>
          </w:p>
          <w:p w14:paraId="3F4487BB" w14:textId="2436DA41" w:rsidR="00425131" w:rsidRPr="00E81F48" w:rsidRDefault="00425131" w:rsidP="00425131">
            <w:pPr>
              <w:pStyle w:val="ListParagraph"/>
              <w:numPr>
                <w:ilvl w:val="1"/>
                <w:numId w:val="5"/>
              </w:numPr>
              <w:rPr>
                <w:rFonts w:cstheme="minorHAnsi"/>
                <w:highlight w:val="yellow"/>
                <w:lang w:val="en-US"/>
              </w:rPr>
            </w:pPr>
            <w:r w:rsidRPr="00E81F48">
              <w:rPr>
                <w:rFonts w:cstheme="minorHAnsi"/>
                <w:highlight w:val="yellow"/>
                <w:lang w:val="en-US"/>
              </w:rPr>
              <w:t>People exercise their rights and responsibilities</w:t>
            </w:r>
            <w:r w:rsidR="00020BA7">
              <w:rPr>
                <w:rFonts w:cstheme="minorHAnsi"/>
                <w:highlight w:val="yellow"/>
                <w:lang w:val="en-US"/>
              </w:rPr>
              <w:t>.</w:t>
            </w:r>
          </w:p>
          <w:p w14:paraId="65DED30C" w14:textId="77777777" w:rsidR="00BE01D7" w:rsidRPr="00E81F48" w:rsidRDefault="00683DD7" w:rsidP="00954164">
            <w:pPr>
              <w:rPr>
                <w:rFonts w:cstheme="minorHAnsi"/>
                <w:highlight w:val="yellow"/>
                <w:lang w:val="en-US"/>
              </w:rPr>
            </w:pPr>
            <w:r w:rsidRPr="00E81F48">
              <w:rPr>
                <w:rFonts w:cstheme="minorHAnsi"/>
                <w:highlight w:val="yellow"/>
                <w:lang w:val="en-US"/>
              </w:rPr>
              <w:t xml:space="preserve">3.1 Services adopt a </w:t>
            </w:r>
            <w:proofErr w:type="gramStart"/>
            <w:r w:rsidRPr="00E81F48">
              <w:rPr>
                <w:rFonts w:cstheme="minorHAnsi"/>
                <w:highlight w:val="yellow"/>
                <w:lang w:val="en-US"/>
              </w:rPr>
              <w:t>strengths</w:t>
            </w:r>
            <w:proofErr w:type="gramEnd"/>
            <w:r w:rsidRPr="00E81F48">
              <w:rPr>
                <w:rFonts w:cstheme="minorHAnsi"/>
                <w:highlight w:val="yellow"/>
                <w:lang w:val="en-US"/>
              </w:rPr>
              <w:t xml:space="preserve"> based and </w:t>
            </w:r>
            <w:r w:rsidR="00114C3F" w:rsidRPr="00E81F48">
              <w:rPr>
                <w:rFonts w:cstheme="minorHAnsi"/>
                <w:highlight w:val="yellow"/>
                <w:lang w:val="en-US"/>
              </w:rPr>
              <w:t>early intervention approach to service delivery that enhances people’s wellbeing</w:t>
            </w:r>
            <w:r w:rsidR="003A795D" w:rsidRPr="00E81F48">
              <w:rPr>
                <w:rFonts w:cstheme="minorHAnsi"/>
                <w:highlight w:val="yellow"/>
                <w:lang w:val="en-US"/>
              </w:rPr>
              <w:t>.</w:t>
            </w:r>
          </w:p>
          <w:p w14:paraId="51160A9A" w14:textId="365ECC60" w:rsidR="003A795D" w:rsidRPr="006F3E12" w:rsidRDefault="003A795D" w:rsidP="00954164">
            <w:pPr>
              <w:rPr>
                <w:rFonts w:cstheme="minorHAnsi"/>
                <w:lang w:val="en-US"/>
              </w:rPr>
            </w:pPr>
            <w:r w:rsidRPr="00E81F48">
              <w:rPr>
                <w:rFonts w:cstheme="minorHAnsi"/>
                <w:highlight w:val="yellow"/>
                <w:lang w:val="en-US"/>
              </w:rPr>
              <w:t>4.1 People exerc</w:t>
            </w:r>
            <w:r w:rsidR="00E81F48" w:rsidRPr="00E81F48">
              <w:rPr>
                <w:rFonts w:cstheme="minorHAnsi"/>
                <w:highlight w:val="yellow"/>
                <w:lang w:val="en-US"/>
              </w:rPr>
              <w:t>ise choice and control in service delivery and life decisions</w:t>
            </w:r>
            <w:r w:rsidR="00E81F48">
              <w:rPr>
                <w:rFonts w:cstheme="minorHAnsi"/>
                <w:lang w:val="en-US"/>
              </w:rPr>
              <w:t>.</w:t>
            </w:r>
          </w:p>
        </w:tc>
        <w:tc>
          <w:tcPr>
            <w:tcW w:w="1415" w:type="dxa"/>
          </w:tcPr>
          <w:p w14:paraId="53FD38A2" w14:textId="7F2888D3" w:rsidR="00BE01D7" w:rsidRDefault="00BE01D7" w:rsidP="00954164">
            <w:pPr>
              <w:rPr>
                <w:rFonts w:ascii="Arial" w:hAnsi="Arial" w:cs="Arial"/>
                <w:sz w:val="24"/>
                <w:szCs w:val="24"/>
                <w:lang w:val="en-US"/>
              </w:rPr>
            </w:pPr>
          </w:p>
        </w:tc>
        <w:tc>
          <w:tcPr>
            <w:tcW w:w="3248" w:type="dxa"/>
          </w:tcPr>
          <w:p w14:paraId="3472910B" w14:textId="77777777" w:rsidR="00BE01D7" w:rsidRDefault="00BE01D7" w:rsidP="00954164">
            <w:pPr>
              <w:rPr>
                <w:rFonts w:ascii="Arial" w:hAnsi="Arial" w:cs="Arial"/>
                <w:sz w:val="24"/>
                <w:szCs w:val="24"/>
                <w:lang w:val="en-US"/>
              </w:rPr>
            </w:pPr>
          </w:p>
        </w:tc>
        <w:tc>
          <w:tcPr>
            <w:tcW w:w="3530" w:type="dxa"/>
          </w:tcPr>
          <w:p w14:paraId="2A3325F2" w14:textId="77777777" w:rsidR="00BE01D7" w:rsidRDefault="00BE01D7" w:rsidP="00954164">
            <w:pPr>
              <w:rPr>
                <w:rFonts w:ascii="Arial" w:hAnsi="Arial" w:cs="Arial"/>
                <w:sz w:val="24"/>
                <w:szCs w:val="24"/>
                <w:lang w:val="en-US"/>
              </w:rPr>
            </w:pPr>
          </w:p>
        </w:tc>
      </w:tr>
      <w:tr w:rsidR="00BE01D7" w14:paraId="43230B3C" w14:textId="77777777" w:rsidTr="00BE01D7">
        <w:tc>
          <w:tcPr>
            <w:tcW w:w="483" w:type="dxa"/>
          </w:tcPr>
          <w:p w14:paraId="4E49BBE6" w14:textId="3272C6E7" w:rsidR="00BE01D7" w:rsidRDefault="00BE01D7" w:rsidP="00954164">
            <w:pPr>
              <w:rPr>
                <w:rFonts w:ascii="Arial" w:hAnsi="Arial" w:cs="Arial"/>
                <w:sz w:val="24"/>
                <w:szCs w:val="24"/>
                <w:lang w:val="en-US"/>
              </w:rPr>
            </w:pPr>
            <w:r>
              <w:rPr>
                <w:rFonts w:ascii="Arial" w:hAnsi="Arial" w:cs="Arial"/>
                <w:sz w:val="24"/>
                <w:szCs w:val="24"/>
                <w:lang w:val="en-US"/>
              </w:rPr>
              <w:t>2</w:t>
            </w:r>
          </w:p>
        </w:tc>
        <w:tc>
          <w:tcPr>
            <w:tcW w:w="3765" w:type="dxa"/>
          </w:tcPr>
          <w:p w14:paraId="7DBA475C" w14:textId="49E1F7C3" w:rsidR="00BE01D7" w:rsidRDefault="00BE01D7" w:rsidP="00954164">
            <w:r>
              <w:t>Develop individualised, inclusive safety plans that respond to each victim survivor’s needs and circumstances (e.g., there may be particular cultural and safety issues to be aware of when supporting Aboriginal people and victim survivors from culturally diverse communities including concerns around privacy, attending cultural events etc., or mental and other health needs which impact service engagement and communication and require emergency contacts/back up support at times), and review on an agreed basis with victim survivors. Cultural plans with Child Protection and CHILD First / Family Services must be supported</w:t>
            </w:r>
          </w:p>
        </w:tc>
        <w:tc>
          <w:tcPr>
            <w:tcW w:w="2947" w:type="dxa"/>
          </w:tcPr>
          <w:p w14:paraId="125E3775" w14:textId="0B18C220" w:rsidR="00FA4760" w:rsidRPr="00C053AA" w:rsidRDefault="00FA4760" w:rsidP="00FA4760">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020BA7">
              <w:rPr>
                <w:rFonts w:asciiTheme="majorHAnsi" w:eastAsiaTheme="minorEastAsia" w:hAnsiTheme="majorHAnsi" w:cstheme="majorHAnsi"/>
              </w:rPr>
              <w:t>.</w:t>
            </w:r>
          </w:p>
          <w:p w14:paraId="438238A1" w14:textId="55F0D867" w:rsidR="00FA4760" w:rsidRPr="00C053AA" w:rsidRDefault="00FA4760" w:rsidP="00FA4760">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020BA7">
              <w:rPr>
                <w:rFonts w:asciiTheme="majorHAnsi" w:eastAsiaTheme="minorEastAsia" w:hAnsiTheme="majorHAnsi" w:cstheme="majorHAnsi"/>
              </w:rPr>
              <w:t>.</w:t>
            </w:r>
          </w:p>
          <w:p w14:paraId="46CC2CEA" w14:textId="58FD5B50" w:rsidR="000153F8" w:rsidRDefault="000153F8" w:rsidP="000153F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020BA7">
              <w:rPr>
                <w:rFonts w:asciiTheme="majorHAnsi" w:eastAsiaTheme="minorEastAsia" w:hAnsiTheme="majorHAnsi" w:cstheme="majorHAnsi"/>
              </w:rPr>
              <w:t>.</w:t>
            </w:r>
          </w:p>
          <w:p w14:paraId="403E3771" w14:textId="79BEB8CA" w:rsidR="000153F8" w:rsidRDefault="000153F8" w:rsidP="000153F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505496">
              <w:rPr>
                <w:rFonts w:asciiTheme="majorHAnsi" w:eastAsiaTheme="minorEastAsia" w:hAnsiTheme="majorHAnsi" w:cstheme="majorHAnsi"/>
              </w:rPr>
              <w:t>.</w:t>
            </w:r>
          </w:p>
          <w:p w14:paraId="49F0EA51" w14:textId="122F5015" w:rsidR="000153F8" w:rsidRDefault="000153F8" w:rsidP="000153F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w:t>
            </w:r>
            <w:r w:rsidRPr="00C053AA">
              <w:rPr>
                <w:rFonts w:asciiTheme="majorHAnsi" w:eastAsiaTheme="minorEastAsia" w:hAnsiTheme="majorHAnsi" w:cstheme="majorHAnsi"/>
              </w:rPr>
              <w:lastRenderedPageBreak/>
              <w:t xml:space="preserve">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020BA7">
              <w:rPr>
                <w:rFonts w:asciiTheme="majorHAnsi" w:eastAsiaTheme="minorEastAsia" w:hAnsiTheme="majorHAnsi" w:cstheme="majorHAnsi"/>
              </w:rPr>
              <w:t>.</w:t>
            </w:r>
          </w:p>
          <w:p w14:paraId="4FA86525" w14:textId="6EA03C42" w:rsidR="00BE01D7" w:rsidRPr="00505496" w:rsidRDefault="000153F8" w:rsidP="00505496">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020BA7">
              <w:rPr>
                <w:rFonts w:asciiTheme="majorHAnsi" w:eastAsiaTheme="minorEastAsia" w:hAnsiTheme="majorHAnsi" w:cstheme="majorHAnsi"/>
              </w:rPr>
              <w:t>.</w:t>
            </w:r>
          </w:p>
        </w:tc>
        <w:tc>
          <w:tcPr>
            <w:tcW w:w="1415" w:type="dxa"/>
          </w:tcPr>
          <w:p w14:paraId="6E508855" w14:textId="1EA589E9" w:rsidR="00BE01D7" w:rsidRDefault="00BE01D7" w:rsidP="00954164">
            <w:pPr>
              <w:rPr>
                <w:rFonts w:ascii="Arial" w:hAnsi="Arial" w:cs="Arial"/>
                <w:sz w:val="24"/>
                <w:szCs w:val="24"/>
                <w:lang w:val="en-US"/>
              </w:rPr>
            </w:pPr>
          </w:p>
        </w:tc>
        <w:tc>
          <w:tcPr>
            <w:tcW w:w="3248" w:type="dxa"/>
          </w:tcPr>
          <w:p w14:paraId="228B2515" w14:textId="77777777" w:rsidR="00BE01D7" w:rsidRDefault="00BE01D7" w:rsidP="00954164">
            <w:pPr>
              <w:rPr>
                <w:rFonts w:ascii="Arial" w:hAnsi="Arial" w:cs="Arial"/>
                <w:sz w:val="24"/>
                <w:szCs w:val="24"/>
                <w:lang w:val="en-US"/>
              </w:rPr>
            </w:pPr>
          </w:p>
        </w:tc>
        <w:tc>
          <w:tcPr>
            <w:tcW w:w="3530" w:type="dxa"/>
          </w:tcPr>
          <w:p w14:paraId="4F1A6860" w14:textId="77777777" w:rsidR="00BE01D7" w:rsidRDefault="00BE01D7" w:rsidP="00954164">
            <w:pPr>
              <w:rPr>
                <w:rFonts w:ascii="Arial" w:hAnsi="Arial" w:cs="Arial"/>
                <w:sz w:val="24"/>
                <w:szCs w:val="24"/>
                <w:lang w:val="en-US"/>
              </w:rPr>
            </w:pPr>
          </w:p>
        </w:tc>
      </w:tr>
      <w:tr w:rsidR="00BE01D7" w14:paraId="4F60F35A" w14:textId="77777777" w:rsidTr="00BE01D7">
        <w:tc>
          <w:tcPr>
            <w:tcW w:w="483" w:type="dxa"/>
          </w:tcPr>
          <w:p w14:paraId="5A509C0B" w14:textId="5564B237" w:rsidR="00BE01D7" w:rsidRDefault="00BE01D7" w:rsidP="00954164">
            <w:pPr>
              <w:rPr>
                <w:rFonts w:ascii="Arial" w:hAnsi="Arial" w:cs="Arial"/>
                <w:sz w:val="24"/>
                <w:szCs w:val="24"/>
                <w:lang w:val="en-US"/>
              </w:rPr>
            </w:pPr>
            <w:r>
              <w:rPr>
                <w:rFonts w:ascii="Arial" w:hAnsi="Arial" w:cs="Arial"/>
                <w:sz w:val="24"/>
                <w:szCs w:val="24"/>
                <w:lang w:val="en-US"/>
              </w:rPr>
              <w:t>3</w:t>
            </w:r>
          </w:p>
        </w:tc>
        <w:tc>
          <w:tcPr>
            <w:tcW w:w="3765" w:type="dxa"/>
          </w:tcPr>
          <w:p w14:paraId="617F4A1B" w14:textId="1FDF0525" w:rsidR="00BE01D7" w:rsidRDefault="00BE01D7" w:rsidP="00954164">
            <w:r>
              <w:t>Develop case plans with victim survivors, stating goals and responsibilities to address their safety and support needs in their life domains and strengthen victim survivors’ protective factors, depending on the type of response to be provided. If more than one service is involved, the lead agency provides dedicated support to the victim survivor and coordinates action planning with clear roles and responsibilities with other services.</w:t>
            </w:r>
          </w:p>
        </w:tc>
        <w:tc>
          <w:tcPr>
            <w:tcW w:w="2947" w:type="dxa"/>
          </w:tcPr>
          <w:p w14:paraId="25497AE9" w14:textId="606B9CE6" w:rsidR="00505496" w:rsidRPr="00C053AA" w:rsidRDefault="002B4A44" w:rsidP="002B4A44">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505496">
              <w:rPr>
                <w:rFonts w:asciiTheme="majorHAnsi" w:eastAsiaTheme="minorEastAsia" w:hAnsiTheme="majorHAnsi" w:cstheme="majorHAnsi"/>
              </w:rPr>
              <w:t>.</w:t>
            </w:r>
          </w:p>
          <w:p w14:paraId="130B35D3" w14:textId="0AD424B2" w:rsidR="00BE01D7" w:rsidRPr="00505496" w:rsidRDefault="002B4A44" w:rsidP="00505496">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505496">
              <w:rPr>
                <w:rFonts w:asciiTheme="majorHAnsi" w:eastAsiaTheme="minorEastAsia" w:hAnsiTheme="majorHAnsi" w:cstheme="majorHAnsi"/>
              </w:rPr>
              <w:t>.</w:t>
            </w:r>
          </w:p>
          <w:p w14:paraId="52061904" w14:textId="2ABD175D" w:rsidR="002B4A44" w:rsidRDefault="002B4A44" w:rsidP="002B4A44">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505496">
              <w:rPr>
                <w:rFonts w:asciiTheme="majorHAnsi" w:eastAsiaTheme="minorEastAsia" w:hAnsiTheme="majorHAnsi" w:cstheme="majorHAnsi"/>
              </w:rPr>
              <w:t>.</w:t>
            </w:r>
          </w:p>
          <w:p w14:paraId="7BCA1CBC" w14:textId="5218BAD1" w:rsidR="002B4A44" w:rsidRDefault="002B4A44" w:rsidP="002B4A44">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505496">
              <w:rPr>
                <w:rFonts w:asciiTheme="majorHAnsi" w:eastAsiaTheme="minorEastAsia" w:hAnsiTheme="majorHAnsi" w:cstheme="majorHAnsi"/>
              </w:rPr>
              <w:t>.</w:t>
            </w:r>
          </w:p>
          <w:p w14:paraId="60F363F0" w14:textId="27126F19" w:rsidR="002B4A44" w:rsidRDefault="002B4A44" w:rsidP="002B4A44">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w:t>
            </w:r>
            <w:r w:rsidRPr="00C053AA">
              <w:rPr>
                <w:rFonts w:asciiTheme="majorHAnsi" w:eastAsiaTheme="minorEastAsia" w:hAnsiTheme="majorHAnsi" w:cstheme="majorHAnsi"/>
              </w:rPr>
              <w:lastRenderedPageBreak/>
              <w:t>and updated. Exit/transition planning occurs as appropriate</w:t>
            </w:r>
            <w:r w:rsidR="0090551C">
              <w:rPr>
                <w:rFonts w:asciiTheme="majorHAnsi" w:eastAsiaTheme="minorEastAsia" w:hAnsiTheme="majorHAnsi" w:cstheme="majorHAnsi"/>
              </w:rPr>
              <w:t>.</w:t>
            </w:r>
          </w:p>
          <w:p w14:paraId="77056AF7" w14:textId="4FF57B44" w:rsidR="002B4A44" w:rsidRPr="0090551C" w:rsidRDefault="002B4A44" w:rsidP="0090551C">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90551C">
              <w:rPr>
                <w:rFonts w:asciiTheme="majorHAnsi" w:eastAsiaTheme="minorEastAsia" w:hAnsiTheme="majorHAnsi" w:cstheme="majorHAnsi"/>
              </w:rPr>
              <w:t>.</w:t>
            </w:r>
          </w:p>
        </w:tc>
        <w:tc>
          <w:tcPr>
            <w:tcW w:w="1415" w:type="dxa"/>
          </w:tcPr>
          <w:p w14:paraId="6B4ACE2A" w14:textId="7180D8AD" w:rsidR="00BE01D7" w:rsidRDefault="00BE01D7" w:rsidP="00954164">
            <w:pPr>
              <w:rPr>
                <w:rFonts w:ascii="Arial" w:hAnsi="Arial" w:cs="Arial"/>
                <w:sz w:val="24"/>
                <w:szCs w:val="24"/>
                <w:lang w:val="en-US"/>
              </w:rPr>
            </w:pPr>
          </w:p>
        </w:tc>
        <w:tc>
          <w:tcPr>
            <w:tcW w:w="3248" w:type="dxa"/>
          </w:tcPr>
          <w:p w14:paraId="2FD411BA" w14:textId="77777777" w:rsidR="00BE01D7" w:rsidRDefault="00BE01D7" w:rsidP="00954164">
            <w:pPr>
              <w:rPr>
                <w:rFonts w:ascii="Arial" w:hAnsi="Arial" w:cs="Arial"/>
                <w:sz w:val="24"/>
                <w:szCs w:val="24"/>
                <w:lang w:val="en-US"/>
              </w:rPr>
            </w:pPr>
          </w:p>
        </w:tc>
        <w:tc>
          <w:tcPr>
            <w:tcW w:w="3530" w:type="dxa"/>
          </w:tcPr>
          <w:p w14:paraId="75B8D8C5" w14:textId="77777777" w:rsidR="00BE01D7" w:rsidRDefault="00BE01D7" w:rsidP="00954164">
            <w:pPr>
              <w:rPr>
                <w:rFonts w:ascii="Arial" w:hAnsi="Arial" w:cs="Arial"/>
                <w:sz w:val="24"/>
                <w:szCs w:val="24"/>
                <w:lang w:val="en-US"/>
              </w:rPr>
            </w:pPr>
          </w:p>
        </w:tc>
      </w:tr>
      <w:tr w:rsidR="00BE01D7" w14:paraId="587DA5F4" w14:textId="77777777" w:rsidTr="00BE01D7">
        <w:tc>
          <w:tcPr>
            <w:tcW w:w="483" w:type="dxa"/>
          </w:tcPr>
          <w:p w14:paraId="36FABB6A" w14:textId="675456C2" w:rsidR="00BE01D7" w:rsidRDefault="00BE01D7" w:rsidP="00954164">
            <w:pPr>
              <w:rPr>
                <w:rFonts w:ascii="Arial" w:hAnsi="Arial" w:cs="Arial"/>
                <w:sz w:val="24"/>
                <w:szCs w:val="24"/>
                <w:lang w:val="en-US"/>
              </w:rPr>
            </w:pPr>
            <w:r>
              <w:rPr>
                <w:rFonts w:ascii="Arial" w:hAnsi="Arial" w:cs="Arial"/>
                <w:sz w:val="24"/>
                <w:szCs w:val="24"/>
                <w:lang w:val="en-US"/>
              </w:rPr>
              <w:t>4</w:t>
            </w:r>
          </w:p>
        </w:tc>
        <w:tc>
          <w:tcPr>
            <w:tcW w:w="3765" w:type="dxa"/>
          </w:tcPr>
          <w:p w14:paraId="4BF49F48" w14:textId="53BB23B5" w:rsidR="00BE01D7" w:rsidRDefault="00BE01D7" w:rsidP="00954164">
            <w:r>
              <w:t>Ensure Aboriginal victim survivors are provided with options that recognise that culture and cultural connection can be a powerful protective factor and support them to make choices that will protect and promote their long-term physical, emotional and cultural safety.</w:t>
            </w:r>
          </w:p>
        </w:tc>
        <w:tc>
          <w:tcPr>
            <w:tcW w:w="2947" w:type="dxa"/>
          </w:tcPr>
          <w:p w14:paraId="7297B823" w14:textId="673E41E5" w:rsidR="00702336" w:rsidRDefault="00702336" w:rsidP="00702336">
            <w:pPr>
              <w:pStyle w:val="DHHStabletext"/>
              <w:spacing w:before="0" w:after="0"/>
              <w:rPr>
                <w:rFonts w:asciiTheme="majorHAnsi" w:eastAsia="Times" w:hAnsiTheme="majorHAnsi" w:cstheme="majorHAnsi"/>
                <w:sz w:val="22"/>
                <w:szCs w:val="22"/>
                <w:lang w:val="en-US"/>
              </w:rPr>
            </w:pPr>
            <w:r>
              <w:rPr>
                <w:rFonts w:asciiTheme="majorHAnsi" w:eastAsia="Times" w:hAnsiTheme="majorHAnsi" w:cstheme="majorHAnsi"/>
                <w:sz w:val="22"/>
                <w:szCs w:val="22"/>
                <w:lang w:val="en-US"/>
              </w:rPr>
              <w:t xml:space="preserve">3.1 </w:t>
            </w:r>
            <w:r w:rsidRPr="003D1355">
              <w:rPr>
                <w:rFonts w:asciiTheme="majorHAnsi" w:eastAsia="Times" w:hAnsiTheme="majorHAnsi" w:cstheme="majorHAnsi"/>
                <w:sz w:val="22"/>
                <w:szCs w:val="22"/>
                <w:lang w:val="en-US"/>
              </w:rPr>
              <w:t>Services adopt a strengths-based and early intervention approach to service delivery that enhances people’s wellbeing</w:t>
            </w:r>
            <w:r w:rsidR="0090551C">
              <w:rPr>
                <w:rFonts w:asciiTheme="majorHAnsi" w:eastAsia="Times" w:hAnsiTheme="majorHAnsi" w:cstheme="majorHAnsi"/>
                <w:sz w:val="22"/>
                <w:szCs w:val="22"/>
                <w:lang w:val="en-US"/>
              </w:rPr>
              <w:t>.</w:t>
            </w:r>
          </w:p>
          <w:p w14:paraId="66B4ACE1" w14:textId="56519059" w:rsidR="00702336" w:rsidRPr="007A1A0D" w:rsidRDefault="00702336" w:rsidP="00702336">
            <w:pPr>
              <w:pStyle w:val="DHHStabletext"/>
              <w:spacing w:before="0" w:after="0"/>
              <w:rPr>
                <w:rFonts w:asciiTheme="majorHAnsi" w:eastAsia="Times" w:hAnsiTheme="majorHAnsi" w:cstheme="majorHAnsi"/>
                <w:sz w:val="22"/>
                <w:szCs w:val="22"/>
                <w:lang w:val="en-US"/>
              </w:rPr>
            </w:pPr>
            <w:r w:rsidRPr="007A1A0D">
              <w:rPr>
                <w:rFonts w:asciiTheme="majorHAnsi" w:eastAsia="Times" w:hAnsiTheme="majorHAnsi" w:cstheme="majorHAnsi"/>
                <w:sz w:val="22"/>
                <w:szCs w:val="22"/>
                <w:lang w:val="en-US"/>
              </w:rPr>
              <w:t>3.2</w:t>
            </w:r>
            <w:r w:rsidRPr="007A1A0D">
              <w:rPr>
                <w:rFonts w:asciiTheme="majorHAnsi" w:eastAsia="Times" w:hAnsiTheme="majorHAnsi" w:cstheme="majorHAnsi"/>
                <w:sz w:val="22"/>
                <w:szCs w:val="22"/>
                <w:lang w:val="en-US"/>
              </w:rPr>
              <w:tab/>
              <w:t xml:space="preserve">People actively participate in an assessment of their strengths, risks, </w:t>
            </w:r>
            <w:proofErr w:type="gramStart"/>
            <w:r w:rsidRPr="007A1A0D">
              <w:rPr>
                <w:rFonts w:asciiTheme="majorHAnsi" w:eastAsia="Times" w:hAnsiTheme="majorHAnsi" w:cstheme="majorHAnsi"/>
                <w:sz w:val="22"/>
                <w:szCs w:val="22"/>
                <w:lang w:val="en-US"/>
              </w:rPr>
              <w:t>wants</w:t>
            </w:r>
            <w:proofErr w:type="gramEnd"/>
            <w:r w:rsidRPr="007A1A0D">
              <w:rPr>
                <w:rFonts w:asciiTheme="majorHAnsi" w:eastAsia="Times" w:hAnsiTheme="majorHAnsi" w:cstheme="majorHAnsi"/>
                <w:sz w:val="22"/>
                <w:szCs w:val="22"/>
                <w:lang w:val="en-US"/>
              </w:rPr>
              <w:t xml:space="preserve"> and needs</w:t>
            </w:r>
            <w:r w:rsidR="0090551C">
              <w:rPr>
                <w:rFonts w:asciiTheme="majorHAnsi" w:eastAsia="Times" w:hAnsiTheme="majorHAnsi" w:cstheme="majorHAnsi"/>
                <w:sz w:val="22"/>
                <w:szCs w:val="22"/>
                <w:lang w:val="en-US"/>
              </w:rPr>
              <w:t>.</w:t>
            </w:r>
          </w:p>
          <w:p w14:paraId="3C59222F" w14:textId="121B8B43" w:rsidR="00702336" w:rsidRPr="005D60B2" w:rsidRDefault="00702336" w:rsidP="00702336">
            <w:pPr>
              <w:pStyle w:val="DHHStabletext"/>
              <w:spacing w:before="0" w:after="0"/>
              <w:rPr>
                <w:rFonts w:asciiTheme="majorHAnsi" w:eastAsia="Times" w:hAnsiTheme="majorHAnsi" w:cstheme="majorHAnsi"/>
                <w:sz w:val="22"/>
                <w:szCs w:val="22"/>
                <w:lang w:val="en-US"/>
              </w:rPr>
            </w:pPr>
            <w:r w:rsidRPr="007A1A0D">
              <w:rPr>
                <w:rFonts w:asciiTheme="majorHAnsi" w:eastAsia="Times" w:hAnsiTheme="majorHAnsi" w:cstheme="majorHAnsi"/>
                <w:sz w:val="22"/>
                <w:szCs w:val="22"/>
                <w:lang w:val="en-US"/>
              </w:rPr>
              <w:t>3.3</w:t>
            </w:r>
            <w:r w:rsidRPr="007A1A0D">
              <w:rPr>
                <w:rFonts w:asciiTheme="majorHAnsi" w:eastAsia="Times" w:hAnsiTheme="majorHAnsi" w:cstheme="majorHAnsi"/>
                <w:sz w:val="22"/>
                <w:szCs w:val="22"/>
                <w:lang w:val="en-US"/>
              </w:rPr>
              <w:tab/>
              <w:t>All people have a goal-oriented plan documented and implemented (this plan includes strategies to achieve stated goals)</w:t>
            </w:r>
            <w:r w:rsidR="0090551C">
              <w:rPr>
                <w:rFonts w:asciiTheme="majorHAnsi" w:eastAsia="Times" w:hAnsiTheme="majorHAnsi" w:cstheme="majorHAnsi"/>
                <w:sz w:val="22"/>
                <w:szCs w:val="22"/>
                <w:lang w:val="en-US"/>
              </w:rPr>
              <w:t>.</w:t>
            </w:r>
          </w:p>
          <w:p w14:paraId="3A22F3E1" w14:textId="09D6293C" w:rsidR="00285FED" w:rsidRPr="007A1A0D" w:rsidRDefault="00285FED" w:rsidP="00285FED">
            <w:pPr>
              <w:pStyle w:val="DHHStabletext"/>
              <w:spacing w:before="0" w:after="0"/>
              <w:rPr>
                <w:rFonts w:asciiTheme="majorHAnsi" w:eastAsia="Times" w:hAnsiTheme="majorHAnsi" w:cstheme="majorHAnsi"/>
                <w:sz w:val="22"/>
                <w:szCs w:val="22"/>
                <w:lang w:val="en-US"/>
              </w:rPr>
            </w:pPr>
            <w:r w:rsidRPr="007A1A0D">
              <w:rPr>
                <w:rFonts w:asciiTheme="majorHAnsi" w:eastAsia="Times" w:hAnsiTheme="majorHAnsi" w:cstheme="majorHAnsi"/>
                <w:sz w:val="22"/>
                <w:szCs w:val="22"/>
                <w:lang w:val="en-US"/>
              </w:rPr>
              <w:t>3.4</w:t>
            </w:r>
            <w:r w:rsidRPr="007A1A0D">
              <w:rPr>
                <w:rFonts w:asciiTheme="majorHAnsi" w:eastAsia="Times" w:hAnsiTheme="majorHAnsi" w:cstheme="majorHAnsi"/>
                <w:sz w:val="22"/>
                <w:szCs w:val="22"/>
                <w:lang w:val="en-US"/>
              </w:rPr>
              <w:tab/>
              <w:t xml:space="preserve">Each person’s assessments and plans are regularly reviewed, </w:t>
            </w:r>
            <w:proofErr w:type="gramStart"/>
            <w:r w:rsidRPr="007A1A0D">
              <w:rPr>
                <w:rFonts w:asciiTheme="majorHAnsi" w:eastAsia="Times" w:hAnsiTheme="majorHAnsi" w:cstheme="majorHAnsi"/>
                <w:sz w:val="22"/>
                <w:szCs w:val="22"/>
                <w:lang w:val="en-US"/>
              </w:rPr>
              <w:t>evaluated</w:t>
            </w:r>
            <w:proofErr w:type="gramEnd"/>
            <w:r w:rsidRPr="007A1A0D">
              <w:rPr>
                <w:rFonts w:asciiTheme="majorHAnsi" w:eastAsia="Times" w:hAnsiTheme="majorHAnsi" w:cstheme="majorHAnsi"/>
                <w:sz w:val="22"/>
                <w:szCs w:val="22"/>
                <w:lang w:val="en-US"/>
              </w:rPr>
              <w:t xml:space="preserve"> and updated. Exit/transition planning occurs as appropriate</w:t>
            </w:r>
            <w:r w:rsidR="0090551C">
              <w:rPr>
                <w:rFonts w:asciiTheme="majorHAnsi" w:eastAsia="Times" w:hAnsiTheme="majorHAnsi" w:cstheme="majorHAnsi"/>
                <w:sz w:val="22"/>
                <w:szCs w:val="22"/>
                <w:lang w:val="en-US"/>
              </w:rPr>
              <w:t>.</w:t>
            </w:r>
          </w:p>
          <w:p w14:paraId="69F2D534" w14:textId="77F89BE4" w:rsidR="00285FED" w:rsidRPr="005D60B2" w:rsidRDefault="00285FED" w:rsidP="00285FED">
            <w:pPr>
              <w:pStyle w:val="DHHStabletext"/>
              <w:spacing w:before="0" w:after="0"/>
              <w:rPr>
                <w:rFonts w:asciiTheme="majorHAnsi" w:eastAsia="Times" w:hAnsiTheme="majorHAnsi" w:cstheme="majorHAnsi"/>
                <w:sz w:val="22"/>
                <w:szCs w:val="22"/>
                <w:lang w:val="en-US"/>
              </w:rPr>
            </w:pPr>
            <w:r w:rsidRPr="005D60B2">
              <w:rPr>
                <w:rFonts w:asciiTheme="majorHAnsi" w:eastAsia="Times" w:hAnsiTheme="majorHAnsi" w:cstheme="majorHAnsi"/>
                <w:sz w:val="22"/>
                <w:szCs w:val="22"/>
                <w:lang w:val="en-US"/>
              </w:rPr>
              <w:t>3.5</w:t>
            </w:r>
            <w:r w:rsidRPr="005D60B2">
              <w:rPr>
                <w:rFonts w:asciiTheme="majorHAnsi" w:eastAsia="Times" w:hAnsiTheme="majorHAnsi" w:cstheme="majorHAnsi"/>
                <w:sz w:val="22"/>
                <w:szCs w:val="22"/>
                <w:lang w:val="en-US"/>
              </w:rPr>
              <w:tab/>
              <w:t xml:space="preserve">Services are provided in a safe environment for all people, free from abuse, </w:t>
            </w:r>
            <w:r w:rsidRPr="005D60B2">
              <w:rPr>
                <w:rFonts w:asciiTheme="majorHAnsi" w:eastAsia="Times" w:hAnsiTheme="majorHAnsi" w:cstheme="majorHAnsi"/>
                <w:sz w:val="22"/>
                <w:szCs w:val="22"/>
                <w:lang w:val="en-US"/>
              </w:rPr>
              <w:lastRenderedPageBreak/>
              <w:t>neglect, violence and/or preventable injury</w:t>
            </w:r>
            <w:r w:rsidR="0090551C">
              <w:rPr>
                <w:rFonts w:asciiTheme="majorHAnsi" w:eastAsia="Times" w:hAnsiTheme="majorHAnsi" w:cstheme="majorHAnsi"/>
                <w:sz w:val="22"/>
                <w:szCs w:val="22"/>
                <w:lang w:val="en-US"/>
              </w:rPr>
              <w:t>.</w:t>
            </w:r>
          </w:p>
          <w:p w14:paraId="1274F905" w14:textId="77777777" w:rsidR="00BE01D7" w:rsidRDefault="00815BF7" w:rsidP="00954164">
            <w:pPr>
              <w:rPr>
                <w:rFonts w:cstheme="minorHAnsi"/>
                <w:lang w:val="en-US"/>
              </w:rPr>
            </w:pPr>
            <w:r>
              <w:rPr>
                <w:rFonts w:cstheme="minorHAnsi"/>
                <w:lang w:val="en-US"/>
              </w:rPr>
              <w:t xml:space="preserve">4.3 People maintain connections with family and friends </w:t>
            </w:r>
            <w:r w:rsidR="008A03CA">
              <w:rPr>
                <w:rFonts w:cstheme="minorHAnsi"/>
                <w:lang w:val="en-US"/>
              </w:rPr>
              <w:t>as appropriate.</w:t>
            </w:r>
          </w:p>
          <w:p w14:paraId="2A047205" w14:textId="77777777" w:rsidR="008A03CA" w:rsidRDefault="008A03CA" w:rsidP="00954164">
            <w:pPr>
              <w:rPr>
                <w:rFonts w:cstheme="minorHAnsi"/>
                <w:lang w:val="en-US"/>
              </w:rPr>
            </w:pPr>
            <w:r>
              <w:rPr>
                <w:rFonts w:cstheme="minorHAnsi"/>
                <w:lang w:val="en-US"/>
              </w:rPr>
              <w:t>4.4 People maintain sand strengthen connection</w:t>
            </w:r>
            <w:r w:rsidR="00C616AB">
              <w:rPr>
                <w:rFonts w:cstheme="minorHAnsi"/>
                <w:lang w:val="en-US"/>
              </w:rPr>
              <w:t xml:space="preserve"> to their Aboriginal or Torres Strait Islander culture and community.</w:t>
            </w:r>
          </w:p>
          <w:p w14:paraId="580589E8" w14:textId="7DE13DDB" w:rsidR="00C616AB" w:rsidRPr="003B7250" w:rsidRDefault="00D459CD" w:rsidP="00954164">
            <w:pPr>
              <w:rPr>
                <w:rFonts w:cstheme="minorHAnsi"/>
                <w:lang w:val="en-US"/>
              </w:rPr>
            </w:pPr>
            <w:r>
              <w:rPr>
                <w:rFonts w:cstheme="minorHAnsi"/>
                <w:lang w:val="en-US"/>
              </w:rPr>
              <w:t>4.5 People maintain and strengthen their cultural, spiritual and language connections.</w:t>
            </w:r>
          </w:p>
        </w:tc>
        <w:tc>
          <w:tcPr>
            <w:tcW w:w="1415" w:type="dxa"/>
          </w:tcPr>
          <w:p w14:paraId="028F7BD4" w14:textId="270DD087" w:rsidR="00BE01D7" w:rsidRDefault="00BE01D7" w:rsidP="00954164">
            <w:pPr>
              <w:rPr>
                <w:rFonts w:ascii="Arial" w:hAnsi="Arial" w:cs="Arial"/>
                <w:sz w:val="24"/>
                <w:szCs w:val="24"/>
                <w:lang w:val="en-US"/>
              </w:rPr>
            </w:pPr>
          </w:p>
        </w:tc>
        <w:tc>
          <w:tcPr>
            <w:tcW w:w="3248" w:type="dxa"/>
          </w:tcPr>
          <w:p w14:paraId="558E325B" w14:textId="77777777" w:rsidR="00BE01D7" w:rsidRDefault="00BE01D7" w:rsidP="00954164">
            <w:pPr>
              <w:rPr>
                <w:rFonts w:ascii="Arial" w:hAnsi="Arial" w:cs="Arial"/>
                <w:sz w:val="24"/>
                <w:szCs w:val="24"/>
                <w:lang w:val="en-US"/>
              </w:rPr>
            </w:pPr>
          </w:p>
        </w:tc>
        <w:tc>
          <w:tcPr>
            <w:tcW w:w="3530" w:type="dxa"/>
          </w:tcPr>
          <w:p w14:paraId="4B2EABB2" w14:textId="77777777" w:rsidR="00BE01D7" w:rsidRDefault="00BE01D7" w:rsidP="00954164">
            <w:pPr>
              <w:rPr>
                <w:rFonts w:ascii="Arial" w:hAnsi="Arial" w:cs="Arial"/>
                <w:sz w:val="24"/>
                <w:szCs w:val="24"/>
                <w:lang w:val="en-US"/>
              </w:rPr>
            </w:pPr>
          </w:p>
        </w:tc>
      </w:tr>
      <w:tr w:rsidR="00BE01D7" w14:paraId="698274A7" w14:textId="77777777" w:rsidTr="00BE01D7">
        <w:tc>
          <w:tcPr>
            <w:tcW w:w="483" w:type="dxa"/>
          </w:tcPr>
          <w:p w14:paraId="00350698" w14:textId="4CC21870" w:rsidR="00BE01D7" w:rsidRDefault="00BE01D7" w:rsidP="00954164">
            <w:pPr>
              <w:rPr>
                <w:rFonts w:ascii="Arial" w:hAnsi="Arial" w:cs="Arial"/>
                <w:sz w:val="24"/>
                <w:szCs w:val="24"/>
                <w:lang w:val="en-US"/>
              </w:rPr>
            </w:pPr>
            <w:r>
              <w:rPr>
                <w:rFonts w:ascii="Arial" w:hAnsi="Arial" w:cs="Arial"/>
                <w:sz w:val="24"/>
                <w:szCs w:val="24"/>
                <w:lang w:val="en-US"/>
              </w:rPr>
              <w:t>5</w:t>
            </w:r>
          </w:p>
        </w:tc>
        <w:tc>
          <w:tcPr>
            <w:tcW w:w="3765" w:type="dxa"/>
          </w:tcPr>
          <w:p w14:paraId="0D4AAA7F" w14:textId="40BD5C48" w:rsidR="00BE01D7" w:rsidRDefault="00BE01D7" w:rsidP="00954164">
            <w:r>
              <w:t>Review case plans on an agreed basis with victim survivors and other services (when there is more than one service with responsibility in progressing the case plan) to ensure victim survivors’ safety and support needs are effectively addressed.</w:t>
            </w:r>
          </w:p>
        </w:tc>
        <w:tc>
          <w:tcPr>
            <w:tcW w:w="2947" w:type="dxa"/>
          </w:tcPr>
          <w:p w14:paraId="64F4B350" w14:textId="71E2AA69" w:rsidR="00772F75" w:rsidRPr="00C053AA" w:rsidRDefault="00772F75" w:rsidP="00772F75">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90551C">
              <w:rPr>
                <w:rFonts w:asciiTheme="majorHAnsi" w:eastAsiaTheme="minorEastAsia" w:hAnsiTheme="majorHAnsi" w:cstheme="majorHAnsi"/>
              </w:rPr>
              <w:t>.</w:t>
            </w:r>
          </w:p>
          <w:p w14:paraId="1A8FFF8C" w14:textId="4D4897FB" w:rsidR="00772F75" w:rsidRPr="00C053AA" w:rsidRDefault="00772F75" w:rsidP="00772F75">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90551C">
              <w:rPr>
                <w:rFonts w:asciiTheme="majorHAnsi" w:eastAsiaTheme="minorEastAsia" w:hAnsiTheme="majorHAnsi" w:cstheme="majorHAnsi"/>
              </w:rPr>
              <w:t>.</w:t>
            </w:r>
          </w:p>
          <w:p w14:paraId="30DF339F" w14:textId="2B5E29B1" w:rsidR="0060194B" w:rsidRDefault="0060194B" w:rsidP="006019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90551C">
              <w:rPr>
                <w:rFonts w:asciiTheme="majorHAnsi" w:eastAsiaTheme="minorEastAsia" w:hAnsiTheme="majorHAnsi" w:cstheme="majorHAnsi"/>
              </w:rPr>
              <w:t>.</w:t>
            </w:r>
          </w:p>
          <w:p w14:paraId="19731E84" w14:textId="227F0237" w:rsidR="0060194B" w:rsidRDefault="0060194B" w:rsidP="006019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lastRenderedPageBreak/>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90551C">
              <w:rPr>
                <w:rFonts w:asciiTheme="majorHAnsi" w:eastAsiaTheme="minorEastAsia" w:hAnsiTheme="majorHAnsi" w:cstheme="majorHAnsi"/>
              </w:rPr>
              <w:t>.</w:t>
            </w:r>
          </w:p>
          <w:p w14:paraId="22474F8D" w14:textId="003837D7" w:rsidR="0060194B" w:rsidRDefault="0060194B" w:rsidP="006019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F255A4">
              <w:rPr>
                <w:rFonts w:asciiTheme="majorHAnsi" w:eastAsiaTheme="minorEastAsia" w:hAnsiTheme="majorHAnsi" w:cstheme="majorHAnsi"/>
              </w:rPr>
              <w:t>.</w:t>
            </w:r>
          </w:p>
          <w:p w14:paraId="2D57FC5E" w14:textId="7CF7783F" w:rsidR="00BE01D7" w:rsidRPr="00F255A4" w:rsidRDefault="0060194B" w:rsidP="00F255A4">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w:t>
            </w:r>
            <w:r w:rsidR="00F255A4">
              <w:rPr>
                <w:rFonts w:asciiTheme="majorHAnsi" w:eastAsiaTheme="minorEastAsia" w:hAnsiTheme="majorHAnsi" w:cstheme="majorHAnsi"/>
              </w:rPr>
              <w:t>.</w:t>
            </w:r>
          </w:p>
        </w:tc>
        <w:tc>
          <w:tcPr>
            <w:tcW w:w="1415" w:type="dxa"/>
          </w:tcPr>
          <w:p w14:paraId="047B833D" w14:textId="520F3B04" w:rsidR="00BE01D7" w:rsidRDefault="00BE01D7" w:rsidP="00954164">
            <w:pPr>
              <w:rPr>
                <w:rFonts w:ascii="Arial" w:hAnsi="Arial" w:cs="Arial"/>
                <w:sz w:val="24"/>
                <w:szCs w:val="24"/>
                <w:lang w:val="en-US"/>
              </w:rPr>
            </w:pPr>
          </w:p>
        </w:tc>
        <w:tc>
          <w:tcPr>
            <w:tcW w:w="3248" w:type="dxa"/>
          </w:tcPr>
          <w:p w14:paraId="11666663" w14:textId="77777777" w:rsidR="00BE01D7" w:rsidRDefault="00BE01D7" w:rsidP="00954164">
            <w:pPr>
              <w:rPr>
                <w:rFonts w:ascii="Arial" w:hAnsi="Arial" w:cs="Arial"/>
                <w:sz w:val="24"/>
                <w:szCs w:val="24"/>
                <w:lang w:val="en-US"/>
              </w:rPr>
            </w:pPr>
          </w:p>
        </w:tc>
        <w:tc>
          <w:tcPr>
            <w:tcW w:w="3530" w:type="dxa"/>
          </w:tcPr>
          <w:p w14:paraId="2072A722" w14:textId="77777777" w:rsidR="00BE01D7" w:rsidRDefault="00BE01D7" w:rsidP="00954164">
            <w:pPr>
              <w:rPr>
                <w:rFonts w:ascii="Arial" w:hAnsi="Arial" w:cs="Arial"/>
                <w:sz w:val="24"/>
                <w:szCs w:val="24"/>
                <w:lang w:val="en-US"/>
              </w:rPr>
            </w:pPr>
          </w:p>
        </w:tc>
      </w:tr>
      <w:tr w:rsidR="00BE01D7" w14:paraId="4C1573E1" w14:textId="77777777" w:rsidTr="00BE01D7">
        <w:tc>
          <w:tcPr>
            <w:tcW w:w="483" w:type="dxa"/>
          </w:tcPr>
          <w:p w14:paraId="03DCD167" w14:textId="6E0B60AB" w:rsidR="00BE01D7" w:rsidRDefault="00BE01D7" w:rsidP="00954164">
            <w:pPr>
              <w:rPr>
                <w:rFonts w:ascii="Arial" w:hAnsi="Arial" w:cs="Arial"/>
                <w:sz w:val="24"/>
                <w:szCs w:val="24"/>
                <w:lang w:val="en-US"/>
              </w:rPr>
            </w:pPr>
            <w:r>
              <w:rPr>
                <w:rFonts w:ascii="Arial" w:hAnsi="Arial" w:cs="Arial"/>
                <w:sz w:val="24"/>
                <w:szCs w:val="24"/>
                <w:lang w:val="en-US"/>
              </w:rPr>
              <w:t>6</w:t>
            </w:r>
          </w:p>
        </w:tc>
        <w:tc>
          <w:tcPr>
            <w:tcW w:w="3765" w:type="dxa"/>
          </w:tcPr>
          <w:p w14:paraId="495A11C4" w14:textId="42430BE3" w:rsidR="00BE01D7" w:rsidRDefault="00BE01D7" w:rsidP="00954164">
            <w:r>
              <w:t>Have processes in place to ensure that victim survivors are supported in making their own decisions about all aspects of the case plan and risk management goals to address safety and support needs across their life domains with an intersectional lens, taking into consideration the ongoing complexities and barriers they face when seeking assistance.</w:t>
            </w:r>
          </w:p>
        </w:tc>
        <w:tc>
          <w:tcPr>
            <w:tcW w:w="2947" w:type="dxa"/>
          </w:tcPr>
          <w:p w14:paraId="0C60B220" w14:textId="75F55714" w:rsidR="003C75B9"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3.1 Services adopt a strengths-based and early intervention approach to service delivery that enhances people’s wellbeing</w:t>
            </w:r>
            <w:r w:rsidR="00F255A4">
              <w:rPr>
                <w:rFonts w:asciiTheme="majorHAnsi" w:eastAsia="Times" w:hAnsiTheme="majorHAnsi" w:cstheme="majorHAnsi"/>
                <w:lang w:val="en-US"/>
              </w:rPr>
              <w:t>.</w:t>
            </w:r>
          </w:p>
          <w:p w14:paraId="72A71B99" w14:textId="62D1636B" w:rsidR="003C75B9" w:rsidRPr="00F255A4"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F255A4">
              <w:rPr>
                <w:rFonts w:asciiTheme="majorHAnsi" w:eastAsia="Times" w:hAnsiTheme="majorHAnsi" w:cstheme="majorHAnsi"/>
                <w:lang w:val="en-US"/>
              </w:rPr>
              <w:t>.</w:t>
            </w:r>
          </w:p>
          <w:p w14:paraId="530559BC" w14:textId="64D13EE6" w:rsidR="003C75B9" w:rsidRPr="00F255A4" w:rsidRDefault="003C75B9" w:rsidP="003C75B9">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F255A4">
              <w:rPr>
                <w:rFonts w:asciiTheme="majorHAnsi" w:eastAsiaTheme="minorEastAsia" w:hAnsiTheme="majorHAnsi" w:cstheme="majorHAnsi"/>
              </w:rPr>
              <w:t>.</w:t>
            </w:r>
          </w:p>
          <w:p w14:paraId="1A1B3000" w14:textId="054E28E4" w:rsidR="003C75B9"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w:t>
            </w:r>
            <w:r w:rsidRPr="00C053AA">
              <w:rPr>
                <w:rFonts w:asciiTheme="majorHAnsi" w:eastAsia="Times" w:hAnsiTheme="majorHAnsi" w:cstheme="majorHAnsi"/>
                <w:lang w:val="en-US"/>
              </w:rPr>
              <w:lastRenderedPageBreak/>
              <w:t xml:space="preserve">pursuing opportunities including those related to health, 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F255A4">
              <w:rPr>
                <w:rFonts w:asciiTheme="majorHAnsi" w:eastAsia="Times" w:hAnsiTheme="majorHAnsi" w:cstheme="majorHAnsi"/>
                <w:lang w:val="en-US"/>
              </w:rPr>
              <w:t>.</w:t>
            </w:r>
          </w:p>
          <w:p w14:paraId="3444A36A" w14:textId="59BA2E5E" w:rsidR="003C75B9"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4.3</w:t>
            </w:r>
            <w:r w:rsidRPr="00C053AA">
              <w:rPr>
                <w:rFonts w:asciiTheme="majorHAnsi" w:eastAsia="Times" w:hAnsiTheme="majorHAnsi" w:cstheme="majorHAnsi"/>
                <w:lang w:val="en-US"/>
              </w:rPr>
              <w:tab/>
              <w:t>People maintain connections with family and friends, as appropriate</w:t>
            </w:r>
            <w:r w:rsidR="00F255A4">
              <w:rPr>
                <w:rFonts w:asciiTheme="majorHAnsi" w:eastAsia="Times" w:hAnsiTheme="majorHAnsi" w:cstheme="majorHAnsi"/>
                <w:lang w:val="en-US"/>
              </w:rPr>
              <w:t>.</w:t>
            </w:r>
          </w:p>
          <w:p w14:paraId="0A012247" w14:textId="11447294" w:rsidR="003C75B9"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4.4</w:t>
            </w:r>
            <w:r w:rsidRPr="00C053AA">
              <w:rPr>
                <w:rFonts w:asciiTheme="majorHAnsi" w:eastAsia="Times" w:hAnsiTheme="majorHAnsi" w:cstheme="majorHAnsi"/>
                <w:lang w:val="en-US"/>
              </w:rPr>
              <w:tab/>
              <w:t>People maintain and strengthen connection to their Aboriginal or Torres Strait Islander culture and community</w:t>
            </w:r>
            <w:r w:rsidR="00F255A4">
              <w:rPr>
                <w:rFonts w:asciiTheme="majorHAnsi" w:eastAsia="Times" w:hAnsiTheme="majorHAnsi" w:cstheme="majorHAnsi"/>
                <w:lang w:val="en-US"/>
              </w:rPr>
              <w:t>.</w:t>
            </w:r>
          </w:p>
          <w:p w14:paraId="7AA4FF56" w14:textId="09EC483F" w:rsidR="00BE01D7" w:rsidRDefault="003C75B9" w:rsidP="003C75B9">
            <w:pPr>
              <w:rPr>
                <w:rFonts w:ascii="Arial" w:hAnsi="Arial" w:cs="Arial"/>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People maintain and strengthen their cultural, spiritual and language connections</w:t>
            </w:r>
            <w:r w:rsidR="00F255A4">
              <w:rPr>
                <w:rFonts w:asciiTheme="majorHAnsi" w:eastAsia="Times" w:hAnsiTheme="majorHAnsi" w:cstheme="majorHAnsi"/>
                <w:lang w:val="en-US"/>
              </w:rPr>
              <w:t>.</w:t>
            </w:r>
          </w:p>
        </w:tc>
        <w:tc>
          <w:tcPr>
            <w:tcW w:w="1415" w:type="dxa"/>
          </w:tcPr>
          <w:p w14:paraId="1F6872A2" w14:textId="653D45A0" w:rsidR="00BE01D7" w:rsidRDefault="00BE01D7" w:rsidP="00954164">
            <w:pPr>
              <w:rPr>
                <w:rFonts w:ascii="Arial" w:hAnsi="Arial" w:cs="Arial"/>
                <w:sz w:val="24"/>
                <w:szCs w:val="24"/>
                <w:lang w:val="en-US"/>
              </w:rPr>
            </w:pPr>
          </w:p>
        </w:tc>
        <w:tc>
          <w:tcPr>
            <w:tcW w:w="3248" w:type="dxa"/>
          </w:tcPr>
          <w:p w14:paraId="05026FF2" w14:textId="77777777" w:rsidR="00BE01D7" w:rsidRDefault="00BE01D7" w:rsidP="00954164">
            <w:pPr>
              <w:rPr>
                <w:rFonts w:ascii="Arial" w:hAnsi="Arial" w:cs="Arial"/>
                <w:sz w:val="24"/>
                <w:szCs w:val="24"/>
                <w:lang w:val="en-US"/>
              </w:rPr>
            </w:pPr>
          </w:p>
        </w:tc>
        <w:tc>
          <w:tcPr>
            <w:tcW w:w="3530" w:type="dxa"/>
          </w:tcPr>
          <w:p w14:paraId="498D4824" w14:textId="77777777" w:rsidR="00BE01D7" w:rsidRDefault="00BE01D7" w:rsidP="00954164">
            <w:pPr>
              <w:rPr>
                <w:rFonts w:ascii="Arial" w:hAnsi="Arial" w:cs="Arial"/>
                <w:sz w:val="24"/>
                <w:szCs w:val="24"/>
                <w:lang w:val="en-US"/>
              </w:rPr>
            </w:pPr>
          </w:p>
        </w:tc>
      </w:tr>
      <w:tr w:rsidR="00BE01D7" w14:paraId="773072CE" w14:textId="77777777" w:rsidTr="00BE01D7">
        <w:tc>
          <w:tcPr>
            <w:tcW w:w="483" w:type="dxa"/>
          </w:tcPr>
          <w:p w14:paraId="65137F6C" w14:textId="18B1412C" w:rsidR="00BE01D7" w:rsidRDefault="00BE01D7" w:rsidP="00954164">
            <w:pPr>
              <w:rPr>
                <w:rFonts w:ascii="Arial" w:hAnsi="Arial" w:cs="Arial"/>
                <w:sz w:val="24"/>
                <w:szCs w:val="24"/>
                <w:lang w:val="en-US"/>
              </w:rPr>
            </w:pPr>
            <w:r>
              <w:rPr>
                <w:rFonts w:ascii="Arial" w:hAnsi="Arial" w:cs="Arial"/>
                <w:sz w:val="24"/>
                <w:szCs w:val="24"/>
                <w:lang w:val="en-US"/>
              </w:rPr>
              <w:t>7</w:t>
            </w:r>
          </w:p>
        </w:tc>
        <w:tc>
          <w:tcPr>
            <w:tcW w:w="3765" w:type="dxa"/>
          </w:tcPr>
          <w:p w14:paraId="380C4A0C" w14:textId="747BF70E" w:rsidR="00BE01D7" w:rsidRDefault="00BE01D7" w:rsidP="00954164">
            <w:r>
              <w:t>Assign victim survivors (individual or family) a specific case manager to ensure that they have a primary contact for ongoing risk management, risk assessment and coordination of their case, whenever possible.</w:t>
            </w:r>
          </w:p>
        </w:tc>
        <w:tc>
          <w:tcPr>
            <w:tcW w:w="2947" w:type="dxa"/>
          </w:tcPr>
          <w:p w14:paraId="5C4475FC" w14:textId="1A22078F" w:rsidR="006F0654" w:rsidRPr="00C053AA" w:rsidRDefault="006F0654" w:rsidP="006F0654">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2.1</w:t>
            </w:r>
            <w:r w:rsidRPr="00C053AA">
              <w:rPr>
                <w:rFonts w:asciiTheme="majorHAnsi" w:eastAsiaTheme="minorEastAsia" w:hAnsiTheme="majorHAnsi" w:cstheme="majorHAnsi"/>
              </w:rPr>
              <w:tab/>
              <w:t>Services have a clear and accessible point of contact</w:t>
            </w:r>
            <w:r w:rsidR="00F255A4">
              <w:rPr>
                <w:rFonts w:asciiTheme="majorHAnsi" w:eastAsiaTheme="minorEastAsia" w:hAnsiTheme="majorHAnsi" w:cstheme="majorHAnsi"/>
              </w:rPr>
              <w:t>.</w:t>
            </w:r>
          </w:p>
          <w:p w14:paraId="498E2F60" w14:textId="672C7E80" w:rsidR="006F0654" w:rsidRDefault="006F0654" w:rsidP="00F255A4">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2.2</w:t>
            </w:r>
            <w:r w:rsidRPr="00C053AA">
              <w:rPr>
                <w:rFonts w:asciiTheme="majorHAnsi" w:eastAsiaTheme="minorEastAsia" w:hAnsiTheme="majorHAnsi" w:cstheme="majorHAnsi"/>
              </w:rPr>
              <w:tab/>
              <w:t>Services are delivered in a fair, equitable and transparent manner</w:t>
            </w:r>
            <w:r w:rsidR="00F255A4">
              <w:rPr>
                <w:rFonts w:asciiTheme="majorHAnsi" w:eastAsiaTheme="minorEastAsia" w:hAnsiTheme="majorHAnsi" w:cstheme="majorHAnsi"/>
              </w:rPr>
              <w:t>.</w:t>
            </w:r>
          </w:p>
          <w:p w14:paraId="55279304" w14:textId="30FDEEEF" w:rsidR="00BE01D7" w:rsidRDefault="006F0654" w:rsidP="006F0654">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F255A4">
              <w:rPr>
                <w:rFonts w:asciiTheme="majorHAnsi" w:eastAsiaTheme="minorEastAsia" w:hAnsiTheme="majorHAnsi" w:cstheme="majorHAnsi"/>
              </w:rPr>
              <w:t>.</w:t>
            </w:r>
          </w:p>
        </w:tc>
        <w:tc>
          <w:tcPr>
            <w:tcW w:w="1415" w:type="dxa"/>
          </w:tcPr>
          <w:p w14:paraId="4A8172D8" w14:textId="62CFB38A" w:rsidR="00BE01D7" w:rsidRDefault="00BE01D7" w:rsidP="00954164">
            <w:pPr>
              <w:rPr>
                <w:rFonts w:ascii="Arial" w:hAnsi="Arial" w:cs="Arial"/>
                <w:sz w:val="24"/>
                <w:szCs w:val="24"/>
                <w:lang w:val="en-US"/>
              </w:rPr>
            </w:pPr>
          </w:p>
        </w:tc>
        <w:tc>
          <w:tcPr>
            <w:tcW w:w="3248" w:type="dxa"/>
          </w:tcPr>
          <w:p w14:paraId="631FA30E" w14:textId="77777777" w:rsidR="00BE01D7" w:rsidRDefault="00BE01D7" w:rsidP="00954164">
            <w:pPr>
              <w:rPr>
                <w:rFonts w:ascii="Arial" w:hAnsi="Arial" w:cs="Arial"/>
                <w:sz w:val="24"/>
                <w:szCs w:val="24"/>
                <w:lang w:val="en-US"/>
              </w:rPr>
            </w:pPr>
          </w:p>
        </w:tc>
        <w:tc>
          <w:tcPr>
            <w:tcW w:w="3530" w:type="dxa"/>
          </w:tcPr>
          <w:p w14:paraId="4FBF4114" w14:textId="77777777" w:rsidR="00BE01D7" w:rsidRDefault="00BE01D7" w:rsidP="00954164">
            <w:pPr>
              <w:rPr>
                <w:rFonts w:ascii="Arial" w:hAnsi="Arial" w:cs="Arial"/>
                <w:sz w:val="24"/>
                <w:szCs w:val="24"/>
                <w:lang w:val="en-US"/>
              </w:rPr>
            </w:pPr>
          </w:p>
        </w:tc>
      </w:tr>
      <w:tr w:rsidR="00BE01D7" w14:paraId="36573D7E" w14:textId="77777777" w:rsidTr="00BE01D7">
        <w:tc>
          <w:tcPr>
            <w:tcW w:w="483" w:type="dxa"/>
          </w:tcPr>
          <w:p w14:paraId="1FF70E32" w14:textId="4BDEE656" w:rsidR="00BE01D7" w:rsidRDefault="00BE01D7" w:rsidP="00954164">
            <w:pPr>
              <w:rPr>
                <w:rFonts w:ascii="Arial" w:hAnsi="Arial" w:cs="Arial"/>
                <w:sz w:val="24"/>
                <w:szCs w:val="24"/>
                <w:lang w:val="en-US"/>
              </w:rPr>
            </w:pPr>
            <w:r>
              <w:rPr>
                <w:rFonts w:ascii="Arial" w:hAnsi="Arial" w:cs="Arial"/>
                <w:sz w:val="24"/>
                <w:szCs w:val="24"/>
                <w:lang w:val="en-US"/>
              </w:rPr>
              <w:t>8</w:t>
            </w:r>
          </w:p>
        </w:tc>
        <w:tc>
          <w:tcPr>
            <w:tcW w:w="3765" w:type="dxa"/>
          </w:tcPr>
          <w:p w14:paraId="76386947" w14:textId="77777777" w:rsidR="00BE01D7" w:rsidRDefault="00BE01D7" w:rsidP="00954164">
            <w:r>
              <w:t>Have flexible and tailored processes to support victim survivors’ safety needs:</w:t>
            </w:r>
          </w:p>
          <w:p w14:paraId="079A39A9" w14:textId="77777777" w:rsidR="00BE01D7" w:rsidRDefault="00BE01D7" w:rsidP="00954164">
            <w:r>
              <w:lastRenderedPageBreak/>
              <w:t xml:space="preserve"> • when they wish to maintain relationships with the perpetrator, their family, community, </w:t>
            </w:r>
            <w:proofErr w:type="gramStart"/>
            <w:r>
              <w:t>culture</w:t>
            </w:r>
            <w:proofErr w:type="gramEnd"/>
            <w:r>
              <w:t xml:space="preserve"> and pets/animals, etc. </w:t>
            </w:r>
          </w:p>
          <w:p w14:paraId="783F097B" w14:textId="77777777" w:rsidR="00BE01D7" w:rsidRDefault="00BE01D7" w:rsidP="00954164">
            <w:r>
              <w:t xml:space="preserve">• when they are from diverse groups and different age groups (e.g., people with physical, auditory, sensory, cognitive, communication, intellectual and / or learning disabilities; young people; LGBTIQ victim survivors, victim survivors involved in the justice system, and victim survivors with alcohol and other drugs, and mental health intersected needs, etc). </w:t>
            </w:r>
          </w:p>
          <w:p w14:paraId="63E848D6" w14:textId="42A2BD25" w:rsidR="00BE01D7" w:rsidRDefault="00BE01D7" w:rsidP="00954164">
            <w:r>
              <w:t xml:space="preserve">• when they are from Aboriginal or culturally diverse communities and want to maintain or restore connections with culture, country, family, </w:t>
            </w:r>
            <w:proofErr w:type="gramStart"/>
            <w:r>
              <w:t>kinship</w:t>
            </w:r>
            <w:proofErr w:type="gramEnd"/>
            <w:r>
              <w:t xml:space="preserve"> and community networks</w:t>
            </w:r>
          </w:p>
        </w:tc>
        <w:tc>
          <w:tcPr>
            <w:tcW w:w="2947" w:type="dxa"/>
          </w:tcPr>
          <w:p w14:paraId="29CF8F9D" w14:textId="7205E524" w:rsidR="003C75B9"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lastRenderedPageBreak/>
              <w:t xml:space="preserve">3.1 Services adopt a strengths-based and early intervention </w:t>
            </w:r>
            <w:r w:rsidRPr="00C053AA">
              <w:rPr>
                <w:rFonts w:asciiTheme="majorHAnsi" w:eastAsia="Times" w:hAnsiTheme="majorHAnsi" w:cstheme="majorHAnsi"/>
                <w:lang w:val="en-US"/>
              </w:rPr>
              <w:lastRenderedPageBreak/>
              <w:t>approach to service delivery that enhances people’s wellbeing</w:t>
            </w:r>
            <w:r w:rsidR="00494006">
              <w:rPr>
                <w:rFonts w:asciiTheme="majorHAnsi" w:eastAsia="Times" w:hAnsiTheme="majorHAnsi" w:cstheme="majorHAnsi"/>
                <w:lang w:val="en-US"/>
              </w:rPr>
              <w:t>.</w:t>
            </w:r>
          </w:p>
          <w:p w14:paraId="1BC8913C" w14:textId="1CA212A9" w:rsidR="003C75B9" w:rsidRPr="00494006"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494006">
              <w:rPr>
                <w:rFonts w:asciiTheme="majorHAnsi" w:eastAsia="Times" w:hAnsiTheme="majorHAnsi" w:cstheme="majorHAnsi"/>
                <w:lang w:val="en-US"/>
              </w:rPr>
              <w:t>.</w:t>
            </w:r>
          </w:p>
          <w:p w14:paraId="3FDBF18A" w14:textId="4261FF01" w:rsidR="003C75B9" w:rsidRPr="00494006" w:rsidRDefault="003C75B9" w:rsidP="003C75B9">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p>
          <w:p w14:paraId="40DCCA99" w14:textId="4E64A71E" w:rsidR="003C75B9"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pursuing opportunities including those related to health, 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494006">
              <w:rPr>
                <w:rFonts w:asciiTheme="majorHAnsi" w:eastAsia="Times" w:hAnsiTheme="majorHAnsi" w:cstheme="majorHAnsi"/>
                <w:lang w:val="en-US"/>
              </w:rPr>
              <w:t>.</w:t>
            </w:r>
          </w:p>
          <w:p w14:paraId="6CC0D348" w14:textId="51D50696" w:rsidR="003C75B9"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4.3</w:t>
            </w:r>
            <w:r w:rsidRPr="00C053AA">
              <w:rPr>
                <w:rFonts w:asciiTheme="majorHAnsi" w:eastAsia="Times" w:hAnsiTheme="majorHAnsi" w:cstheme="majorHAnsi"/>
                <w:lang w:val="en-US"/>
              </w:rPr>
              <w:tab/>
              <w:t>People maintain connections with family and friends, as appropriate</w:t>
            </w:r>
            <w:r w:rsidR="00494006">
              <w:rPr>
                <w:rFonts w:asciiTheme="majorHAnsi" w:eastAsia="Times" w:hAnsiTheme="majorHAnsi" w:cstheme="majorHAnsi"/>
                <w:lang w:val="en-US"/>
              </w:rPr>
              <w:t>.</w:t>
            </w:r>
          </w:p>
          <w:p w14:paraId="242A47BA" w14:textId="54FD8FFF" w:rsidR="003C75B9" w:rsidRDefault="003C75B9" w:rsidP="003C75B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4.4</w:t>
            </w:r>
            <w:r w:rsidRPr="00C053AA">
              <w:rPr>
                <w:rFonts w:asciiTheme="majorHAnsi" w:eastAsia="Times" w:hAnsiTheme="majorHAnsi" w:cstheme="majorHAnsi"/>
                <w:lang w:val="en-US"/>
              </w:rPr>
              <w:tab/>
              <w:t>People maintain and strengthen connection to their Aboriginal or Torres Strait Islander culture and community</w:t>
            </w:r>
            <w:r w:rsidR="00494006">
              <w:rPr>
                <w:rFonts w:asciiTheme="majorHAnsi" w:eastAsia="Times" w:hAnsiTheme="majorHAnsi" w:cstheme="majorHAnsi"/>
                <w:lang w:val="en-US"/>
              </w:rPr>
              <w:t>.</w:t>
            </w:r>
          </w:p>
          <w:p w14:paraId="29B3A4E9" w14:textId="1E8A12EA" w:rsidR="00BE01D7" w:rsidRDefault="003C75B9" w:rsidP="003C75B9">
            <w:pPr>
              <w:rPr>
                <w:rFonts w:ascii="Arial" w:hAnsi="Arial" w:cs="Arial"/>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People maintain and strengthen their cultural, spiritual and language connections</w:t>
            </w:r>
            <w:r w:rsidR="00494006">
              <w:rPr>
                <w:rFonts w:asciiTheme="majorHAnsi" w:eastAsia="Times" w:hAnsiTheme="majorHAnsi" w:cstheme="majorHAnsi"/>
                <w:lang w:val="en-US"/>
              </w:rPr>
              <w:t>.</w:t>
            </w:r>
          </w:p>
        </w:tc>
        <w:tc>
          <w:tcPr>
            <w:tcW w:w="1415" w:type="dxa"/>
          </w:tcPr>
          <w:p w14:paraId="613F2E2E" w14:textId="1CF9796A" w:rsidR="00BE01D7" w:rsidRDefault="00BE01D7" w:rsidP="00954164">
            <w:pPr>
              <w:rPr>
                <w:rFonts w:ascii="Arial" w:hAnsi="Arial" w:cs="Arial"/>
                <w:sz w:val="24"/>
                <w:szCs w:val="24"/>
                <w:lang w:val="en-US"/>
              </w:rPr>
            </w:pPr>
          </w:p>
        </w:tc>
        <w:tc>
          <w:tcPr>
            <w:tcW w:w="3248" w:type="dxa"/>
          </w:tcPr>
          <w:p w14:paraId="4FDB7EE4" w14:textId="77777777" w:rsidR="00BE01D7" w:rsidRDefault="00BE01D7" w:rsidP="00954164">
            <w:pPr>
              <w:rPr>
                <w:rFonts w:ascii="Arial" w:hAnsi="Arial" w:cs="Arial"/>
                <w:sz w:val="24"/>
                <w:szCs w:val="24"/>
                <w:lang w:val="en-US"/>
              </w:rPr>
            </w:pPr>
          </w:p>
        </w:tc>
        <w:tc>
          <w:tcPr>
            <w:tcW w:w="3530" w:type="dxa"/>
          </w:tcPr>
          <w:p w14:paraId="329FC50C" w14:textId="77777777" w:rsidR="00BE01D7" w:rsidRDefault="00BE01D7" w:rsidP="00954164">
            <w:pPr>
              <w:rPr>
                <w:rFonts w:ascii="Arial" w:hAnsi="Arial" w:cs="Arial"/>
                <w:sz w:val="24"/>
                <w:szCs w:val="24"/>
                <w:lang w:val="en-US"/>
              </w:rPr>
            </w:pPr>
          </w:p>
        </w:tc>
      </w:tr>
      <w:tr w:rsidR="00BE01D7" w14:paraId="27FC5F69" w14:textId="77777777" w:rsidTr="00BE01D7">
        <w:tc>
          <w:tcPr>
            <w:tcW w:w="483" w:type="dxa"/>
          </w:tcPr>
          <w:p w14:paraId="207E6B65" w14:textId="17E5049B" w:rsidR="00BE01D7" w:rsidRDefault="00BE01D7" w:rsidP="00954164">
            <w:pPr>
              <w:rPr>
                <w:rFonts w:ascii="Arial" w:hAnsi="Arial" w:cs="Arial"/>
                <w:sz w:val="24"/>
                <w:szCs w:val="24"/>
                <w:lang w:val="en-US"/>
              </w:rPr>
            </w:pPr>
            <w:r>
              <w:rPr>
                <w:rFonts w:ascii="Arial" w:hAnsi="Arial" w:cs="Arial"/>
                <w:sz w:val="24"/>
                <w:szCs w:val="24"/>
                <w:lang w:val="en-US"/>
              </w:rPr>
              <w:lastRenderedPageBreak/>
              <w:t>9</w:t>
            </w:r>
          </w:p>
        </w:tc>
        <w:tc>
          <w:tcPr>
            <w:tcW w:w="3765" w:type="dxa"/>
          </w:tcPr>
          <w:p w14:paraId="2CEAB88A" w14:textId="50351692" w:rsidR="00BE01D7" w:rsidRDefault="00BE01D7" w:rsidP="00954164">
            <w:r>
              <w:t>Have processes to support Aboriginal victim survivors’ right to choose whether they want to engage with Aboriginal specific services or other mainstream specialist family violence services and statutory agencies and understand and recognise their preferences for how the connection is made.</w:t>
            </w:r>
          </w:p>
        </w:tc>
        <w:tc>
          <w:tcPr>
            <w:tcW w:w="2947" w:type="dxa"/>
          </w:tcPr>
          <w:p w14:paraId="769ED7A6" w14:textId="37C4D2A1" w:rsidR="00001869" w:rsidRDefault="00001869" w:rsidP="00001869">
            <w:pPr>
              <w:pStyle w:val="DHHStabletext"/>
              <w:spacing w:before="0" w:after="0"/>
              <w:rPr>
                <w:rFonts w:asciiTheme="majorHAnsi" w:eastAsia="Times" w:hAnsiTheme="majorHAnsi" w:cstheme="majorHAnsi"/>
                <w:sz w:val="22"/>
                <w:szCs w:val="22"/>
                <w:lang w:val="en-US"/>
              </w:rPr>
            </w:pPr>
            <w:r w:rsidRPr="007A1A0D">
              <w:rPr>
                <w:rFonts w:asciiTheme="majorHAnsi" w:eastAsia="Times" w:hAnsiTheme="majorHAnsi" w:cstheme="majorHAnsi"/>
                <w:sz w:val="22"/>
                <w:szCs w:val="22"/>
                <w:lang w:val="en-US"/>
              </w:rPr>
              <w:t>4.1</w:t>
            </w:r>
            <w:r w:rsidRPr="007A1A0D">
              <w:rPr>
                <w:rFonts w:asciiTheme="majorHAnsi" w:eastAsia="Times" w:hAnsiTheme="majorHAnsi" w:cstheme="majorHAnsi"/>
                <w:sz w:val="22"/>
                <w:szCs w:val="22"/>
                <w:lang w:val="en-US"/>
              </w:rPr>
              <w:tab/>
              <w:t>People exercise choice and control in service delivery and life decisions</w:t>
            </w:r>
            <w:r w:rsidR="00494006">
              <w:rPr>
                <w:rFonts w:asciiTheme="majorHAnsi" w:eastAsia="Times" w:hAnsiTheme="majorHAnsi" w:cstheme="majorHAnsi"/>
                <w:sz w:val="22"/>
                <w:szCs w:val="22"/>
                <w:lang w:val="en-US"/>
              </w:rPr>
              <w:t>.</w:t>
            </w:r>
          </w:p>
          <w:p w14:paraId="14D14CDF" w14:textId="77777777" w:rsidR="00494006" w:rsidRDefault="00494006" w:rsidP="00001869">
            <w:pPr>
              <w:pStyle w:val="DHHStabletext"/>
              <w:spacing w:before="0" w:after="0"/>
              <w:rPr>
                <w:rFonts w:asciiTheme="majorHAnsi" w:eastAsia="Times" w:hAnsiTheme="majorHAnsi" w:cstheme="majorHAnsi"/>
                <w:sz w:val="22"/>
                <w:szCs w:val="22"/>
                <w:lang w:val="en-US"/>
              </w:rPr>
            </w:pPr>
          </w:p>
          <w:p w14:paraId="5BBA1FF9" w14:textId="16EA5B7F" w:rsidR="00BE01D7" w:rsidRDefault="00001869" w:rsidP="00001869">
            <w:pPr>
              <w:rPr>
                <w:rFonts w:ascii="Arial" w:hAnsi="Arial" w:cs="Arial"/>
                <w:sz w:val="24"/>
                <w:szCs w:val="24"/>
                <w:lang w:val="en-US"/>
              </w:rPr>
            </w:pPr>
            <w:r>
              <w:rPr>
                <w:rFonts w:asciiTheme="majorHAnsi" w:eastAsia="Times" w:hAnsiTheme="majorHAnsi" w:cstheme="majorHAnsi"/>
                <w:lang w:val="en-US"/>
              </w:rPr>
              <w:t xml:space="preserve">4.4 </w:t>
            </w:r>
            <w:r w:rsidRPr="00E22ABD">
              <w:rPr>
                <w:rFonts w:asciiTheme="majorHAnsi" w:eastAsia="Times" w:hAnsiTheme="majorHAnsi" w:cstheme="majorHAnsi"/>
                <w:lang w:val="en-US"/>
              </w:rPr>
              <w:t>People maintain and strengthen connection to their Aboriginal or Torres Strait Islander culture and community</w:t>
            </w:r>
            <w:r w:rsidR="00494006">
              <w:rPr>
                <w:rFonts w:asciiTheme="majorHAnsi" w:eastAsia="Times" w:hAnsiTheme="majorHAnsi" w:cstheme="majorHAnsi"/>
                <w:lang w:val="en-US"/>
              </w:rPr>
              <w:t>.</w:t>
            </w:r>
          </w:p>
        </w:tc>
        <w:tc>
          <w:tcPr>
            <w:tcW w:w="1415" w:type="dxa"/>
          </w:tcPr>
          <w:p w14:paraId="43B65E79" w14:textId="3E1C38C1" w:rsidR="00BE01D7" w:rsidRDefault="00BE01D7" w:rsidP="00954164">
            <w:pPr>
              <w:rPr>
                <w:rFonts w:ascii="Arial" w:hAnsi="Arial" w:cs="Arial"/>
                <w:sz w:val="24"/>
                <w:szCs w:val="24"/>
                <w:lang w:val="en-US"/>
              </w:rPr>
            </w:pPr>
          </w:p>
        </w:tc>
        <w:tc>
          <w:tcPr>
            <w:tcW w:w="3248" w:type="dxa"/>
          </w:tcPr>
          <w:p w14:paraId="465327B7" w14:textId="77777777" w:rsidR="00BE01D7" w:rsidRDefault="00BE01D7" w:rsidP="00954164">
            <w:pPr>
              <w:rPr>
                <w:rFonts w:ascii="Arial" w:hAnsi="Arial" w:cs="Arial"/>
                <w:sz w:val="24"/>
                <w:szCs w:val="24"/>
                <w:lang w:val="en-US"/>
              </w:rPr>
            </w:pPr>
          </w:p>
        </w:tc>
        <w:tc>
          <w:tcPr>
            <w:tcW w:w="3530" w:type="dxa"/>
          </w:tcPr>
          <w:p w14:paraId="7F277690" w14:textId="77777777" w:rsidR="00BE01D7" w:rsidRDefault="00BE01D7" w:rsidP="00954164">
            <w:pPr>
              <w:rPr>
                <w:rFonts w:ascii="Arial" w:hAnsi="Arial" w:cs="Arial"/>
                <w:sz w:val="24"/>
                <w:szCs w:val="24"/>
                <w:lang w:val="en-US"/>
              </w:rPr>
            </w:pPr>
          </w:p>
        </w:tc>
      </w:tr>
      <w:tr w:rsidR="00BE01D7" w14:paraId="319243C2" w14:textId="77777777" w:rsidTr="00BE01D7">
        <w:tc>
          <w:tcPr>
            <w:tcW w:w="483" w:type="dxa"/>
          </w:tcPr>
          <w:p w14:paraId="2A5F0ED9" w14:textId="15CBF60F" w:rsidR="00BE01D7" w:rsidRDefault="00BE01D7" w:rsidP="00954164">
            <w:pPr>
              <w:rPr>
                <w:rFonts w:ascii="Arial" w:hAnsi="Arial" w:cs="Arial"/>
                <w:sz w:val="24"/>
                <w:szCs w:val="24"/>
                <w:lang w:val="en-US"/>
              </w:rPr>
            </w:pPr>
            <w:r>
              <w:rPr>
                <w:rFonts w:ascii="Arial" w:hAnsi="Arial" w:cs="Arial"/>
                <w:sz w:val="24"/>
                <w:szCs w:val="24"/>
                <w:lang w:val="en-US"/>
              </w:rPr>
              <w:t>10</w:t>
            </w:r>
          </w:p>
        </w:tc>
        <w:tc>
          <w:tcPr>
            <w:tcW w:w="3765" w:type="dxa"/>
          </w:tcPr>
          <w:p w14:paraId="1BC95A00" w14:textId="2E0F5014" w:rsidR="00BE01D7" w:rsidRDefault="00BE01D7" w:rsidP="00954164">
            <w:r>
              <w:t>Tailor the duration and intensity of service provision to victim survivors’ assessed safety and support needs and review regularly to ensure relevance to changing risks and circumstances.</w:t>
            </w:r>
          </w:p>
        </w:tc>
        <w:tc>
          <w:tcPr>
            <w:tcW w:w="2947" w:type="dxa"/>
          </w:tcPr>
          <w:p w14:paraId="5506ECCE" w14:textId="59CACB57" w:rsidR="00117EBD" w:rsidRPr="00C053AA" w:rsidRDefault="00117EBD" w:rsidP="00117EB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494006">
              <w:rPr>
                <w:rFonts w:asciiTheme="majorHAnsi" w:eastAsiaTheme="minorEastAsia" w:hAnsiTheme="majorHAnsi" w:cstheme="majorHAnsi"/>
              </w:rPr>
              <w:t>.</w:t>
            </w:r>
          </w:p>
          <w:p w14:paraId="6A2660F7" w14:textId="79FF5720" w:rsidR="00117EBD" w:rsidRPr="00494006" w:rsidRDefault="00117EBD" w:rsidP="00494006">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494006">
              <w:rPr>
                <w:rFonts w:asciiTheme="majorHAnsi" w:eastAsiaTheme="minorEastAsia" w:hAnsiTheme="majorHAnsi" w:cstheme="majorHAnsi"/>
              </w:rPr>
              <w:t>.</w:t>
            </w:r>
          </w:p>
          <w:p w14:paraId="34146D6A" w14:textId="1E4B4C77" w:rsidR="00117EBD" w:rsidRDefault="00117EBD" w:rsidP="00117EB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494006">
              <w:rPr>
                <w:rFonts w:asciiTheme="majorHAnsi" w:eastAsiaTheme="minorEastAsia" w:hAnsiTheme="majorHAnsi" w:cstheme="majorHAnsi"/>
              </w:rPr>
              <w:t>.</w:t>
            </w:r>
          </w:p>
          <w:p w14:paraId="3FFF56F7" w14:textId="49C12288" w:rsidR="00BE01D7" w:rsidRDefault="00117EBD" w:rsidP="00117EBD">
            <w:pPr>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494006">
              <w:rPr>
                <w:rFonts w:asciiTheme="majorHAnsi" w:eastAsiaTheme="minorEastAsia" w:hAnsiTheme="majorHAnsi" w:cstheme="majorHAnsi"/>
              </w:rPr>
              <w:t>.</w:t>
            </w:r>
          </w:p>
          <w:p w14:paraId="65DEEAE7" w14:textId="35AFB3C4" w:rsidR="00117EBD" w:rsidRDefault="00117EBD" w:rsidP="00117EB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lastRenderedPageBreak/>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494006">
              <w:rPr>
                <w:rFonts w:asciiTheme="majorHAnsi" w:eastAsiaTheme="minorEastAsia" w:hAnsiTheme="majorHAnsi" w:cstheme="majorHAnsi"/>
              </w:rPr>
              <w:t>.</w:t>
            </w:r>
          </w:p>
          <w:p w14:paraId="33E68AFE" w14:textId="77777777" w:rsidR="00117EBD" w:rsidRDefault="00117EBD" w:rsidP="00117EBD">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p>
          <w:p w14:paraId="30CAA5DE" w14:textId="202ED71E" w:rsidR="00117EBD" w:rsidRDefault="00117EBD" w:rsidP="00117EBD">
            <w:pPr>
              <w:rPr>
                <w:rFonts w:ascii="Arial" w:hAnsi="Arial" w:cs="Arial"/>
                <w:sz w:val="24"/>
                <w:szCs w:val="24"/>
                <w:lang w:val="en-US"/>
              </w:rPr>
            </w:pPr>
          </w:p>
        </w:tc>
        <w:tc>
          <w:tcPr>
            <w:tcW w:w="1415" w:type="dxa"/>
          </w:tcPr>
          <w:p w14:paraId="168E6A33" w14:textId="015EE6D8" w:rsidR="00BE01D7" w:rsidRDefault="00BE01D7" w:rsidP="00954164">
            <w:pPr>
              <w:rPr>
                <w:rFonts w:ascii="Arial" w:hAnsi="Arial" w:cs="Arial"/>
                <w:sz w:val="24"/>
                <w:szCs w:val="24"/>
                <w:lang w:val="en-US"/>
              </w:rPr>
            </w:pPr>
          </w:p>
        </w:tc>
        <w:tc>
          <w:tcPr>
            <w:tcW w:w="3248" w:type="dxa"/>
          </w:tcPr>
          <w:p w14:paraId="708CE2D8" w14:textId="77777777" w:rsidR="00BE01D7" w:rsidRDefault="00BE01D7" w:rsidP="00954164">
            <w:pPr>
              <w:rPr>
                <w:rFonts w:ascii="Arial" w:hAnsi="Arial" w:cs="Arial"/>
                <w:sz w:val="24"/>
                <w:szCs w:val="24"/>
                <w:lang w:val="en-US"/>
              </w:rPr>
            </w:pPr>
          </w:p>
        </w:tc>
        <w:tc>
          <w:tcPr>
            <w:tcW w:w="3530" w:type="dxa"/>
          </w:tcPr>
          <w:p w14:paraId="67E75AC6" w14:textId="77777777" w:rsidR="00BE01D7" w:rsidRDefault="00BE01D7" w:rsidP="00954164">
            <w:pPr>
              <w:rPr>
                <w:rFonts w:ascii="Arial" w:hAnsi="Arial" w:cs="Arial"/>
                <w:sz w:val="24"/>
                <w:szCs w:val="24"/>
                <w:lang w:val="en-US"/>
              </w:rPr>
            </w:pPr>
          </w:p>
        </w:tc>
      </w:tr>
      <w:tr w:rsidR="00C4553D" w14:paraId="48BC1102" w14:textId="77777777" w:rsidTr="00BE01D7">
        <w:tc>
          <w:tcPr>
            <w:tcW w:w="483" w:type="dxa"/>
          </w:tcPr>
          <w:p w14:paraId="729AAEF8" w14:textId="04FA7C68" w:rsidR="00C4553D" w:rsidRDefault="00C4553D" w:rsidP="00C4553D">
            <w:pPr>
              <w:rPr>
                <w:rFonts w:ascii="Arial" w:hAnsi="Arial" w:cs="Arial"/>
                <w:sz w:val="24"/>
                <w:szCs w:val="24"/>
                <w:lang w:val="en-US"/>
              </w:rPr>
            </w:pPr>
            <w:r>
              <w:rPr>
                <w:rFonts w:ascii="Arial" w:hAnsi="Arial" w:cs="Arial"/>
                <w:sz w:val="24"/>
                <w:szCs w:val="24"/>
                <w:lang w:val="en-US"/>
              </w:rPr>
              <w:t>11</w:t>
            </w:r>
          </w:p>
        </w:tc>
        <w:tc>
          <w:tcPr>
            <w:tcW w:w="3765" w:type="dxa"/>
          </w:tcPr>
          <w:p w14:paraId="333753EF" w14:textId="22533D1E" w:rsidR="00C4553D" w:rsidRDefault="00C4553D" w:rsidP="00C4553D">
            <w:r>
              <w:t>Correct any information when an adult victim survivor has been misidentified as a perpetrator to rectify the exacerbation of risk, and advocate to ensure other services correct misidentification in their systems.</w:t>
            </w:r>
          </w:p>
        </w:tc>
        <w:tc>
          <w:tcPr>
            <w:tcW w:w="2947" w:type="dxa"/>
          </w:tcPr>
          <w:p w14:paraId="606E577E" w14:textId="35298D1D" w:rsidR="00C4553D" w:rsidRPr="00C4553D" w:rsidRDefault="00C4553D" w:rsidP="00C4553D">
            <w:pPr>
              <w:pStyle w:val="ListParagraph"/>
              <w:numPr>
                <w:ilvl w:val="1"/>
                <w:numId w:val="4"/>
              </w:numPr>
              <w:rPr>
                <w:rFonts w:cstheme="minorHAnsi"/>
                <w:highlight w:val="yellow"/>
                <w:lang w:val="en-US"/>
              </w:rPr>
            </w:pPr>
            <w:r w:rsidRPr="00C4553D">
              <w:rPr>
                <w:rFonts w:cstheme="minorHAnsi"/>
                <w:highlight w:val="yellow"/>
                <w:lang w:val="en-US"/>
              </w:rPr>
              <w:t>People understand their rights and responsibilities.</w:t>
            </w:r>
          </w:p>
          <w:p w14:paraId="01015BC8" w14:textId="2C2AACBF" w:rsidR="00C4553D" w:rsidRPr="0066741C" w:rsidRDefault="00C4553D" w:rsidP="0066741C">
            <w:pPr>
              <w:pStyle w:val="ListParagraph"/>
              <w:numPr>
                <w:ilvl w:val="1"/>
                <w:numId w:val="4"/>
              </w:numPr>
              <w:rPr>
                <w:rFonts w:cstheme="minorHAnsi"/>
                <w:lang w:val="en-US"/>
              </w:rPr>
            </w:pPr>
            <w:r w:rsidRPr="0066741C">
              <w:rPr>
                <w:rFonts w:cstheme="minorHAnsi"/>
                <w:highlight w:val="yellow"/>
                <w:lang w:val="en-US"/>
              </w:rPr>
              <w:t>People exercise their rights and responsibilities</w:t>
            </w:r>
            <w:r w:rsidRPr="0066741C">
              <w:rPr>
                <w:rFonts w:cstheme="minorHAnsi"/>
                <w:lang w:val="en-US"/>
              </w:rPr>
              <w:t>.</w:t>
            </w:r>
          </w:p>
          <w:p w14:paraId="2AD0420C" w14:textId="30904849" w:rsidR="0066741C" w:rsidRPr="0066741C" w:rsidRDefault="0066741C" w:rsidP="0066741C">
            <w:pPr>
              <w:rPr>
                <w:rFonts w:ascii="Arial" w:hAnsi="Arial" w:cs="Arial"/>
                <w:sz w:val="24"/>
                <w:szCs w:val="24"/>
                <w:lang w:val="en-US"/>
              </w:rPr>
            </w:pPr>
            <w:r w:rsidRPr="001534DB">
              <w:rPr>
                <w:rFonts w:asciiTheme="majorHAnsi" w:eastAsiaTheme="minorEastAsia" w:hAnsiTheme="majorHAnsi" w:cstheme="majorHAnsi"/>
              </w:rPr>
              <w:t>3.5</w:t>
            </w:r>
            <w:r w:rsidRPr="001534DB">
              <w:rPr>
                <w:rFonts w:asciiTheme="majorHAnsi" w:eastAsiaTheme="minorEastAsia" w:hAnsiTheme="majorHAnsi" w:cstheme="majorHAnsi"/>
              </w:rPr>
              <w:tab/>
              <w:t>Services are provided in a safe environment for all people, free from abuse, neglect, violence and/or preventable injury</w:t>
            </w:r>
            <w:r w:rsidR="00494006">
              <w:rPr>
                <w:rFonts w:asciiTheme="majorHAnsi" w:eastAsiaTheme="minorEastAsia" w:hAnsiTheme="majorHAnsi" w:cstheme="majorHAnsi"/>
              </w:rPr>
              <w:t>.</w:t>
            </w:r>
          </w:p>
        </w:tc>
        <w:tc>
          <w:tcPr>
            <w:tcW w:w="1415" w:type="dxa"/>
          </w:tcPr>
          <w:p w14:paraId="6C9BCAC4" w14:textId="63E0314D" w:rsidR="00C4553D" w:rsidRDefault="00C4553D" w:rsidP="00C4553D">
            <w:pPr>
              <w:rPr>
                <w:rFonts w:ascii="Arial" w:hAnsi="Arial" w:cs="Arial"/>
                <w:sz w:val="24"/>
                <w:szCs w:val="24"/>
                <w:lang w:val="en-US"/>
              </w:rPr>
            </w:pPr>
          </w:p>
        </w:tc>
        <w:tc>
          <w:tcPr>
            <w:tcW w:w="3248" w:type="dxa"/>
          </w:tcPr>
          <w:p w14:paraId="2FBEC454" w14:textId="77777777" w:rsidR="00C4553D" w:rsidRDefault="00C4553D" w:rsidP="00C4553D">
            <w:pPr>
              <w:rPr>
                <w:rFonts w:ascii="Arial" w:hAnsi="Arial" w:cs="Arial"/>
                <w:sz w:val="24"/>
                <w:szCs w:val="24"/>
                <w:lang w:val="en-US"/>
              </w:rPr>
            </w:pPr>
          </w:p>
        </w:tc>
        <w:tc>
          <w:tcPr>
            <w:tcW w:w="3530" w:type="dxa"/>
          </w:tcPr>
          <w:p w14:paraId="447E9F8F" w14:textId="77777777" w:rsidR="00C4553D" w:rsidRDefault="00C4553D" w:rsidP="00C4553D">
            <w:pPr>
              <w:rPr>
                <w:rFonts w:ascii="Arial" w:hAnsi="Arial" w:cs="Arial"/>
                <w:sz w:val="24"/>
                <w:szCs w:val="24"/>
                <w:lang w:val="en-US"/>
              </w:rPr>
            </w:pPr>
          </w:p>
        </w:tc>
      </w:tr>
      <w:tr w:rsidR="00C4553D" w14:paraId="1CC3CFA7" w14:textId="77777777" w:rsidTr="00BE01D7">
        <w:tc>
          <w:tcPr>
            <w:tcW w:w="483" w:type="dxa"/>
          </w:tcPr>
          <w:p w14:paraId="6006E892" w14:textId="2C1266A7" w:rsidR="00C4553D" w:rsidRDefault="00C4553D" w:rsidP="00C4553D">
            <w:pPr>
              <w:rPr>
                <w:rFonts w:ascii="Arial" w:hAnsi="Arial" w:cs="Arial"/>
                <w:sz w:val="24"/>
                <w:szCs w:val="24"/>
                <w:lang w:val="en-US"/>
              </w:rPr>
            </w:pPr>
            <w:r>
              <w:rPr>
                <w:rFonts w:ascii="Arial" w:hAnsi="Arial" w:cs="Arial"/>
                <w:sz w:val="24"/>
                <w:szCs w:val="24"/>
                <w:lang w:val="en-US"/>
              </w:rPr>
              <w:t>12</w:t>
            </w:r>
          </w:p>
        </w:tc>
        <w:tc>
          <w:tcPr>
            <w:tcW w:w="3765" w:type="dxa"/>
          </w:tcPr>
          <w:p w14:paraId="0415250D" w14:textId="19B87CAB" w:rsidR="00C4553D" w:rsidRDefault="00C4553D" w:rsidP="00C4553D">
            <w:r>
              <w:t xml:space="preserve">Coordinate responses and referral pathways with other services to address victim survivors’ safety and support needs (immediate and ongoing) with respect to their personal choice, </w:t>
            </w:r>
            <w:proofErr w:type="gramStart"/>
            <w:r>
              <w:t>agency</w:t>
            </w:r>
            <w:proofErr w:type="gramEnd"/>
            <w:r>
              <w:t xml:space="preserve"> and decision-making. (e.g., Seeking and providing secondary consultation with other agencies or collaborative practice).</w:t>
            </w:r>
          </w:p>
        </w:tc>
        <w:tc>
          <w:tcPr>
            <w:tcW w:w="2947" w:type="dxa"/>
          </w:tcPr>
          <w:p w14:paraId="4220BE9C" w14:textId="32E28A1F" w:rsidR="00754FA0" w:rsidRPr="00236892" w:rsidRDefault="00754FA0" w:rsidP="00754FA0">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30EF3E20" w14:textId="0A93CA50" w:rsidR="00754FA0" w:rsidRDefault="00754FA0" w:rsidP="00754FA0">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ab/>
              <w:t>All people have a goal-oriented plan documented and implemented (this plan includes strategies to achieve stated goals)</w:t>
            </w:r>
            <w:r w:rsidRPr="00236892">
              <w:rPr>
                <w:rFonts w:ascii="Calibri Light" w:eastAsia="Times" w:hAnsi="Calibri Light" w:cs="Calibri Light"/>
                <w:sz w:val="22"/>
                <w:szCs w:val="22"/>
                <w:lang w:val="en-US"/>
              </w:rPr>
              <w:t>.</w:t>
            </w:r>
          </w:p>
          <w:p w14:paraId="4E715761" w14:textId="70303F05" w:rsidR="00C4553D" w:rsidRPr="00494006" w:rsidRDefault="00754FA0" w:rsidP="00494006">
            <w:pPr>
              <w:pStyle w:val="DHHStabletext"/>
              <w:spacing w:before="0" w:after="0"/>
              <w:rPr>
                <w:rFonts w:ascii="Calibri Light" w:eastAsia="Times" w:hAnsi="Calibri Light" w:cs="Calibri Light"/>
                <w:sz w:val="22"/>
                <w:szCs w:val="22"/>
                <w:lang w:val="en-US"/>
              </w:rPr>
            </w:pPr>
            <w:r>
              <w:rPr>
                <w:rFonts w:ascii="Calibri Light" w:eastAsia="Times" w:hAnsi="Calibri Light" w:cs="Calibri Light"/>
                <w:sz w:val="22"/>
                <w:szCs w:val="22"/>
                <w:lang w:val="en-US"/>
              </w:rPr>
              <w:lastRenderedPageBreak/>
              <w:t xml:space="preserve">3.4 Each person’s assessments and plans are regularly reviewed, </w:t>
            </w:r>
            <w:proofErr w:type="gramStart"/>
            <w:r>
              <w:rPr>
                <w:rFonts w:ascii="Calibri Light" w:eastAsia="Times" w:hAnsi="Calibri Light" w:cs="Calibri Light"/>
                <w:sz w:val="22"/>
                <w:szCs w:val="22"/>
                <w:lang w:val="en-US"/>
              </w:rPr>
              <w:t>evaluated</w:t>
            </w:r>
            <w:proofErr w:type="gramEnd"/>
            <w:r>
              <w:rPr>
                <w:rFonts w:ascii="Calibri Light" w:eastAsia="Times" w:hAnsi="Calibri Light" w:cs="Calibri Light"/>
                <w:sz w:val="22"/>
                <w:szCs w:val="22"/>
                <w:lang w:val="en-US"/>
              </w:rPr>
              <w:t xml:space="preserve"> and updated. Exit/transition planning occurs as appropriate</w:t>
            </w:r>
            <w:r w:rsidR="00494006">
              <w:rPr>
                <w:rFonts w:ascii="Calibri Light" w:eastAsia="Times" w:hAnsi="Calibri Light" w:cs="Calibri Light"/>
                <w:sz w:val="22"/>
                <w:szCs w:val="22"/>
                <w:lang w:val="en-US"/>
              </w:rPr>
              <w:t>.</w:t>
            </w:r>
          </w:p>
        </w:tc>
        <w:tc>
          <w:tcPr>
            <w:tcW w:w="1415" w:type="dxa"/>
          </w:tcPr>
          <w:p w14:paraId="3A3B0870" w14:textId="4460BE4D" w:rsidR="00C4553D" w:rsidRDefault="00C4553D" w:rsidP="00C4553D">
            <w:pPr>
              <w:rPr>
                <w:rFonts w:ascii="Arial" w:hAnsi="Arial" w:cs="Arial"/>
                <w:sz w:val="24"/>
                <w:szCs w:val="24"/>
                <w:lang w:val="en-US"/>
              </w:rPr>
            </w:pPr>
          </w:p>
        </w:tc>
        <w:tc>
          <w:tcPr>
            <w:tcW w:w="3248" w:type="dxa"/>
          </w:tcPr>
          <w:p w14:paraId="05BF8AAE" w14:textId="77777777" w:rsidR="00C4553D" w:rsidRDefault="00C4553D" w:rsidP="00C4553D">
            <w:pPr>
              <w:rPr>
                <w:rFonts w:ascii="Arial" w:hAnsi="Arial" w:cs="Arial"/>
                <w:sz w:val="24"/>
                <w:szCs w:val="24"/>
                <w:lang w:val="en-US"/>
              </w:rPr>
            </w:pPr>
          </w:p>
        </w:tc>
        <w:tc>
          <w:tcPr>
            <w:tcW w:w="3530" w:type="dxa"/>
          </w:tcPr>
          <w:p w14:paraId="2037EE75" w14:textId="77777777" w:rsidR="00C4553D" w:rsidRDefault="00C4553D" w:rsidP="00C4553D">
            <w:pPr>
              <w:rPr>
                <w:rFonts w:ascii="Arial" w:hAnsi="Arial" w:cs="Arial"/>
                <w:sz w:val="24"/>
                <w:szCs w:val="24"/>
                <w:lang w:val="en-US"/>
              </w:rPr>
            </w:pPr>
          </w:p>
        </w:tc>
      </w:tr>
      <w:tr w:rsidR="00C4553D" w14:paraId="0A97FBCA" w14:textId="77777777" w:rsidTr="00BE01D7">
        <w:tc>
          <w:tcPr>
            <w:tcW w:w="483" w:type="dxa"/>
          </w:tcPr>
          <w:p w14:paraId="183FF339" w14:textId="28509129" w:rsidR="00C4553D" w:rsidRDefault="00C4553D" w:rsidP="00C4553D">
            <w:pPr>
              <w:rPr>
                <w:rFonts w:ascii="Arial" w:hAnsi="Arial" w:cs="Arial"/>
                <w:sz w:val="24"/>
                <w:szCs w:val="24"/>
                <w:lang w:val="en-US"/>
              </w:rPr>
            </w:pPr>
            <w:r>
              <w:rPr>
                <w:rFonts w:ascii="Arial" w:hAnsi="Arial" w:cs="Arial"/>
                <w:sz w:val="24"/>
                <w:szCs w:val="24"/>
                <w:lang w:val="en-US"/>
              </w:rPr>
              <w:t>13</w:t>
            </w:r>
          </w:p>
        </w:tc>
        <w:tc>
          <w:tcPr>
            <w:tcW w:w="3765" w:type="dxa"/>
          </w:tcPr>
          <w:p w14:paraId="6862907F" w14:textId="54868259" w:rsidR="00C4553D" w:rsidRDefault="00C4553D" w:rsidP="00C4553D">
            <w:r>
              <w:t>Whenever possible, develop formal, documented partnerships, including co-case management and secondary consult relationships, with services that represent diverse populations and age groups to tailor and enable inclusive and culturally safe responses and effective referral pathways and coordination. Processes that underpin these partnerships must understand and respect the victim survivor’s preference for how connection with other services is made and operate consistently in a way which prevents the onus for coordination of their own support from falling on victim survivors.</w:t>
            </w:r>
          </w:p>
        </w:tc>
        <w:tc>
          <w:tcPr>
            <w:tcW w:w="2947" w:type="dxa"/>
          </w:tcPr>
          <w:p w14:paraId="43865889" w14:textId="5E5514F7" w:rsidR="008F14A5" w:rsidRPr="00236892" w:rsidRDefault="008F14A5" w:rsidP="008F14A5">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13FF606E" w14:textId="77777777" w:rsidR="008F14A5" w:rsidRDefault="008F14A5" w:rsidP="008F14A5">
            <w:pPr>
              <w:spacing w:line="23" w:lineRule="atLeast"/>
              <w:contextualSpacing/>
              <w:jc w:val="both"/>
              <w:rPr>
                <w:rFonts w:asciiTheme="majorHAnsi" w:eastAsiaTheme="minorEastAsia" w:hAnsiTheme="majorHAnsi" w:cstheme="majorHAnsi"/>
              </w:rPr>
            </w:pPr>
            <w:r>
              <w:rPr>
                <w:rFonts w:asciiTheme="majorHAnsi" w:eastAsiaTheme="minorEastAsia" w:hAnsiTheme="majorHAnsi" w:cstheme="majorHAnsi"/>
              </w:rPr>
              <w:t xml:space="preserve">3.2 </w:t>
            </w:r>
            <w:r w:rsidRPr="00A41AF5">
              <w:rPr>
                <w:rFonts w:asciiTheme="majorHAnsi" w:eastAsiaTheme="minorEastAsia" w:hAnsiTheme="majorHAnsi" w:cstheme="majorHAnsi"/>
              </w:rPr>
              <w:t xml:space="preserve">People actively participate in an assessment of their strengths, risks, </w:t>
            </w:r>
            <w:proofErr w:type="gramStart"/>
            <w:r w:rsidRPr="00A41AF5">
              <w:rPr>
                <w:rFonts w:asciiTheme="majorHAnsi" w:eastAsiaTheme="minorEastAsia" w:hAnsiTheme="majorHAnsi" w:cstheme="majorHAnsi"/>
              </w:rPr>
              <w:t>wants</w:t>
            </w:r>
            <w:proofErr w:type="gramEnd"/>
            <w:r w:rsidRPr="00A41AF5">
              <w:rPr>
                <w:rFonts w:asciiTheme="majorHAnsi" w:eastAsiaTheme="minorEastAsia" w:hAnsiTheme="majorHAnsi" w:cstheme="majorHAnsi"/>
              </w:rPr>
              <w:t xml:space="preserve"> and needs.</w:t>
            </w:r>
          </w:p>
          <w:p w14:paraId="0FF24C9C" w14:textId="77777777" w:rsidR="00C4553D" w:rsidRDefault="00C4553D" w:rsidP="00C4553D">
            <w:pPr>
              <w:rPr>
                <w:rFonts w:ascii="Arial" w:hAnsi="Arial" w:cs="Arial"/>
                <w:sz w:val="24"/>
                <w:szCs w:val="24"/>
                <w:lang w:val="en-US"/>
              </w:rPr>
            </w:pPr>
          </w:p>
        </w:tc>
        <w:tc>
          <w:tcPr>
            <w:tcW w:w="1415" w:type="dxa"/>
          </w:tcPr>
          <w:p w14:paraId="284E3A38" w14:textId="4429BADB" w:rsidR="00C4553D" w:rsidRDefault="00C4553D" w:rsidP="00C4553D">
            <w:pPr>
              <w:rPr>
                <w:rFonts w:ascii="Arial" w:hAnsi="Arial" w:cs="Arial"/>
                <w:sz w:val="24"/>
                <w:szCs w:val="24"/>
                <w:lang w:val="en-US"/>
              </w:rPr>
            </w:pPr>
          </w:p>
        </w:tc>
        <w:tc>
          <w:tcPr>
            <w:tcW w:w="3248" w:type="dxa"/>
          </w:tcPr>
          <w:p w14:paraId="5C1C4744" w14:textId="77777777" w:rsidR="00C4553D" w:rsidRDefault="00C4553D" w:rsidP="00C4553D">
            <w:pPr>
              <w:rPr>
                <w:rFonts w:ascii="Arial" w:hAnsi="Arial" w:cs="Arial"/>
                <w:sz w:val="24"/>
                <w:szCs w:val="24"/>
                <w:lang w:val="en-US"/>
              </w:rPr>
            </w:pPr>
          </w:p>
        </w:tc>
        <w:tc>
          <w:tcPr>
            <w:tcW w:w="3530" w:type="dxa"/>
          </w:tcPr>
          <w:p w14:paraId="43E6DC23" w14:textId="77777777" w:rsidR="00C4553D" w:rsidRDefault="00C4553D" w:rsidP="00C4553D">
            <w:pPr>
              <w:rPr>
                <w:rFonts w:ascii="Arial" w:hAnsi="Arial" w:cs="Arial"/>
                <w:sz w:val="24"/>
                <w:szCs w:val="24"/>
                <w:lang w:val="en-US"/>
              </w:rPr>
            </w:pPr>
          </w:p>
        </w:tc>
      </w:tr>
      <w:tr w:rsidR="00C4553D" w14:paraId="3BF3015A" w14:textId="77777777" w:rsidTr="00BE01D7">
        <w:tc>
          <w:tcPr>
            <w:tcW w:w="483" w:type="dxa"/>
          </w:tcPr>
          <w:p w14:paraId="00666B76" w14:textId="12BD9A70" w:rsidR="00C4553D" w:rsidRDefault="00C4553D" w:rsidP="00C4553D">
            <w:pPr>
              <w:rPr>
                <w:rFonts w:ascii="Arial" w:hAnsi="Arial" w:cs="Arial"/>
                <w:sz w:val="24"/>
                <w:szCs w:val="24"/>
                <w:lang w:val="en-US"/>
              </w:rPr>
            </w:pPr>
            <w:r>
              <w:rPr>
                <w:rFonts w:ascii="Arial" w:hAnsi="Arial" w:cs="Arial"/>
                <w:sz w:val="24"/>
                <w:szCs w:val="24"/>
                <w:lang w:val="en-US"/>
              </w:rPr>
              <w:t>14</w:t>
            </w:r>
          </w:p>
        </w:tc>
        <w:tc>
          <w:tcPr>
            <w:tcW w:w="3765" w:type="dxa"/>
          </w:tcPr>
          <w:p w14:paraId="74354A42" w14:textId="021DA623" w:rsidR="00C4553D" w:rsidRDefault="00C4553D" w:rsidP="00C4553D">
            <w:r>
              <w:t xml:space="preserve">Fulfil the responsibilities of using operational crisis and risk management responses, such as The Orange Door brokerage, Family Violence Crisis Brokerage, Family Violence Flexible Support Packages (FSPs), the Personal </w:t>
            </w:r>
            <w:r>
              <w:lastRenderedPageBreak/>
              <w:t>Safety Initiative (PSI), Support funding for victim survivors on temporary visas in refuge, Disability Family Violence Crisis Response Initiative, etc. This includes communicating consistent, accurate messages about funding and other resources to victim survivors directly, and how often and in what circumstances they may access these.</w:t>
            </w:r>
          </w:p>
        </w:tc>
        <w:tc>
          <w:tcPr>
            <w:tcW w:w="2947" w:type="dxa"/>
          </w:tcPr>
          <w:p w14:paraId="2D266153" w14:textId="77777777" w:rsidR="00C4553D" w:rsidRPr="00D1747A" w:rsidRDefault="00E50D6D" w:rsidP="00C4553D">
            <w:pPr>
              <w:rPr>
                <w:rFonts w:cstheme="minorHAnsi"/>
                <w:highlight w:val="yellow"/>
                <w:lang w:val="en-US"/>
              </w:rPr>
            </w:pPr>
            <w:r w:rsidRPr="00D1747A">
              <w:rPr>
                <w:rFonts w:cstheme="minorHAnsi"/>
                <w:highlight w:val="yellow"/>
                <w:lang w:val="en-US"/>
              </w:rPr>
              <w:lastRenderedPageBreak/>
              <w:t>2.1 Services have a clear and accessible point of contact.</w:t>
            </w:r>
          </w:p>
          <w:p w14:paraId="3B1C2DE6" w14:textId="77777777" w:rsidR="00E50D6D" w:rsidRPr="00D1747A" w:rsidRDefault="00E50D6D" w:rsidP="00C4553D">
            <w:pPr>
              <w:rPr>
                <w:rFonts w:cstheme="minorHAnsi"/>
                <w:highlight w:val="yellow"/>
                <w:lang w:val="en-US"/>
              </w:rPr>
            </w:pPr>
            <w:r w:rsidRPr="00D1747A">
              <w:rPr>
                <w:rFonts w:cstheme="minorHAnsi"/>
                <w:highlight w:val="yellow"/>
                <w:lang w:val="en-US"/>
              </w:rPr>
              <w:t xml:space="preserve">2.2 </w:t>
            </w:r>
            <w:r w:rsidR="004B47F8" w:rsidRPr="00D1747A">
              <w:rPr>
                <w:rFonts w:cstheme="minorHAnsi"/>
                <w:highlight w:val="yellow"/>
                <w:lang w:val="en-US"/>
              </w:rPr>
              <w:t>Services are delivered in a fair, equitable and transparent manner.</w:t>
            </w:r>
          </w:p>
          <w:p w14:paraId="4D1740F4" w14:textId="0A5B4EA5" w:rsidR="004B47F8" w:rsidRPr="00B37BE5" w:rsidRDefault="004B47F8" w:rsidP="00C4553D">
            <w:pPr>
              <w:rPr>
                <w:rFonts w:cstheme="minorHAnsi"/>
                <w:lang w:val="en-US"/>
              </w:rPr>
            </w:pPr>
            <w:r w:rsidRPr="00D1747A">
              <w:rPr>
                <w:rFonts w:cstheme="minorHAnsi"/>
                <w:highlight w:val="yellow"/>
                <w:lang w:val="en-US"/>
              </w:rPr>
              <w:lastRenderedPageBreak/>
              <w:t xml:space="preserve">2.3 People access </w:t>
            </w:r>
            <w:r w:rsidR="001F3831" w:rsidRPr="00D1747A">
              <w:rPr>
                <w:rFonts w:cstheme="minorHAnsi"/>
                <w:highlight w:val="yellow"/>
                <w:lang w:val="en-US"/>
              </w:rPr>
              <w:t>services most appropriate to their needs through timely responsive service integration and referral.</w:t>
            </w:r>
          </w:p>
        </w:tc>
        <w:tc>
          <w:tcPr>
            <w:tcW w:w="1415" w:type="dxa"/>
          </w:tcPr>
          <w:p w14:paraId="3B6EAF41" w14:textId="6675B7C0" w:rsidR="00C4553D" w:rsidRDefault="00C4553D" w:rsidP="00C4553D">
            <w:pPr>
              <w:rPr>
                <w:rFonts w:ascii="Arial" w:hAnsi="Arial" w:cs="Arial"/>
                <w:sz w:val="24"/>
                <w:szCs w:val="24"/>
                <w:lang w:val="en-US"/>
              </w:rPr>
            </w:pPr>
          </w:p>
        </w:tc>
        <w:tc>
          <w:tcPr>
            <w:tcW w:w="3248" w:type="dxa"/>
          </w:tcPr>
          <w:p w14:paraId="20461A6B" w14:textId="77777777" w:rsidR="00C4553D" w:rsidRDefault="00C4553D" w:rsidP="00C4553D">
            <w:pPr>
              <w:rPr>
                <w:rFonts w:ascii="Arial" w:hAnsi="Arial" w:cs="Arial"/>
                <w:sz w:val="24"/>
                <w:szCs w:val="24"/>
                <w:lang w:val="en-US"/>
              </w:rPr>
            </w:pPr>
          </w:p>
        </w:tc>
        <w:tc>
          <w:tcPr>
            <w:tcW w:w="3530" w:type="dxa"/>
          </w:tcPr>
          <w:p w14:paraId="3C70517D" w14:textId="77777777" w:rsidR="00C4553D" w:rsidRDefault="00C4553D" w:rsidP="00C4553D">
            <w:pPr>
              <w:rPr>
                <w:rFonts w:ascii="Arial" w:hAnsi="Arial" w:cs="Arial"/>
                <w:sz w:val="24"/>
                <w:szCs w:val="24"/>
                <w:lang w:val="en-US"/>
              </w:rPr>
            </w:pPr>
          </w:p>
        </w:tc>
      </w:tr>
      <w:tr w:rsidR="00C4553D" w14:paraId="2691A0D1" w14:textId="77777777" w:rsidTr="00BE01D7">
        <w:tc>
          <w:tcPr>
            <w:tcW w:w="483" w:type="dxa"/>
          </w:tcPr>
          <w:p w14:paraId="465715E6" w14:textId="340E6FE0" w:rsidR="00C4553D" w:rsidRDefault="00C4553D" w:rsidP="00C4553D">
            <w:pPr>
              <w:rPr>
                <w:rFonts w:ascii="Arial" w:hAnsi="Arial" w:cs="Arial"/>
                <w:sz w:val="24"/>
                <w:szCs w:val="24"/>
                <w:lang w:val="en-US"/>
              </w:rPr>
            </w:pPr>
            <w:r>
              <w:rPr>
                <w:rFonts w:ascii="Arial" w:hAnsi="Arial" w:cs="Arial"/>
                <w:sz w:val="24"/>
                <w:szCs w:val="24"/>
                <w:lang w:val="en-US"/>
              </w:rPr>
              <w:t>15</w:t>
            </w:r>
          </w:p>
        </w:tc>
        <w:tc>
          <w:tcPr>
            <w:tcW w:w="3765" w:type="dxa"/>
          </w:tcPr>
          <w:p w14:paraId="15EFE895" w14:textId="0A23A4BB" w:rsidR="00C4553D" w:rsidRDefault="00C4553D" w:rsidP="00C4553D">
            <w:r>
              <w:t>Consider a Risk Assessment and Management Panel (RAMP) referral for victim survivors where other responses have failed to effectively manage and reduce high risk, always informing victim survivors and explaining implications wherever possible before taking this step.</w:t>
            </w:r>
          </w:p>
        </w:tc>
        <w:tc>
          <w:tcPr>
            <w:tcW w:w="2947" w:type="dxa"/>
          </w:tcPr>
          <w:p w14:paraId="359D5453" w14:textId="011220D3" w:rsidR="00C4553D" w:rsidRPr="00C053AA" w:rsidRDefault="00C4553D" w:rsidP="00C4553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494006">
              <w:rPr>
                <w:rFonts w:asciiTheme="majorHAnsi" w:eastAsiaTheme="minorEastAsia" w:hAnsiTheme="majorHAnsi" w:cstheme="majorHAnsi"/>
              </w:rPr>
              <w:t>.</w:t>
            </w:r>
          </w:p>
          <w:p w14:paraId="6FB8C0F4" w14:textId="27078F9A" w:rsidR="00C4553D" w:rsidRPr="00C053AA" w:rsidRDefault="00C4553D" w:rsidP="00C4553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494006">
              <w:rPr>
                <w:rFonts w:asciiTheme="majorHAnsi" w:eastAsiaTheme="minorEastAsia" w:hAnsiTheme="majorHAnsi" w:cstheme="majorHAnsi"/>
              </w:rPr>
              <w:t>.</w:t>
            </w:r>
          </w:p>
          <w:p w14:paraId="04F36AC2" w14:textId="362CF505" w:rsidR="00C4553D" w:rsidRDefault="00C4553D" w:rsidP="00C4553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494006">
              <w:rPr>
                <w:rFonts w:asciiTheme="majorHAnsi" w:eastAsiaTheme="minorEastAsia" w:hAnsiTheme="majorHAnsi" w:cstheme="majorHAnsi"/>
              </w:rPr>
              <w:t>.</w:t>
            </w:r>
          </w:p>
          <w:p w14:paraId="350EC995" w14:textId="2DBB5CC1" w:rsidR="00C4553D" w:rsidRDefault="00C4553D" w:rsidP="00494006">
            <w:pPr>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494006">
              <w:rPr>
                <w:rFonts w:asciiTheme="majorHAnsi" w:eastAsiaTheme="minorEastAsia" w:hAnsiTheme="majorHAnsi" w:cstheme="majorHAnsi"/>
              </w:rPr>
              <w:t>.</w:t>
            </w:r>
          </w:p>
          <w:p w14:paraId="79954E54" w14:textId="34DEEC83" w:rsidR="00C4553D" w:rsidRDefault="00C4553D" w:rsidP="00C4553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lastRenderedPageBreak/>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494006">
              <w:rPr>
                <w:rFonts w:asciiTheme="majorHAnsi" w:eastAsiaTheme="minorEastAsia" w:hAnsiTheme="majorHAnsi" w:cstheme="majorHAnsi"/>
              </w:rPr>
              <w:t>.</w:t>
            </w:r>
          </w:p>
          <w:p w14:paraId="63F281E6" w14:textId="2B5D14FE" w:rsidR="00C4553D" w:rsidRPr="00494006" w:rsidRDefault="00C4553D" w:rsidP="00494006">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494006">
              <w:rPr>
                <w:rFonts w:asciiTheme="majorHAnsi" w:eastAsiaTheme="minorEastAsia" w:hAnsiTheme="majorHAnsi" w:cstheme="majorHAnsi"/>
              </w:rPr>
              <w:t>.</w:t>
            </w:r>
          </w:p>
        </w:tc>
        <w:tc>
          <w:tcPr>
            <w:tcW w:w="1415" w:type="dxa"/>
          </w:tcPr>
          <w:p w14:paraId="2FBA4F4E" w14:textId="7B7C205D" w:rsidR="00C4553D" w:rsidRDefault="00C4553D" w:rsidP="00C4553D">
            <w:pPr>
              <w:rPr>
                <w:rFonts w:ascii="Arial" w:hAnsi="Arial" w:cs="Arial"/>
                <w:sz w:val="24"/>
                <w:szCs w:val="24"/>
                <w:lang w:val="en-US"/>
              </w:rPr>
            </w:pPr>
          </w:p>
        </w:tc>
        <w:tc>
          <w:tcPr>
            <w:tcW w:w="3248" w:type="dxa"/>
          </w:tcPr>
          <w:p w14:paraId="19813F80" w14:textId="77777777" w:rsidR="00C4553D" w:rsidRDefault="00C4553D" w:rsidP="00C4553D">
            <w:pPr>
              <w:rPr>
                <w:rFonts w:ascii="Arial" w:hAnsi="Arial" w:cs="Arial"/>
                <w:sz w:val="24"/>
                <w:szCs w:val="24"/>
                <w:lang w:val="en-US"/>
              </w:rPr>
            </w:pPr>
          </w:p>
        </w:tc>
        <w:tc>
          <w:tcPr>
            <w:tcW w:w="3530" w:type="dxa"/>
          </w:tcPr>
          <w:p w14:paraId="0E6DD504" w14:textId="77777777" w:rsidR="00C4553D" w:rsidRDefault="00C4553D" w:rsidP="00C4553D">
            <w:pPr>
              <w:rPr>
                <w:rFonts w:ascii="Arial" w:hAnsi="Arial" w:cs="Arial"/>
                <w:sz w:val="24"/>
                <w:szCs w:val="24"/>
                <w:lang w:val="en-US"/>
              </w:rPr>
            </w:pPr>
          </w:p>
        </w:tc>
      </w:tr>
      <w:tr w:rsidR="00C4553D" w14:paraId="00496E5D" w14:textId="77777777" w:rsidTr="00BE01D7">
        <w:tc>
          <w:tcPr>
            <w:tcW w:w="483" w:type="dxa"/>
          </w:tcPr>
          <w:p w14:paraId="3CA6E07C" w14:textId="6832A3C3" w:rsidR="00C4553D" w:rsidRDefault="00C4553D" w:rsidP="00C4553D">
            <w:pPr>
              <w:rPr>
                <w:rFonts w:ascii="Arial" w:hAnsi="Arial" w:cs="Arial"/>
                <w:sz w:val="24"/>
                <w:szCs w:val="24"/>
                <w:lang w:val="en-US"/>
              </w:rPr>
            </w:pPr>
            <w:r>
              <w:rPr>
                <w:rFonts w:ascii="Arial" w:hAnsi="Arial" w:cs="Arial"/>
                <w:sz w:val="24"/>
                <w:szCs w:val="24"/>
                <w:lang w:val="en-US"/>
              </w:rPr>
              <w:t>16</w:t>
            </w:r>
          </w:p>
        </w:tc>
        <w:tc>
          <w:tcPr>
            <w:tcW w:w="3765" w:type="dxa"/>
          </w:tcPr>
          <w:p w14:paraId="68FECAB0" w14:textId="0AA140CB" w:rsidR="00C4553D" w:rsidRDefault="00C4553D" w:rsidP="00C4553D">
            <w:r>
              <w:t>Advocate on behalf of victim survivors to manage and reduce perpetrators’ risk and keep the perpetrator in view and accountable by holding services and systems to the standards and responsibilities that they are required to fulfill. This includes checking with victim survivors their level of confidence with advocating for themselves and offering practical assistance with activities like reporting breaches or making complaints. Contribute information and data about systemic issues and barriers faced by victim survivors in the system response.</w:t>
            </w:r>
          </w:p>
        </w:tc>
        <w:tc>
          <w:tcPr>
            <w:tcW w:w="2947" w:type="dxa"/>
          </w:tcPr>
          <w:p w14:paraId="0E492327" w14:textId="2CFB0D72" w:rsidR="00C4553D" w:rsidRPr="00C053AA" w:rsidRDefault="00C4553D" w:rsidP="00C4553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494006">
              <w:rPr>
                <w:rFonts w:asciiTheme="majorHAnsi" w:eastAsiaTheme="minorEastAsia" w:hAnsiTheme="majorHAnsi" w:cstheme="majorHAnsi"/>
              </w:rPr>
              <w:t>.</w:t>
            </w:r>
          </w:p>
          <w:p w14:paraId="26D64CC3" w14:textId="40CDD251" w:rsidR="00C4553D" w:rsidRPr="00C053AA" w:rsidRDefault="00C4553D" w:rsidP="00C4553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494006">
              <w:rPr>
                <w:rFonts w:asciiTheme="majorHAnsi" w:eastAsiaTheme="minorEastAsia" w:hAnsiTheme="majorHAnsi" w:cstheme="majorHAnsi"/>
              </w:rPr>
              <w:t>.</w:t>
            </w:r>
          </w:p>
          <w:p w14:paraId="5B0EAB92" w14:textId="330A31C3" w:rsidR="00C4553D" w:rsidRDefault="00C4553D" w:rsidP="00C4553D">
            <w:pPr>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494006">
              <w:rPr>
                <w:rFonts w:asciiTheme="majorHAnsi" w:eastAsiaTheme="minorEastAsia" w:hAnsiTheme="majorHAnsi" w:cstheme="majorHAnsi"/>
              </w:rPr>
              <w:t>.</w:t>
            </w:r>
          </w:p>
          <w:p w14:paraId="47C739F3" w14:textId="6A93664F" w:rsidR="00C4553D" w:rsidRDefault="00C4553D" w:rsidP="00494006">
            <w:pPr>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494006">
              <w:rPr>
                <w:rFonts w:asciiTheme="majorHAnsi" w:eastAsiaTheme="minorEastAsia" w:hAnsiTheme="majorHAnsi" w:cstheme="majorHAnsi"/>
              </w:rPr>
              <w:t>.</w:t>
            </w:r>
          </w:p>
          <w:p w14:paraId="460DE8DC" w14:textId="6C996339" w:rsidR="00C4553D" w:rsidRDefault="00C4553D" w:rsidP="00C4553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lastRenderedPageBreak/>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4736C5">
              <w:rPr>
                <w:rFonts w:asciiTheme="majorHAnsi" w:eastAsiaTheme="minorEastAsia" w:hAnsiTheme="majorHAnsi" w:cstheme="majorHAnsi"/>
              </w:rPr>
              <w:t>.</w:t>
            </w:r>
          </w:p>
          <w:p w14:paraId="2C98CE15" w14:textId="4411CF4D" w:rsidR="00C4553D" w:rsidRPr="004736C5" w:rsidRDefault="00C4553D" w:rsidP="004736C5">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4736C5">
              <w:rPr>
                <w:rFonts w:asciiTheme="majorHAnsi" w:eastAsiaTheme="minorEastAsia" w:hAnsiTheme="majorHAnsi" w:cstheme="majorHAnsi"/>
              </w:rPr>
              <w:t>.</w:t>
            </w:r>
          </w:p>
        </w:tc>
        <w:tc>
          <w:tcPr>
            <w:tcW w:w="1415" w:type="dxa"/>
          </w:tcPr>
          <w:p w14:paraId="11B2B362" w14:textId="562A3750" w:rsidR="00C4553D" w:rsidRDefault="00C4553D" w:rsidP="00C4553D">
            <w:pPr>
              <w:rPr>
                <w:rFonts w:ascii="Arial" w:hAnsi="Arial" w:cs="Arial"/>
                <w:sz w:val="24"/>
                <w:szCs w:val="24"/>
                <w:lang w:val="en-US"/>
              </w:rPr>
            </w:pPr>
          </w:p>
        </w:tc>
        <w:tc>
          <w:tcPr>
            <w:tcW w:w="3248" w:type="dxa"/>
          </w:tcPr>
          <w:p w14:paraId="0F986A3B" w14:textId="77777777" w:rsidR="00C4553D" w:rsidRDefault="00C4553D" w:rsidP="00C4553D">
            <w:pPr>
              <w:rPr>
                <w:rFonts w:ascii="Arial" w:hAnsi="Arial" w:cs="Arial"/>
                <w:sz w:val="24"/>
                <w:szCs w:val="24"/>
                <w:lang w:val="en-US"/>
              </w:rPr>
            </w:pPr>
          </w:p>
        </w:tc>
        <w:tc>
          <w:tcPr>
            <w:tcW w:w="3530" w:type="dxa"/>
          </w:tcPr>
          <w:p w14:paraId="653012AD" w14:textId="77777777" w:rsidR="00C4553D" w:rsidRDefault="00C4553D" w:rsidP="00C4553D">
            <w:pPr>
              <w:rPr>
                <w:rFonts w:ascii="Arial" w:hAnsi="Arial" w:cs="Arial"/>
                <w:sz w:val="24"/>
                <w:szCs w:val="24"/>
                <w:lang w:val="en-US"/>
              </w:rPr>
            </w:pPr>
          </w:p>
        </w:tc>
      </w:tr>
      <w:tr w:rsidR="00C4553D" w14:paraId="2701E5F3" w14:textId="77777777" w:rsidTr="00BE01D7">
        <w:tc>
          <w:tcPr>
            <w:tcW w:w="483" w:type="dxa"/>
          </w:tcPr>
          <w:p w14:paraId="551CF94A" w14:textId="2DB99047" w:rsidR="00C4553D" w:rsidRDefault="00C4553D" w:rsidP="00C4553D">
            <w:pPr>
              <w:rPr>
                <w:rFonts w:ascii="Arial" w:hAnsi="Arial" w:cs="Arial"/>
                <w:sz w:val="24"/>
                <w:szCs w:val="24"/>
                <w:lang w:val="en-US"/>
              </w:rPr>
            </w:pPr>
            <w:r>
              <w:rPr>
                <w:rFonts w:ascii="Arial" w:hAnsi="Arial" w:cs="Arial"/>
                <w:sz w:val="24"/>
                <w:szCs w:val="24"/>
                <w:lang w:val="en-US"/>
              </w:rPr>
              <w:t>17</w:t>
            </w:r>
          </w:p>
        </w:tc>
        <w:tc>
          <w:tcPr>
            <w:tcW w:w="3765" w:type="dxa"/>
          </w:tcPr>
          <w:p w14:paraId="53947BE6" w14:textId="6ADDDA1F" w:rsidR="00C4553D" w:rsidRDefault="00C4553D" w:rsidP="00C4553D">
            <w:r>
              <w:t>Use the Information-sharing guidelines when seeking or providing information for the purpose of managing family violence risk. Seek consent or view of victim survivor to securely transfer case information and the victim survivor’s critical preferences to other agencies. Update and review consent and information sharing responsibilities throughout the duration of support (responses).</w:t>
            </w:r>
          </w:p>
        </w:tc>
        <w:tc>
          <w:tcPr>
            <w:tcW w:w="2947" w:type="dxa"/>
          </w:tcPr>
          <w:p w14:paraId="757939CD" w14:textId="06AABBA3" w:rsidR="006F4389" w:rsidRPr="00E24BA5" w:rsidRDefault="006F4389" w:rsidP="00E24BA5">
            <w:pPr>
              <w:pStyle w:val="ListParagraph"/>
              <w:numPr>
                <w:ilvl w:val="1"/>
                <w:numId w:val="6"/>
              </w:numPr>
              <w:rPr>
                <w:rFonts w:cstheme="minorHAnsi"/>
                <w:highlight w:val="yellow"/>
                <w:lang w:val="en-US"/>
              </w:rPr>
            </w:pPr>
            <w:r w:rsidRPr="00E24BA5">
              <w:rPr>
                <w:rFonts w:cstheme="minorHAnsi"/>
                <w:highlight w:val="yellow"/>
                <w:lang w:val="en-US"/>
              </w:rPr>
              <w:t>People understand their rights and responsibilities.</w:t>
            </w:r>
          </w:p>
          <w:p w14:paraId="46AB662F" w14:textId="50D39D2E" w:rsidR="006F4389" w:rsidRPr="00E24BA5" w:rsidRDefault="006F4389" w:rsidP="00E24BA5">
            <w:pPr>
              <w:pStyle w:val="ListParagraph"/>
              <w:numPr>
                <w:ilvl w:val="1"/>
                <w:numId w:val="6"/>
              </w:numPr>
              <w:rPr>
                <w:rFonts w:cstheme="minorHAnsi"/>
                <w:highlight w:val="yellow"/>
                <w:lang w:val="en-US"/>
              </w:rPr>
            </w:pPr>
            <w:r w:rsidRPr="00E24BA5">
              <w:rPr>
                <w:rFonts w:cstheme="minorHAnsi"/>
                <w:highlight w:val="yellow"/>
                <w:lang w:val="en-US"/>
              </w:rPr>
              <w:t>People exercise their rights and responsibilities</w:t>
            </w:r>
          </w:p>
          <w:p w14:paraId="0BE67537" w14:textId="77777777" w:rsidR="00C4553D" w:rsidRDefault="00C4553D" w:rsidP="00C4553D">
            <w:pPr>
              <w:rPr>
                <w:rFonts w:ascii="Arial" w:hAnsi="Arial" w:cs="Arial"/>
                <w:sz w:val="24"/>
                <w:szCs w:val="24"/>
                <w:lang w:val="en-US"/>
              </w:rPr>
            </w:pPr>
          </w:p>
        </w:tc>
        <w:tc>
          <w:tcPr>
            <w:tcW w:w="1415" w:type="dxa"/>
          </w:tcPr>
          <w:p w14:paraId="0262159A" w14:textId="4656D2EC" w:rsidR="00C4553D" w:rsidRDefault="00C4553D" w:rsidP="00C4553D">
            <w:pPr>
              <w:rPr>
                <w:rFonts w:ascii="Arial" w:hAnsi="Arial" w:cs="Arial"/>
                <w:sz w:val="24"/>
                <w:szCs w:val="24"/>
                <w:lang w:val="en-US"/>
              </w:rPr>
            </w:pPr>
          </w:p>
        </w:tc>
        <w:tc>
          <w:tcPr>
            <w:tcW w:w="3248" w:type="dxa"/>
          </w:tcPr>
          <w:p w14:paraId="07E36FC5" w14:textId="77777777" w:rsidR="00C4553D" w:rsidRDefault="00C4553D" w:rsidP="00C4553D">
            <w:pPr>
              <w:rPr>
                <w:rFonts w:ascii="Arial" w:hAnsi="Arial" w:cs="Arial"/>
                <w:sz w:val="24"/>
                <w:szCs w:val="24"/>
                <w:lang w:val="en-US"/>
              </w:rPr>
            </w:pPr>
          </w:p>
        </w:tc>
        <w:tc>
          <w:tcPr>
            <w:tcW w:w="3530" w:type="dxa"/>
          </w:tcPr>
          <w:p w14:paraId="3B437C3C" w14:textId="77777777" w:rsidR="00C4553D" w:rsidRDefault="00C4553D" w:rsidP="00C4553D">
            <w:pPr>
              <w:rPr>
                <w:rFonts w:ascii="Arial" w:hAnsi="Arial" w:cs="Arial"/>
                <w:sz w:val="24"/>
                <w:szCs w:val="24"/>
                <w:lang w:val="en-US"/>
              </w:rPr>
            </w:pPr>
          </w:p>
        </w:tc>
      </w:tr>
      <w:tr w:rsidR="00C4553D" w14:paraId="57651C03" w14:textId="77777777" w:rsidTr="00BE01D7">
        <w:tc>
          <w:tcPr>
            <w:tcW w:w="483" w:type="dxa"/>
          </w:tcPr>
          <w:p w14:paraId="5305CC19" w14:textId="1030F613" w:rsidR="00C4553D" w:rsidRDefault="00C4553D" w:rsidP="00C4553D">
            <w:pPr>
              <w:rPr>
                <w:rFonts w:ascii="Arial" w:hAnsi="Arial" w:cs="Arial"/>
                <w:sz w:val="24"/>
                <w:szCs w:val="24"/>
                <w:lang w:val="en-US"/>
              </w:rPr>
            </w:pPr>
            <w:r>
              <w:rPr>
                <w:rFonts w:ascii="Arial" w:hAnsi="Arial" w:cs="Arial"/>
                <w:sz w:val="24"/>
                <w:szCs w:val="24"/>
                <w:lang w:val="en-US"/>
              </w:rPr>
              <w:t>18</w:t>
            </w:r>
          </w:p>
        </w:tc>
        <w:tc>
          <w:tcPr>
            <w:tcW w:w="3765" w:type="dxa"/>
          </w:tcPr>
          <w:p w14:paraId="2073B646" w14:textId="0A379268" w:rsidR="00C4553D" w:rsidRDefault="00C4553D" w:rsidP="00C4553D">
            <w:r>
              <w:t>Ensure that victim survivors are involved in decision-making to safety plan for coordinated responses and communication with services and authorities that provide direct interventions with perpetrators.</w:t>
            </w:r>
          </w:p>
        </w:tc>
        <w:tc>
          <w:tcPr>
            <w:tcW w:w="2947" w:type="dxa"/>
          </w:tcPr>
          <w:p w14:paraId="727DDF2C" w14:textId="31EE2938" w:rsidR="00495070" w:rsidRPr="00F671E2" w:rsidRDefault="00495070" w:rsidP="00495070">
            <w:pPr>
              <w:pStyle w:val="DHHStabletext"/>
              <w:spacing w:before="0" w:after="0"/>
              <w:rPr>
                <w:rFonts w:asciiTheme="majorHAnsi" w:eastAsia="Times" w:hAnsiTheme="majorHAnsi" w:cstheme="majorHAnsi"/>
                <w:sz w:val="22"/>
                <w:szCs w:val="22"/>
                <w:lang w:val="en-US"/>
              </w:rPr>
            </w:pPr>
            <w:r w:rsidRPr="00F671E2">
              <w:rPr>
                <w:rFonts w:asciiTheme="majorHAnsi" w:eastAsia="Times" w:hAnsiTheme="majorHAnsi" w:cstheme="majorHAnsi"/>
                <w:sz w:val="22"/>
                <w:szCs w:val="22"/>
                <w:lang w:val="en-US"/>
              </w:rPr>
              <w:t>3.2</w:t>
            </w:r>
            <w:r w:rsidRPr="00F671E2">
              <w:rPr>
                <w:rFonts w:asciiTheme="majorHAnsi" w:eastAsia="Times" w:hAnsiTheme="majorHAnsi" w:cstheme="majorHAnsi"/>
                <w:sz w:val="22"/>
                <w:szCs w:val="22"/>
                <w:lang w:val="en-US"/>
              </w:rPr>
              <w:tab/>
              <w:t xml:space="preserve">People actively participate in an assessment of their strengths, risks, </w:t>
            </w:r>
            <w:proofErr w:type="gramStart"/>
            <w:r w:rsidRPr="00F671E2">
              <w:rPr>
                <w:rFonts w:asciiTheme="majorHAnsi" w:eastAsia="Times" w:hAnsiTheme="majorHAnsi" w:cstheme="majorHAnsi"/>
                <w:sz w:val="22"/>
                <w:szCs w:val="22"/>
                <w:lang w:val="en-US"/>
              </w:rPr>
              <w:t>wants</w:t>
            </w:r>
            <w:proofErr w:type="gramEnd"/>
            <w:r w:rsidRPr="00F671E2">
              <w:rPr>
                <w:rFonts w:asciiTheme="majorHAnsi" w:eastAsia="Times" w:hAnsiTheme="majorHAnsi" w:cstheme="majorHAnsi"/>
                <w:sz w:val="22"/>
                <w:szCs w:val="22"/>
                <w:lang w:val="en-US"/>
              </w:rPr>
              <w:t xml:space="preserve"> and needs.</w:t>
            </w:r>
          </w:p>
          <w:p w14:paraId="13DB6CD4" w14:textId="18B005BD" w:rsidR="00C4553D" w:rsidRDefault="00495070" w:rsidP="00495070">
            <w:pPr>
              <w:rPr>
                <w:rFonts w:ascii="Arial" w:hAnsi="Arial" w:cs="Arial"/>
                <w:sz w:val="24"/>
                <w:szCs w:val="24"/>
                <w:lang w:val="en-US"/>
              </w:rPr>
            </w:pPr>
            <w:r w:rsidRPr="00F671E2">
              <w:rPr>
                <w:rFonts w:asciiTheme="majorHAnsi" w:eastAsia="Times" w:hAnsiTheme="majorHAnsi" w:cstheme="majorHAnsi"/>
                <w:lang w:val="en-US"/>
              </w:rPr>
              <w:t>4.1</w:t>
            </w:r>
            <w:r w:rsidRPr="00F671E2">
              <w:rPr>
                <w:rFonts w:asciiTheme="majorHAnsi" w:eastAsia="Times" w:hAnsiTheme="majorHAnsi" w:cstheme="majorHAnsi"/>
                <w:lang w:val="en-US"/>
              </w:rPr>
              <w:tab/>
              <w:t>People exercise choice and control in service delivery and life decisions</w:t>
            </w:r>
            <w:r w:rsidR="004736C5">
              <w:rPr>
                <w:rFonts w:asciiTheme="majorHAnsi" w:eastAsia="Times" w:hAnsiTheme="majorHAnsi" w:cstheme="majorHAnsi"/>
                <w:lang w:val="en-US"/>
              </w:rPr>
              <w:t>.</w:t>
            </w:r>
          </w:p>
        </w:tc>
        <w:tc>
          <w:tcPr>
            <w:tcW w:w="1415" w:type="dxa"/>
          </w:tcPr>
          <w:p w14:paraId="12245115" w14:textId="36E1EA04" w:rsidR="00C4553D" w:rsidRDefault="00C4553D" w:rsidP="00C4553D">
            <w:pPr>
              <w:rPr>
                <w:rFonts w:ascii="Arial" w:hAnsi="Arial" w:cs="Arial"/>
                <w:sz w:val="24"/>
                <w:szCs w:val="24"/>
                <w:lang w:val="en-US"/>
              </w:rPr>
            </w:pPr>
          </w:p>
        </w:tc>
        <w:tc>
          <w:tcPr>
            <w:tcW w:w="3248" w:type="dxa"/>
          </w:tcPr>
          <w:p w14:paraId="16474835" w14:textId="77777777" w:rsidR="00C4553D" w:rsidRDefault="00C4553D" w:rsidP="00C4553D">
            <w:pPr>
              <w:rPr>
                <w:rFonts w:ascii="Arial" w:hAnsi="Arial" w:cs="Arial"/>
                <w:sz w:val="24"/>
                <w:szCs w:val="24"/>
                <w:lang w:val="en-US"/>
              </w:rPr>
            </w:pPr>
          </w:p>
        </w:tc>
        <w:tc>
          <w:tcPr>
            <w:tcW w:w="3530" w:type="dxa"/>
          </w:tcPr>
          <w:p w14:paraId="47A9C7DC" w14:textId="77777777" w:rsidR="00C4553D" w:rsidRDefault="00C4553D" w:rsidP="00C4553D">
            <w:pPr>
              <w:rPr>
                <w:rFonts w:ascii="Arial" w:hAnsi="Arial" w:cs="Arial"/>
                <w:sz w:val="24"/>
                <w:szCs w:val="24"/>
                <w:lang w:val="en-US"/>
              </w:rPr>
            </w:pPr>
          </w:p>
        </w:tc>
      </w:tr>
    </w:tbl>
    <w:p w14:paraId="7D5491BE" w14:textId="77777777" w:rsidR="00FC7940" w:rsidRDefault="00FC7940">
      <w:pPr>
        <w:rPr>
          <w:rFonts w:ascii="Arial" w:hAnsi="Arial" w:cs="Arial"/>
          <w:sz w:val="24"/>
          <w:szCs w:val="24"/>
          <w:lang w:val="en-US"/>
        </w:rPr>
      </w:pPr>
    </w:p>
    <w:p w14:paraId="0CC426AE" w14:textId="0B2426C1" w:rsidR="00107AE3" w:rsidRDefault="00107AE3" w:rsidP="00107AE3">
      <w:pPr>
        <w:rPr>
          <w:rFonts w:ascii="Arial" w:hAnsi="Arial" w:cs="Arial"/>
          <w:b/>
          <w:bCs/>
          <w:sz w:val="24"/>
          <w:szCs w:val="24"/>
          <w:lang w:val="en-US"/>
        </w:rPr>
      </w:pPr>
      <w:r>
        <w:rPr>
          <w:rFonts w:ascii="Arial" w:hAnsi="Arial" w:cs="Arial"/>
          <w:b/>
          <w:bCs/>
          <w:sz w:val="24"/>
          <w:szCs w:val="24"/>
          <w:lang w:val="en-US"/>
        </w:rPr>
        <w:lastRenderedPageBreak/>
        <w:t xml:space="preserve">3.2.3 Case Planning and Risk </w:t>
      </w:r>
      <w:r w:rsidR="002B3C45">
        <w:rPr>
          <w:rFonts w:ascii="Arial" w:hAnsi="Arial" w:cs="Arial"/>
          <w:b/>
          <w:bCs/>
          <w:sz w:val="24"/>
          <w:szCs w:val="24"/>
          <w:lang w:val="en-US"/>
        </w:rPr>
        <w:t xml:space="preserve">Management </w:t>
      </w:r>
      <w:r w:rsidR="002B3C45" w:rsidRPr="00B6769B">
        <w:rPr>
          <w:rFonts w:ascii="Arial" w:hAnsi="Arial" w:cs="Arial"/>
          <w:b/>
          <w:bCs/>
          <w:sz w:val="24"/>
          <w:szCs w:val="24"/>
          <w:lang w:val="en-US"/>
        </w:rPr>
        <w:t>function</w:t>
      </w:r>
      <w:r>
        <w:rPr>
          <w:rFonts w:ascii="Arial" w:hAnsi="Arial" w:cs="Arial"/>
          <w:b/>
          <w:bCs/>
          <w:sz w:val="24"/>
          <w:szCs w:val="24"/>
          <w:lang w:val="en-US"/>
        </w:rPr>
        <w:t>- additional requirements for children and young people</w:t>
      </w:r>
    </w:p>
    <w:p w14:paraId="5C0CAADD" w14:textId="77777777" w:rsidR="00107AE3" w:rsidRDefault="00107AE3" w:rsidP="00107AE3">
      <w:pPr>
        <w:rPr>
          <w:rFonts w:ascii="Arial" w:hAnsi="Arial" w:cs="Arial"/>
          <w:sz w:val="24"/>
          <w:szCs w:val="24"/>
          <w:lang w:val="en-US"/>
        </w:rPr>
      </w:pP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55347F" w14:paraId="34970B6E" w14:textId="77777777" w:rsidTr="0055347F">
        <w:trPr>
          <w:tblHeader/>
        </w:trPr>
        <w:tc>
          <w:tcPr>
            <w:tcW w:w="4248" w:type="dxa"/>
            <w:gridSpan w:val="2"/>
            <w:shd w:val="clear" w:color="auto" w:fill="99CCFF"/>
          </w:tcPr>
          <w:p w14:paraId="231250BF" w14:textId="77777777" w:rsidR="0055347F" w:rsidRPr="00280053" w:rsidRDefault="0055347F" w:rsidP="00954164">
            <w:pPr>
              <w:jc w:val="center"/>
              <w:rPr>
                <w:rFonts w:ascii="Arial" w:hAnsi="Arial" w:cs="Arial"/>
                <w:b/>
                <w:bCs/>
                <w:sz w:val="24"/>
                <w:szCs w:val="24"/>
                <w:lang w:val="en-US"/>
              </w:rPr>
            </w:pPr>
            <w:r w:rsidRPr="00280053">
              <w:rPr>
                <w:rFonts w:ascii="Arial" w:hAnsi="Arial" w:cs="Arial"/>
                <w:b/>
                <w:bCs/>
                <w:sz w:val="24"/>
                <w:szCs w:val="24"/>
                <w:lang w:val="en-US"/>
              </w:rPr>
              <w:t>Program requirements</w:t>
            </w:r>
          </w:p>
          <w:p w14:paraId="6D03CF54" w14:textId="36FFCA50" w:rsidR="004736C5" w:rsidRPr="00280053" w:rsidRDefault="004736C5" w:rsidP="00954164">
            <w:pPr>
              <w:jc w:val="center"/>
              <w:rPr>
                <w:rFonts w:ascii="Arial" w:hAnsi="Arial" w:cs="Arial"/>
                <w:b/>
                <w:bCs/>
                <w:sz w:val="24"/>
                <w:szCs w:val="24"/>
                <w:lang w:val="en-US"/>
              </w:rPr>
            </w:pPr>
            <w:r w:rsidRPr="00280053">
              <w:rPr>
                <w:rFonts w:ascii="Arial" w:hAnsi="Arial" w:cs="Arial"/>
                <w:b/>
                <w:bCs/>
                <w:sz w:val="24"/>
                <w:szCs w:val="24"/>
                <w:lang w:val="en-US"/>
              </w:rPr>
              <w:t>3.2.3 Case Planning and Risk Management function</w:t>
            </w:r>
          </w:p>
        </w:tc>
        <w:tc>
          <w:tcPr>
            <w:tcW w:w="2947" w:type="dxa"/>
            <w:shd w:val="clear" w:color="auto" w:fill="99CCFF"/>
          </w:tcPr>
          <w:p w14:paraId="0018EBAE" w14:textId="22DE7EA5" w:rsidR="0055347F" w:rsidRPr="00280053" w:rsidRDefault="0055347F" w:rsidP="00954164">
            <w:pPr>
              <w:jc w:val="center"/>
              <w:rPr>
                <w:rFonts w:ascii="Arial" w:hAnsi="Arial" w:cs="Arial"/>
                <w:b/>
                <w:bCs/>
                <w:sz w:val="24"/>
                <w:szCs w:val="24"/>
                <w:lang w:val="en-US"/>
              </w:rPr>
            </w:pPr>
            <w:r w:rsidRPr="00280053">
              <w:rPr>
                <w:rFonts w:ascii="Arial" w:hAnsi="Arial" w:cs="Arial"/>
                <w:b/>
                <w:bCs/>
                <w:sz w:val="24"/>
                <w:szCs w:val="24"/>
                <w:lang w:val="en-US"/>
              </w:rPr>
              <w:t>Human Services Standards Criteria</w:t>
            </w:r>
          </w:p>
        </w:tc>
        <w:tc>
          <w:tcPr>
            <w:tcW w:w="1415" w:type="dxa"/>
            <w:shd w:val="clear" w:color="auto" w:fill="99CCFF"/>
          </w:tcPr>
          <w:p w14:paraId="4635AAB3" w14:textId="16FCECE6" w:rsidR="0055347F" w:rsidRPr="00280053" w:rsidRDefault="0055347F" w:rsidP="00954164">
            <w:pPr>
              <w:jc w:val="center"/>
              <w:rPr>
                <w:rFonts w:ascii="Arial" w:hAnsi="Arial" w:cs="Arial"/>
                <w:b/>
                <w:bCs/>
                <w:sz w:val="24"/>
                <w:szCs w:val="24"/>
                <w:lang w:val="en-US"/>
              </w:rPr>
            </w:pPr>
            <w:r w:rsidRPr="00280053">
              <w:rPr>
                <w:rFonts w:ascii="Arial" w:hAnsi="Arial" w:cs="Arial"/>
                <w:b/>
                <w:bCs/>
                <w:sz w:val="24"/>
                <w:szCs w:val="24"/>
                <w:lang w:val="en-US"/>
              </w:rPr>
              <w:t>Rating</w:t>
            </w:r>
          </w:p>
          <w:p w14:paraId="13E25F22" w14:textId="77777777" w:rsidR="0055347F" w:rsidRPr="00280053" w:rsidRDefault="0055347F" w:rsidP="00954164">
            <w:pPr>
              <w:jc w:val="center"/>
              <w:rPr>
                <w:rFonts w:ascii="Arial" w:hAnsi="Arial" w:cs="Arial"/>
                <w:b/>
                <w:bCs/>
                <w:sz w:val="24"/>
                <w:szCs w:val="24"/>
                <w:lang w:val="en-US"/>
              </w:rPr>
            </w:pPr>
            <w:r w:rsidRPr="00280053">
              <w:rPr>
                <w:rFonts w:ascii="Arial" w:hAnsi="Arial" w:cs="Arial"/>
                <w:b/>
                <w:bCs/>
                <w:sz w:val="24"/>
                <w:szCs w:val="24"/>
                <w:lang w:val="en-US"/>
              </w:rPr>
              <w:t>M, NYM, NA, EX</w:t>
            </w:r>
          </w:p>
        </w:tc>
        <w:tc>
          <w:tcPr>
            <w:tcW w:w="3248" w:type="dxa"/>
            <w:shd w:val="clear" w:color="auto" w:fill="99CCFF"/>
          </w:tcPr>
          <w:p w14:paraId="6E68677A" w14:textId="77777777" w:rsidR="0055347F" w:rsidRPr="00280053" w:rsidRDefault="0055347F" w:rsidP="00954164">
            <w:pPr>
              <w:jc w:val="center"/>
              <w:rPr>
                <w:rFonts w:ascii="Arial" w:hAnsi="Arial" w:cs="Arial"/>
                <w:b/>
                <w:bCs/>
                <w:sz w:val="24"/>
                <w:szCs w:val="24"/>
                <w:lang w:val="en-US"/>
              </w:rPr>
            </w:pPr>
            <w:r w:rsidRPr="00280053">
              <w:rPr>
                <w:rFonts w:ascii="Arial" w:hAnsi="Arial" w:cs="Arial"/>
                <w:b/>
                <w:bCs/>
                <w:sz w:val="24"/>
                <w:szCs w:val="24"/>
                <w:lang w:val="en-US"/>
              </w:rPr>
              <w:t>Evidence of Alignment</w:t>
            </w:r>
          </w:p>
        </w:tc>
        <w:tc>
          <w:tcPr>
            <w:tcW w:w="3530" w:type="dxa"/>
            <w:shd w:val="clear" w:color="auto" w:fill="99CCFF"/>
          </w:tcPr>
          <w:p w14:paraId="3656A224" w14:textId="77777777" w:rsidR="0055347F" w:rsidRPr="00280053" w:rsidRDefault="0055347F" w:rsidP="00954164">
            <w:pPr>
              <w:jc w:val="center"/>
              <w:rPr>
                <w:rFonts w:ascii="Arial" w:hAnsi="Arial" w:cs="Arial"/>
                <w:b/>
                <w:bCs/>
                <w:sz w:val="24"/>
                <w:szCs w:val="24"/>
                <w:lang w:val="en-US"/>
              </w:rPr>
            </w:pPr>
            <w:r w:rsidRPr="00280053">
              <w:rPr>
                <w:rFonts w:ascii="Arial" w:hAnsi="Arial" w:cs="Arial"/>
                <w:b/>
                <w:bCs/>
                <w:sz w:val="24"/>
                <w:szCs w:val="24"/>
                <w:lang w:val="en-US"/>
              </w:rPr>
              <w:t>Gap in Alignment</w:t>
            </w:r>
          </w:p>
        </w:tc>
      </w:tr>
      <w:tr w:rsidR="0055347F" w14:paraId="3E534B65" w14:textId="77777777" w:rsidTr="0055347F">
        <w:tc>
          <w:tcPr>
            <w:tcW w:w="483" w:type="dxa"/>
            <w:shd w:val="clear" w:color="auto" w:fill="FFCC99"/>
          </w:tcPr>
          <w:p w14:paraId="219E5853" w14:textId="33E0B903" w:rsidR="0055347F" w:rsidRPr="007B5B90" w:rsidRDefault="0055347F" w:rsidP="00954164">
            <w:pPr>
              <w:rPr>
                <w:rFonts w:ascii="Arial" w:hAnsi="Arial" w:cs="Arial"/>
                <w:sz w:val="24"/>
                <w:szCs w:val="24"/>
                <w:lang w:val="en-US"/>
              </w:rPr>
            </w:pPr>
            <w:r>
              <w:rPr>
                <w:rFonts w:ascii="Arial" w:hAnsi="Arial" w:cs="Arial"/>
                <w:sz w:val="24"/>
                <w:szCs w:val="24"/>
                <w:lang w:val="en-US"/>
              </w:rPr>
              <w:t>19</w:t>
            </w:r>
          </w:p>
        </w:tc>
        <w:tc>
          <w:tcPr>
            <w:tcW w:w="3765" w:type="dxa"/>
            <w:shd w:val="clear" w:color="auto" w:fill="FFCC99"/>
          </w:tcPr>
          <w:p w14:paraId="43CE4D7C" w14:textId="77777777" w:rsidR="0055347F" w:rsidRDefault="0055347F" w:rsidP="00954164">
            <w:r>
              <w:t xml:space="preserve">If children and young people are identified as victim survivors, services, based on response type, are expected to: </w:t>
            </w:r>
          </w:p>
          <w:p w14:paraId="1FC9B53E" w14:textId="77777777" w:rsidR="0055347F" w:rsidRDefault="0055347F" w:rsidP="00954164">
            <w:r>
              <w:t xml:space="preserve">• Articulate actions and goals to meet the unique risks and needs of children and young people in the family case plan, and wherever possible create a separate case plan for individual children that contemplates their life domains. Include the needs of unborn children and infants in all safety planning with the family group. </w:t>
            </w:r>
          </w:p>
          <w:p w14:paraId="148156D1" w14:textId="5C7F6EC7" w:rsidR="0055347F" w:rsidRDefault="0055347F" w:rsidP="00954164">
            <w:r>
              <w:t xml:space="preserve">• Provide independent communication mechanisms and contact numbers for children to engage directly with their allocated practitioner if they choose. • Seek the input of children and young people, where safe, age appropriate and reasonable, in developing their own safety plan, and share it with them. </w:t>
            </w:r>
          </w:p>
          <w:p w14:paraId="5B8DF563" w14:textId="1A82519B" w:rsidR="0055347F" w:rsidRDefault="0055347F" w:rsidP="00954164">
            <w:r>
              <w:t xml:space="preserve">• Where appropriate, provide age and stage-appropriate and accessible information to children and young people about what your service does, how their information is managed, how they will be involved in decisions that </w:t>
            </w:r>
            <w:r>
              <w:lastRenderedPageBreak/>
              <w:t xml:space="preserve">impact them, how to make a complaint in line with child safe standards and how to ask for help. Support skills development in articulating their needs and preferences, e.g., offer phrases that they can use, how to reach out for help safely and ensure they know their rights. </w:t>
            </w:r>
          </w:p>
          <w:p w14:paraId="105EA8E7" w14:textId="77777777" w:rsidR="0055347F" w:rsidRDefault="0055347F" w:rsidP="00954164">
            <w:r>
              <w:t xml:space="preserve">• Have a sound understanding of the impact of family violence and trauma on children and young people and provide responses that are child-focused, developmentally </w:t>
            </w:r>
            <w:proofErr w:type="gramStart"/>
            <w:r>
              <w:t>appropriate</w:t>
            </w:r>
            <w:proofErr w:type="gramEnd"/>
            <w:r>
              <w:t xml:space="preserve"> and culturally safe. This includes understanding the complex relationship children have with the perpetrator of family violence and their potential wish to maintain connection and seek reparation. </w:t>
            </w:r>
          </w:p>
          <w:p w14:paraId="4EC76D1B" w14:textId="700BD105" w:rsidR="0055347F" w:rsidRDefault="0055347F" w:rsidP="00954164">
            <w:r>
              <w:t>• Coordinate with statutory authorities and other support services to manage the risk and impact of perpetrators’ violent behaviour on children and address the needs of children and promote their wellbeing (e.g., referrals, child programs).</w:t>
            </w:r>
          </w:p>
          <w:p w14:paraId="7A713517" w14:textId="7F432AA1" w:rsidR="0055347F" w:rsidRDefault="0055347F" w:rsidP="00954164">
            <w:r>
              <w:t xml:space="preserve"> • Support cultural planning with Child Protection, such as cultural programs for children in out of home care. If </w:t>
            </w:r>
            <w:r>
              <w:lastRenderedPageBreak/>
              <w:t>desired by victim survivors, advocate for safe, supervised access visits between children and young people and the perpetrator, particularly if Child Protection initially implemented this service and has withdrawn.</w:t>
            </w:r>
          </w:p>
          <w:p w14:paraId="6C359430" w14:textId="77777777" w:rsidR="0055347F" w:rsidRDefault="0055347F" w:rsidP="009E2244">
            <w:r>
              <w:t xml:space="preserve">• Collaborate with, plan with, or refer to a range of services and supports for children and young people to ensure their rights and needs are met. These services will range from age-appropriate universal services through to family services. </w:t>
            </w:r>
          </w:p>
          <w:p w14:paraId="5DE60B0D" w14:textId="77777777" w:rsidR="0055347F" w:rsidRDefault="0055347F" w:rsidP="009E2244">
            <w:r>
              <w:t xml:space="preserve">• Provide opportunities and referrals for adult victim survivor to restore the parent-carer-child bond and strengthen parenting capacity to support children’s ongoing safety and wellbeing. Note that specialist parenting and therapeutic services may be best placed to provide essential healing, </w:t>
            </w:r>
            <w:proofErr w:type="gramStart"/>
            <w:r>
              <w:t>recovery</w:t>
            </w:r>
            <w:proofErr w:type="gramEnd"/>
            <w:r>
              <w:t xml:space="preserve"> and processing of trauma, whilst your service arranges other practical supports which help adult victim survivors take care of children while this occurs (such as childcare, recreational opportunities for children and young people, home help, etc.) </w:t>
            </w:r>
          </w:p>
          <w:p w14:paraId="52AF2811" w14:textId="5E82E05C" w:rsidR="0055347F" w:rsidRPr="009E2244" w:rsidRDefault="0055347F" w:rsidP="009E2244">
            <w:pPr>
              <w:rPr>
                <w:rFonts w:ascii="Arial" w:hAnsi="Arial" w:cs="Arial"/>
                <w:sz w:val="24"/>
                <w:szCs w:val="24"/>
                <w:lang w:val="en-US"/>
              </w:rPr>
            </w:pPr>
            <w:r>
              <w:lastRenderedPageBreak/>
              <w:t>• Have processes that promote and enhance positive diverse parenting styles, including within Aboriginal and Torres Strait Islander communities and the specific cultural context of CALD communities.</w:t>
            </w:r>
          </w:p>
        </w:tc>
        <w:tc>
          <w:tcPr>
            <w:tcW w:w="2947" w:type="dxa"/>
            <w:shd w:val="clear" w:color="auto" w:fill="FFCC99"/>
          </w:tcPr>
          <w:p w14:paraId="32E00187" w14:textId="60E23CBA" w:rsidR="00EA58C2" w:rsidRPr="003D4C52" w:rsidRDefault="00EA58C2" w:rsidP="00EA58C2">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lastRenderedPageBreak/>
              <w:t>3.1</w:t>
            </w:r>
            <w:r w:rsidRPr="003D4C52">
              <w:rPr>
                <w:rFonts w:asciiTheme="majorHAnsi" w:eastAsia="Times" w:hAnsiTheme="majorHAnsi" w:cstheme="majorHAnsi"/>
                <w:sz w:val="22"/>
                <w:szCs w:val="22"/>
                <w:lang w:val="en-US"/>
              </w:rPr>
              <w:tab/>
              <w:t>Services adopt a strengths-based and early intervention approach to service delivery that enhances people’s wellbeing</w:t>
            </w:r>
            <w:r w:rsidR="004736C5">
              <w:rPr>
                <w:rFonts w:asciiTheme="majorHAnsi" w:eastAsia="Times" w:hAnsiTheme="majorHAnsi" w:cstheme="majorHAnsi"/>
                <w:sz w:val="22"/>
                <w:szCs w:val="22"/>
                <w:lang w:val="en-US"/>
              </w:rPr>
              <w:t>.</w:t>
            </w:r>
          </w:p>
          <w:p w14:paraId="56A75A0E" w14:textId="77777777" w:rsidR="00EA58C2" w:rsidRPr="003D4C52" w:rsidRDefault="00EA58C2" w:rsidP="00EA58C2">
            <w:pPr>
              <w:pStyle w:val="DHHStabletext"/>
              <w:rPr>
                <w:rFonts w:asciiTheme="majorHAnsi" w:eastAsia="Times" w:hAnsiTheme="majorHAnsi" w:cstheme="majorHAnsi"/>
                <w:sz w:val="22"/>
                <w:szCs w:val="22"/>
                <w:lang w:val="en-US"/>
              </w:rPr>
            </w:pPr>
          </w:p>
          <w:p w14:paraId="6D36A5E6" w14:textId="3BD859BC" w:rsidR="00EA58C2" w:rsidRPr="003D4C52" w:rsidRDefault="00EA58C2" w:rsidP="00EA58C2">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3.2</w:t>
            </w:r>
            <w:r w:rsidRPr="003D4C52">
              <w:rPr>
                <w:rFonts w:asciiTheme="majorHAnsi" w:eastAsia="Times" w:hAnsiTheme="majorHAnsi" w:cstheme="majorHAnsi"/>
                <w:sz w:val="22"/>
                <w:szCs w:val="22"/>
                <w:lang w:val="en-US"/>
              </w:rPr>
              <w:tab/>
              <w:t xml:space="preserve">People actively participate in an assessment of their strengths, risks, </w:t>
            </w:r>
            <w:proofErr w:type="gramStart"/>
            <w:r w:rsidRPr="003D4C52">
              <w:rPr>
                <w:rFonts w:asciiTheme="majorHAnsi" w:eastAsia="Times" w:hAnsiTheme="majorHAnsi" w:cstheme="majorHAnsi"/>
                <w:sz w:val="22"/>
                <w:szCs w:val="22"/>
                <w:lang w:val="en-US"/>
              </w:rPr>
              <w:t>wants</w:t>
            </w:r>
            <w:proofErr w:type="gramEnd"/>
            <w:r w:rsidRPr="003D4C52">
              <w:rPr>
                <w:rFonts w:asciiTheme="majorHAnsi" w:eastAsia="Times" w:hAnsiTheme="majorHAnsi" w:cstheme="majorHAnsi"/>
                <w:sz w:val="22"/>
                <w:szCs w:val="22"/>
                <w:lang w:val="en-US"/>
              </w:rPr>
              <w:t xml:space="preserve"> and needs</w:t>
            </w:r>
            <w:r w:rsidR="009A7C38">
              <w:rPr>
                <w:rFonts w:asciiTheme="majorHAnsi" w:eastAsia="Times" w:hAnsiTheme="majorHAnsi" w:cstheme="majorHAnsi"/>
                <w:sz w:val="22"/>
                <w:szCs w:val="22"/>
                <w:lang w:val="en-US"/>
              </w:rPr>
              <w:t>.</w:t>
            </w:r>
          </w:p>
          <w:p w14:paraId="7B9C7591" w14:textId="77777777" w:rsidR="0055347F" w:rsidRDefault="0055347F" w:rsidP="00954164">
            <w:pPr>
              <w:rPr>
                <w:rFonts w:ascii="Arial" w:hAnsi="Arial" w:cs="Arial"/>
                <w:sz w:val="24"/>
                <w:szCs w:val="24"/>
                <w:lang w:val="en-US"/>
              </w:rPr>
            </w:pPr>
          </w:p>
        </w:tc>
        <w:tc>
          <w:tcPr>
            <w:tcW w:w="1415" w:type="dxa"/>
            <w:shd w:val="clear" w:color="auto" w:fill="FFCC99"/>
          </w:tcPr>
          <w:p w14:paraId="24A0EBB2" w14:textId="633B78F7" w:rsidR="0055347F" w:rsidRDefault="0055347F" w:rsidP="00954164">
            <w:pPr>
              <w:rPr>
                <w:rFonts w:ascii="Arial" w:hAnsi="Arial" w:cs="Arial"/>
                <w:sz w:val="24"/>
                <w:szCs w:val="24"/>
                <w:lang w:val="en-US"/>
              </w:rPr>
            </w:pPr>
          </w:p>
        </w:tc>
        <w:tc>
          <w:tcPr>
            <w:tcW w:w="3248" w:type="dxa"/>
            <w:shd w:val="clear" w:color="auto" w:fill="FFCC99"/>
          </w:tcPr>
          <w:p w14:paraId="4C7EC522" w14:textId="77777777" w:rsidR="0055347F" w:rsidRDefault="0055347F" w:rsidP="00954164">
            <w:pPr>
              <w:rPr>
                <w:rFonts w:ascii="Arial" w:hAnsi="Arial" w:cs="Arial"/>
                <w:sz w:val="24"/>
                <w:szCs w:val="24"/>
                <w:lang w:val="en-US"/>
              </w:rPr>
            </w:pPr>
          </w:p>
        </w:tc>
        <w:tc>
          <w:tcPr>
            <w:tcW w:w="3530" w:type="dxa"/>
            <w:shd w:val="clear" w:color="auto" w:fill="FFCC99"/>
          </w:tcPr>
          <w:p w14:paraId="365D8F68" w14:textId="77777777" w:rsidR="0055347F" w:rsidRDefault="0055347F" w:rsidP="00954164">
            <w:pPr>
              <w:rPr>
                <w:rFonts w:ascii="Arial" w:hAnsi="Arial" w:cs="Arial"/>
                <w:sz w:val="24"/>
                <w:szCs w:val="24"/>
                <w:lang w:val="en-US"/>
              </w:rPr>
            </w:pPr>
          </w:p>
        </w:tc>
      </w:tr>
      <w:tr w:rsidR="0055347F" w14:paraId="745C1E07" w14:textId="77777777" w:rsidTr="0055347F">
        <w:tc>
          <w:tcPr>
            <w:tcW w:w="483" w:type="dxa"/>
            <w:shd w:val="clear" w:color="auto" w:fill="FFCC99"/>
          </w:tcPr>
          <w:p w14:paraId="502CD9DA" w14:textId="43F2ED3D" w:rsidR="0055347F" w:rsidRDefault="0055347F" w:rsidP="00954164">
            <w:pPr>
              <w:rPr>
                <w:rFonts w:ascii="Arial" w:hAnsi="Arial" w:cs="Arial"/>
                <w:sz w:val="24"/>
                <w:szCs w:val="24"/>
                <w:lang w:val="en-US"/>
              </w:rPr>
            </w:pPr>
            <w:r>
              <w:rPr>
                <w:rFonts w:ascii="Arial" w:hAnsi="Arial" w:cs="Arial"/>
                <w:sz w:val="24"/>
                <w:szCs w:val="24"/>
                <w:lang w:val="en-US"/>
              </w:rPr>
              <w:lastRenderedPageBreak/>
              <w:t>20</w:t>
            </w:r>
          </w:p>
        </w:tc>
        <w:tc>
          <w:tcPr>
            <w:tcW w:w="3765" w:type="dxa"/>
            <w:shd w:val="clear" w:color="auto" w:fill="FFCC99"/>
          </w:tcPr>
          <w:p w14:paraId="67015EEF" w14:textId="77777777" w:rsidR="0055347F" w:rsidRDefault="0055347F" w:rsidP="00954164">
            <w:r>
              <w:t xml:space="preserve">If children and young people are using violence </w:t>
            </w:r>
          </w:p>
          <w:p w14:paraId="3AAE0E3D" w14:textId="77777777" w:rsidR="0055347F" w:rsidRDefault="0055347F" w:rsidP="00954164">
            <w:r>
              <w:t xml:space="preserve">• Partner with other victim survivors in the family to develop a safety plan for family members affected by the adolescent’s violent behaviour with a trauma-informed approach. This includes asking all children and young people which family members they trust and feel safe with, prioritising the safety of infants and unborn children, and coordinating safety interventions in episodes of risk. </w:t>
            </w:r>
          </w:p>
          <w:p w14:paraId="42371961" w14:textId="77777777" w:rsidR="0055347F" w:rsidRDefault="0055347F" w:rsidP="00954164">
            <w:r>
              <w:t>• Coordinate with the adult victim survivor and other specialist services working with children and young people to respond to adolescent FV. Advocate for the rights and needs of the protective parent with statutory and justice services such as Child Protection and in family law matters.</w:t>
            </w:r>
          </w:p>
          <w:p w14:paraId="539DC945" w14:textId="77777777" w:rsidR="0055347F" w:rsidRDefault="0055347F" w:rsidP="00954164">
            <w:r>
              <w:t xml:space="preserve"> • Undertake comprehensive risk assessments and case planning with </w:t>
            </w:r>
            <w:r>
              <w:lastRenderedPageBreak/>
              <w:t xml:space="preserve">young people using violence to identify and address risks of violence from other family members to themselves which may not have been disclosed previously. </w:t>
            </w:r>
          </w:p>
          <w:p w14:paraId="7E1DE14C" w14:textId="77777777" w:rsidR="0055347F" w:rsidRDefault="0055347F" w:rsidP="00954164">
            <w:r>
              <w:t xml:space="preserve">• Ensure safety planning for all family members considers the impact of adolescents using violence in the home, especially on other children. In partnership with appropriate specialist services, develop and coordinate consistent care and risk management plans responding to the needs and wellbeing of each family member. </w:t>
            </w:r>
          </w:p>
          <w:p w14:paraId="02E578FD" w14:textId="77777777" w:rsidR="0055347F" w:rsidRDefault="0055347F" w:rsidP="00954164">
            <w:r>
              <w:t xml:space="preserve">• If your service is engaged with the adolescent who uses violence, </w:t>
            </w:r>
            <w:proofErr w:type="gramStart"/>
            <w:r>
              <w:t>encourage</w:t>
            </w:r>
            <w:proofErr w:type="gramEnd"/>
            <w:r>
              <w:t xml:space="preserve"> and support them to reflect on the circumstances and impact of their use of violence and where appropriate and possible, to encourage accountability and commitment to change. It is also important to work with other interrelated issues of concern for the young person wherever safe to do so.</w:t>
            </w:r>
          </w:p>
          <w:p w14:paraId="63AE5EE7" w14:textId="5B5910C7" w:rsidR="0055347F" w:rsidRDefault="0055347F" w:rsidP="00954164">
            <w:r>
              <w:t xml:space="preserve"> • Coordinate responses and referral pathways with services that specialise in working with children and young people to support them to learn skills </w:t>
            </w:r>
            <w:r>
              <w:lastRenderedPageBreak/>
              <w:t>and abilities to move away from the use of violence to address their specific needs, e.g., with therapeutic youth services or Child FIRST.</w:t>
            </w:r>
          </w:p>
        </w:tc>
        <w:tc>
          <w:tcPr>
            <w:tcW w:w="2947" w:type="dxa"/>
            <w:shd w:val="clear" w:color="auto" w:fill="FFCC99"/>
          </w:tcPr>
          <w:p w14:paraId="1F697A87" w14:textId="77777777" w:rsidR="000B52F6" w:rsidRPr="00DB5A05" w:rsidRDefault="000B52F6" w:rsidP="000B52F6">
            <w:pPr>
              <w:pStyle w:val="DHHStabletext"/>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lastRenderedPageBreak/>
              <w:t xml:space="preserve">3.2 People actively participate in an assessment of their strengths, risks, </w:t>
            </w:r>
            <w:proofErr w:type="gramStart"/>
            <w:r w:rsidRPr="00DB5A05">
              <w:rPr>
                <w:rFonts w:asciiTheme="majorHAnsi" w:eastAsia="Times" w:hAnsiTheme="majorHAnsi" w:cstheme="majorHAnsi"/>
                <w:sz w:val="22"/>
                <w:szCs w:val="22"/>
                <w:lang w:val="en-US"/>
              </w:rPr>
              <w:t>wants</w:t>
            </w:r>
            <w:proofErr w:type="gramEnd"/>
            <w:r w:rsidRPr="00DB5A05">
              <w:rPr>
                <w:rFonts w:asciiTheme="majorHAnsi" w:eastAsia="Times" w:hAnsiTheme="majorHAnsi" w:cstheme="majorHAnsi"/>
                <w:sz w:val="22"/>
                <w:szCs w:val="22"/>
                <w:lang w:val="en-US"/>
              </w:rPr>
              <w:t xml:space="preserve"> and needs.</w:t>
            </w:r>
          </w:p>
          <w:p w14:paraId="2C8E6336" w14:textId="77777777" w:rsidR="000B52F6" w:rsidRPr="00DB5A05" w:rsidRDefault="000B52F6" w:rsidP="000B52F6">
            <w:pPr>
              <w:pStyle w:val="DHHStabletext"/>
              <w:rPr>
                <w:rFonts w:asciiTheme="majorHAnsi" w:eastAsia="Times" w:hAnsiTheme="majorHAnsi" w:cstheme="majorHAnsi"/>
                <w:sz w:val="22"/>
                <w:szCs w:val="22"/>
                <w:lang w:val="en-US"/>
              </w:rPr>
            </w:pPr>
          </w:p>
          <w:p w14:paraId="062ADCD4" w14:textId="6D80E41C" w:rsidR="0055347F" w:rsidRDefault="000B52F6" w:rsidP="000B52F6">
            <w:pPr>
              <w:rPr>
                <w:rFonts w:ascii="Arial" w:hAnsi="Arial" w:cs="Arial"/>
                <w:sz w:val="24"/>
                <w:szCs w:val="24"/>
                <w:lang w:val="en-US"/>
              </w:rPr>
            </w:pPr>
            <w:r w:rsidRPr="00DB5A05">
              <w:rPr>
                <w:rFonts w:asciiTheme="majorHAnsi" w:eastAsia="Times" w:hAnsiTheme="majorHAnsi" w:cstheme="majorHAnsi"/>
                <w:lang w:val="en-US"/>
              </w:rPr>
              <w:t>3.3 All people have a goal-oriented plan documented and implemented (this plan includes strategies to achieve stated goals).</w:t>
            </w:r>
          </w:p>
        </w:tc>
        <w:tc>
          <w:tcPr>
            <w:tcW w:w="1415" w:type="dxa"/>
            <w:shd w:val="clear" w:color="auto" w:fill="FFCC99"/>
          </w:tcPr>
          <w:p w14:paraId="337BB489" w14:textId="3B715732" w:rsidR="0055347F" w:rsidRDefault="0055347F" w:rsidP="00954164">
            <w:pPr>
              <w:rPr>
                <w:rFonts w:ascii="Arial" w:hAnsi="Arial" w:cs="Arial"/>
                <w:sz w:val="24"/>
                <w:szCs w:val="24"/>
                <w:lang w:val="en-US"/>
              </w:rPr>
            </w:pPr>
          </w:p>
        </w:tc>
        <w:tc>
          <w:tcPr>
            <w:tcW w:w="3248" w:type="dxa"/>
            <w:shd w:val="clear" w:color="auto" w:fill="FFCC99"/>
          </w:tcPr>
          <w:p w14:paraId="2BC9C5D6" w14:textId="77777777" w:rsidR="0055347F" w:rsidRDefault="0055347F" w:rsidP="00954164">
            <w:pPr>
              <w:rPr>
                <w:rFonts w:ascii="Arial" w:hAnsi="Arial" w:cs="Arial"/>
                <w:sz w:val="24"/>
                <w:szCs w:val="24"/>
                <w:lang w:val="en-US"/>
              </w:rPr>
            </w:pPr>
          </w:p>
        </w:tc>
        <w:tc>
          <w:tcPr>
            <w:tcW w:w="3530" w:type="dxa"/>
            <w:shd w:val="clear" w:color="auto" w:fill="FFCC99"/>
          </w:tcPr>
          <w:p w14:paraId="76B762F4" w14:textId="77777777" w:rsidR="0055347F" w:rsidRDefault="0055347F" w:rsidP="00954164">
            <w:pPr>
              <w:rPr>
                <w:rFonts w:ascii="Arial" w:hAnsi="Arial" w:cs="Arial"/>
                <w:sz w:val="24"/>
                <w:szCs w:val="24"/>
                <w:lang w:val="en-US"/>
              </w:rPr>
            </w:pPr>
          </w:p>
        </w:tc>
      </w:tr>
    </w:tbl>
    <w:p w14:paraId="28415D5E" w14:textId="77777777" w:rsidR="00FC7940" w:rsidRDefault="00FC7940">
      <w:pPr>
        <w:rPr>
          <w:rFonts w:ascii="Arial" w:hAnsi="Arial" w:cs="Arial"/>
          <w:sz w:val="24"/>
          <w:szCs w:val="24"/>
          <w:lang w:val="en-US"/>
        </w:rPr>
      </w:pPr>
    </w:p>
    <w:p w14:paraId="327A4C7A" w14:textId="69DEF7FE" w:rsidR="005E7F09" w:rsidRPr="00474AF2" w:rsidRDefault="005E7F09" w:rsidP="005E7F09">
      <w:pPr>
        <w:rPr>
          <w:rFonts w:ascii="Arial" w:hAnsi="Arial" w:cs="Arial"/>
          <w:b/>
          <w:bCs/>
          <w:sz w:val="24"/>
          <w:szCs w:val="24"/>
          <w:lang w:val="en-US"/>
        </w:rPr>
      </w:pPr>
      <w:bookmarkStart w:id="4" w:name="_Hlk96439170"/>
      <w:r>
        <w:rPr>
          <w:rFonts w:ascii="Arial" w:hAnsi="Arial" w:cs="Arial"/>
          <w:b/>
          <w:bCs/>
          <w:sz w:val="24"/>
          <w:szCs w:val="24"/>
          <w:lang w:val="en-US"/>
        </w:rPr>
        <w:t xml:space="preserve">3.2.3 Case Planning and Risk Management </w:t>
      </w:r>
      <w:r w:rsidRPr="00B6769B">
        <w:rPr>
          <w:rFonts w:ascii="Arial" w:hAnsi="Arial" w:cs="Arial"/>
          <w:b/>
          <w:bCs/>
          <w:sz w:val="24"/>
          <w:szCs w:val="24"/>
          <w:lang w:val="en-US"/>
        </w:rPr>
        <w:t>function</w:t>
      </w:r>
      <w:r>
        <w:rPr>
          <w:rFonts w:ascii="Arial" w:hAnsi="Arial" w:cs="Arial"/>
          <w:b/>
          <w:bCs/>
          <w:sz w:val="24"/>
          <w:szCs w:val="24"/>
          <w:lang w:val="en-US"/>
        </w:rPr>
        <w:t>- additional requirements for family violence accommodation services</w:t>
      </w: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4C4AFC" w14:paraId="17BF235C" w14:textId="77777777" w:rsidTr="004C4AFC">
        <w:tc>
          <w:tcPr>
            <w:tcW w:w="4248" w:type="dxa"/>
            <w:gridSpan w:val="2"/>
            <w:shd w:val="clear" w:color="auto" w:fill="99CCFF"/>
          </w:tcPr>
          <w:p w14:paraId="026AA0C6" w14:textId="77777777" w:rsidR="004C4AFC" w:rsidRPr="00280053" w:rsidRDefault="004C4AFC" w:rsidP="00954164">
            <w:pPr>
              <w:jc w:val="center"/>
              <w:rPr>
                <w:rFonts w:ascii="Arial" w:hAnsi="Arial" w:cs="Arial"/>
                <w:b/>
                <w:bCs/>
                <w:sz w:val="24"/>
                <w:szCs w:val="24"/>
                <w:lang w:val="en-US"/>
              </w:rPr>
            </w:pPr>
            <w:r w:rsidRPr="00280053">
              <w:rPr>
                <w:rFonts w:ascii="Arial" w:hAnsi="Arial" w:cs="Arial"/>
                <w:b/>
                <w:bCs/>
                <w:sz w:val="24"/>
                <w:szCs w:val="24"/>
                <w:lang w:val="en-US"/>
              </w:rPr>
              <w:t>Program requirements</w:t>
            </w:r>
          </w:p>
          <w:p w14:paraId="18D4ADD4" w14:textId="7671192E" w:rsidR="00C30E6B" w:rsidRPr="00280053" w:rsidRDefault="004A118F" w:rsidP="00954164">
            <w:pPr>
              <w:jc w:val="center"/>
              <w:rPr>
                <w:rFonts w:ascii="Arial" w:hAnsi="Arial" w:cs="Arial"/>
                <w:b/>
                <w:bCs/>
                <w:sz w:val="24"/>
                <w:szCs w:val="24"/>
                <w:lang w:val="en-US"/>
              </w:rPr>
            </w:pPr>
            <w:r w:rsidRPr="00280053">
              <w:rPr>
                <w:rFonts w:ascii="Arial" w:hAnsi="Arial" w:cs="Arial"/>
                <w:b/>
                <w:bCs/>
                <w:sz w:val="24"/>
                <w:szCs w:val="24"/>
                <w:lang w:val="en-US"/>
              </w:rPr>
              <w:t xml:space="preserve">3.2.2 Case Planning and Risk </w:t>
            </w:r>
            <w:r w:rsidR="00B11319" w:rsidRPr="00280053">
              <w:rPr>
                <w:rFonts w:ascii="Arial" w:hAnsi="Arial" w:cs="Arial"/>
                <w:b/>
                <w:bCs/>
                <w:sz w:val="24"/>
                <w:szCs w:val="24"/>
                <w:lang w:val="en-US"/>
              </w:rPr>
              <w:t>Management function</w:t>
            </w:r>
          </w:p>
        </w:tc>
        <w:tc>
          <w:tcPr>
            <w:tcW w:w="2947" w:type="dxa"/>
            <w:shd w:val="clear" w:color="auto" w:fill="99CCFF"/>
          </w:tcPr>
          <w:p w14:paraId="09A9E5DA" w14:textId="638A8278" w:rsidR="004C4AFC" w:rsidRPr="00280053" w:rsidRDefault="004C4AFC" w:rsidP="00954164">
            <w:pPr>
              <w:jc w:val="center"/>
              <w:rPr>
                <w:rFonts w:ascii="Arial" w:hAnsi="Arial" w:cs="Arial"/>
                <w:b/>
                <w:bCs/>
                <w:sz w:val="24"/>
                <w:szCs w:val="24"/>
                <w:lang w:val="en-US"/>
              </w:rPr>
            </w:pPr>
            <w:r w:rsidRPr="00280053">
              <w:rPr>
                <w:rFonts w:ascii="Arial" w:hAnsi="Arial" w:cs="Arial"/>
                <w:b/>
                <w:bCs/>
                <w:sz w:val="24"/>
                <w:szCs w:val="24"/>
                <w:lang w:val="en-US"/>
              </w:rPr>
              <w:t>Human Services Standards</w:t>
            </w:r>
            <w:r w:rsidR="00E85129" w:rsidRPr="00280053">
              <w:rPr>
                <w:rFonts w:ascii="Arial" w:hAnsi="Arial" w:cs="Arial"/>
                <w:b/>
                <w:bCs/>
                <w:sz w:val="24"/>
                <w:szCs w:val="24"/>
                <w:lang w:val="en-US"/>
              </w:rPr>
              <w:t xml:space="preserve"> Criteria</w:t>
            </w:r>
          </w:p>
        </w:tc>
        <w:tc>
          <w:tcPr>
            <w:tcW w:w="1415" w:type="dxa"/>
            <w:shd w:val="clear" w:color="auto" w:fill="99CCFF"/>
          </w:tcPr>
          <w:p w14:paraId="321D58C3" w14:textId="2E5B8FD7" w:rsidR="004C4AFC" w:rsidRPr="00280053" w:rsidRDefault="004C4AFC" w:rsidP="00954164">
            <w:pPr>
              <w:jc w:val="center"/>
              <w:rPr>
                <w:rFonts w:ascii="Arial" w:hAnsi="Arial" w:cs="Arial"/>
                <w:b/>
                <w:bCs/>
                <w:sz w:val="24"/>
                <w:szCs w:val="24"/>
                <w:lang w:val="en-US"/>
              </w:rPr>
            </w:pPr>
            <w:r w:rsidRPr="00280053">
              <w:rPr>
                <w:rFonts w:ascii="Arial" w:hAnsi="Arial" w:cs="Arial"/>
                <w:b/>
                <w:bCs/>
                <w:sz w:val="24"/>
                <w:szCs w:val="24"/>
                <w:lang w:val="en-US"/>
              </w:rPr>
              <w:t>Rating</w:t>
            </w:r>
          </w:p>
          <w:p w14:paraId="2AE2F3E7" w14:textId="77777777" w:rsidR="004C4AFC" w:rsidRPr="00280053" w:rsidRDefault="004C4AFC" w:rsidP="00954164">
            <w:pPr>
              <w:jc w:val="center"/>
              <w:rPr>
                <w:rFonts w:ascii="Arial" w:hAnsi="Arial" w:cs="Arial"/>
                <w:b/>
                <w:bCs/>
                <w:sz w:val="24"/>
                <w:szCs w:val="24"/>
                <w:lang w:val="en-US"/>
              </w:rPr>
            </w:pPr>
            <w:r w:rsidRPr="00280053">
              <w:rPr>
                <w:rFonts w:ascii="Arial" w:hAnsi="Arial" w:cs="Arial"/>
                <w:b/>
                <w:bCs/>
                <w:sz w:val="24"/>
                <w:szCs w:val="24"/>
                <w:lang w:val="en-US"/>
              </w:rPr>
              <w:t>M, NYM, NA, EX</w:t>
            </w:r>
          </w:p>
        </w:tc>
        <w:tc>
          <w:tcPr>
            <w:tcW w:w="3248" w:type="dxa"/>
            <w:shd w:val="clear" w:color="auto" w:fill="99CCFF"/>
          </w:tcPr>
          <w:p w14:paraId="5FB3AE32" w14:textId="77777777" w:rsidR="004C4AFC" w:rsidRPr="00280053" w:rsidRDefault="004C4AFC" w:rsidP="00954164">
            <w:pPr>
              <w:jc w:val="center"/>
              <w:rPr>
                <w:rFonts w:ascii="Arial" w:hAnsi="Arial" w:cs="Arial"/>
                <w:b/>
                <w:bCs/>
                <w:sz w:val="24"/>
                <w:szCs w:val="24"/>
                <w:lang w:val="en-US"/>
              </w:rPr>
            </w:pPr>
            <w:r w:rsidRPr="00280053">
              <w:rPr>
                <w:rFonts w:ascii="Arial" w:hAnsi="Arial" w:cs="Arial"/>
                <w:b/>
                <w:bCs/>
                <w:sz w:val="24"/>
                <w:szCs w:val="24"/>
                <w:lang w:val="en-US"/>
              </w:rPr>
              <w:t>Evidence of Alignment</w:t>
            </w:r>
          </w:p>
        </w:tc>
        <w:tc>
          <w:tcPr>
            <w:tcW w:w="3530" w:type="dxa"/>
            <w:shd w:val="clear" w:color="auto" w:fill="99CCFF"/>
          </w:tcPr>
          <w:p w14:paraId="0B2EA6BC" w14:textId="77777777" w:rsidR="004C4AFC" w:rsidRPr="00280053" w:rsidRDefault="004C4AFC" w:rsidP="00954164">
            <w:pPr>
              <w:jc w:val="center"/>
              <w:rPr>
                <w:rFonts w:ascii="Arial" w:hAnsi="Arial" w:cs="Arial"/>
                <w:b/>
                <w:bCs/>
                <w:sz w:val="24"/>
                <w:szCs w:val="24"/>
                <w:lang w:val="en-US"/>
              </w:rPr>
            </w:pPr>
            <w:r w:rsidRPr="00280053">
              <w:rPr>
                <w:rFonts w:ascii="Arial" w:hAnsi="Arial" w:cs="Arial"/>
                <w:b/>
                <w:bCs/>
                <w:sz w:val="24"/>
                <w:szCs w:val="24"/>
                <w:lang w:val="en-US"/>
              </w:rPr>
              <w:t>Gap in Alignment</w:t>
            </w:r>
          </w:p>
        </w:tc>
      </w:tr>
      <w:tr w:rsidR="004C4AFC" w14:paraId="0E490B1E" w14:textId="77777777" w:rsidTr="004C4AFC">
        <w:tc>
          <w:tcPr>
            <w:tcW w:w="483" w:type="dxa"/>
            <w:shd w:val="clear" w:color="auto" w:fill="CCECFF"/>
          </w:tcPr>
          <w:p w14:paraId="1ABC4895" w14:textId="4D37E272" w:rsidR="004C4AFC" w:rsidRPr="007B5B90" w:rsidRDefault="004C4AFC" w:rsidP="00954164">
            <w:pPr>
              <w:rPr>
                <w:rFonts w:ascii="Arial" w:hAnsi="Arial" w:cs="Arial"/>
                <w:sz w:val="24"/>
                <w:szCs w:val="24"/>
                <w:lang w:val="en-US"/>
              </w:rPr>
            </w:pPr>
            <w:r>
              <w:rPr>
                <w:rFonts w:ascii="Arial" w:hAnsi="Arial" w:cs="Arial"/>
                <w:sz w:val="24"/>
                <w:szCs w:val="24"/>
                <w:lang w:val="en-US"/>
              </w:rPr>
              <w:t>21</w:t>
            </w:r>
          </w:p>
        </w:tc>
        <w:tc>
          <w:tcPr>
            <w:tcW w:w="3765" w:type="dxa"/>
            <w:shd w:val="clear" w:color="auto" w:fill="CCECFF"/>
          </w:tcPr>
          <w:p w14:paraId="44392C88" w14:textId="16F39C53" w:rsidR="004C4AFC" w:rsidRPr="007B5B90" w:rsidRDefault="004C4AFC" w:rsidP="00954164">
            <w:pPr>
              <w:rPr>
                <w:rFonts w:ascii="Arial" w:hAnsi="Arial" w:cs="Arial"/>
                <w:sz w:val="24"/>
                <w:szCs w:val="24"/>
                <w:lang w:val="en-US"/>
              </w:rPr>
            </w:pPr>
            <w:r>
              <w:t xml:space="preserve">Ensure that DFFH requirements for security and safety of premises are followed </w:t>
            </w:r>
            <w:proofErr w:type="gramStart"/>
            <w:r>
              <w:t>( Human</w:t>
            </w:r>
            <w:proofErr w:type="gramEnd"/>
            <w:r>
              <w:t xml:space="preserve"> Service Standards).</w:t>
            </w:r>
          </w:p>
        </w:tc>
        <w:tc>
          <w:tcPr>
            <w:tcW w:w="2947" w:type="dxa"/>
            <w:shd w:val="clear" w:color="auto" w:fill="CCECFF"/>
          </w:tcPr>
          <w:p w14:paraId="74A29422" w14:textId="566593A4" w:rsidR="004C4AFC" w:rsidRDefault="00E85129" w:rsidP="00954164">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p>
        </w:tc>
        <w:tc>
          <w:tcPr>
            <w:tcW w:w="1415" w:type="dxa"/>
            <w:shd w:val="clear" w:color="auto" w:fill="CCECFF"/>
          </w:tcPr>
          <w:p w14:paraId="606E4448" w14:textId="6D1C602D" w:rsidR="004C4AFC" w:rsidRDefault="004C4AFC" w:rsidP="00954164">
            <w:pPr>
              <w:rPr>
                <w:rFonts w:ascii="Arial" w:hAnsi="Arial" w:cs="Arial"/>
                <w:sz w:val="24"/>
                <w:szCs w:val="24"/>
                <w:lang w:val="en-US"/>
              </w:rPr>
            </w:pPr>
          </w:p>
        </w:tc>
        <w:tc>
          <w:tcPr>
            <w:tcW w:w="3248" w:type="dxa"/>
            <w:shd w:val="clear" w:color="auto" w:fill="CCECFF"/>
          </w:tcPr>
          <w:p w14:paraId="013E670F" w14:textId="77777777" w:rsidR="004C4AFC" w:rsidRDefault="004C4AFC" w:rsidP="00954164">
            <w:pPr>
              <w:rPr>
                <w:rFonts w:ascii="Arial" w:hAnsi="Arial" w:cs="Arial"/>
                <w:sz w:val="24"/>
                <w:szCs w:val="24"/>
                <w:lang w:val="en-US"/>
              </w:rPr>
            </w:pPr>
          </w:p>
        </w:tc>
        <w:tc>
          <w:tcPr>
            <w:tcW w:w="3530" w:type="dxa"/>
            <w:shd w:val="clear" w:color="auto" w:fill="CCECFF"/>
          </w:tcPr>
          <w:p w14:paraId="52046950" w14:textId="77777777" w:rsidR="004C4AFC" w:rsidRDefault="004C4AFC" w:rsidP="00954164">
            <w:pPr>
              <w:rPr>
                <w:rFonts w:ascii="Arial" w:hAnsi="Arial" w:cs="Arial"/>
                <w:sz w:val="24"/>
                <w:szCs w:val="24"/>
                <w:lang w:val="en-US"/>
              </w:rPr>
            </w:pPr>
          </w:p>
        </w:tc>
      </w:tr>
      <w:bookmarkEnd w:id="4"/>
    </w:tbl>
    <w:p w14:paraId="60B4B70E" w14:textId="77777777" w:rsidR="00AA2D20" w:rsidRPr="00AB6897" w:rsidRDefault="00AA2D20">
      <w:pPr>
        <w:rPr>
          <w:rFonts w:ascii="Arial" w:hAnsi="Arial" w:cs="Arial"/>
          <w:b/>
          <w:bCs/>
          <w:sz w:val="16"/>
          <w:szCs w:val="16"/>
        </w:rPr>
      </w:pPr>
    </w:p>
    <w:p w14:paraId="20DBF62F" w14:textId="326ED380" w:rsidR="00FC7940" w:rsidRPr="00E5456E" w:rsidRDefault="00525F91">
      <w:pPr>
        <w:rPr>
          <w:rFonts w:ascii="Arial" w:hAnsi="Arial" w:cs="Arial"/>
          <w:b/>
          <w:bCs/>
          <w:sz w:val="24"/>
          <w:szCs w:val="24"/>
          <w:lang w:val="en-US"/>
        </w:rPr>
      </w:pPr>
      <w:r w:rsidRPr="00E5456E">
        <w:rPr>
          <w:rFonts w:ascii="Arial" w:hAnsi="Arial" w:cs="Arial"/>
          <w:b/>
          <w:bCs/>
          <w:sz w:val="24"/>
          <w:szCs w:val="24"/>
        </w:rPr>
        <w:t xml:space="preserve">3.2.4 Pathway to </w:t>
      </w:r>
      <w:r w:rsidR="00746743">
        <w:rPr>
          <w:rFonts w:ascii="Arial" w:hAnsi="Arial" w:cs="Arial"/>
          <w:b/>
          <w:bCs/>
          <w:sz w:val="24"/>
          <w:szCs w:val="24"/>
        </w:rPr>
        <w:t>C</w:t>
      </w:r>
      <w:r w:rsidRPr="00E5456E">
        <w:rPr>
          <w:rFonts w:ascii="Arial" w:hAnsi="Arial" w:cs="Arial"/>
          <w:b/>
          <w:bCs/>
          <w:sz w:val="24"/>
          <w:szCs w:val="24"/>
        </w:rPr>
        <w:t xml:space="preserve">ase </w:t>
      </w:r>
      <w:r w:rsidR="00746743">
        <w:rPr>
          <w:rFonts w:ascii="Arial" w:hAnsi="Arial" w:cs="Arial"/>
          <w:b/>
          <w:bCs/>
          <w:sz w:val="24"/>
          <w:szCs w:val="24"/>
        </w:rPr>
        <w:t>C</w:t>
      </w:r>
      <w:r w:rsidRPr="00E5456E">
        <w:rPr>
          <w:rFonts w:ascii="Arial" w:hAnsi="Arial" w:cs="Arial"/>
          <w:b/>
          <w:bCs/>
          <w:sz w:val="24"/>
          <w:szCs w:val="24"/>
        </w:rPr>
        <w:t>losure function</w:t>
      </w: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E85129" w14:paraId="7D3CF04E" w14:textId="77777777" w:rsidTr="00E85129">
        <w:trPr>
          <w:tblHeader/>
        </w:trPr>
        <w:tc>
          <w:tcPr>
            <w:tcW w:w="4248" w:type="dxa"/>
            <w:gridSpan w:val="2"/>
            <w:shd w:val="clear" w:color="auto" w:fill="99CCFF"/>
          </w:tcPr>
          <w:p w14:paraId="12598E31" w14:textId="77777777" w:rsidR="00E85129" w:rsidRPr="00280053" w:rsidRDefault="00E85129" w:rsidP="00954164">
            <w:pPr>
              <w:jc w:val="center"/>
              <w:rPr>
                <w:rFonts w:ascii="Arial" w:hAnsi="Arial" w:cs="Arial"/>
                <w:b/>
                <w:bCs/>
                <w:sz w:val="24"/>
                <w:szCs w:val="24"/>
                <w:lang w:val="en-US"/>
              </w:rPr>
            </w:pPr>
            <w:r w:rsidRPr="00280053">
              <w:rPr>
                <w:rFonts w:ascii="Arial" w:hAnsi="Arial" w:cs="Arial"/>
                <w:b/>
                <w:bCs/>
                <w:sz w:val="24"/>
                <w:szCs w:val="24"/>
                <w:lang w:val="en-US"/>
              </w:rPr>
              <w:t>Program requirements</w:t>
            </w:r>
          </w:p>
          <w:p w14:paraId="36A231A8" w14:textId="38E0DEAF" w:rsidR="00B11319" w:rsidRPr="00280053" w:rsidRDefault="00B11319" w:rsidP="00954164">
            <w:pPr>
              <w:jc w:val="center"/>
              <w:rPr>
                <w:rFonts w:ascii="Arial" w:hAnsi="Arial" w:cs="Arial"/>
                <w:b/>
                <w:bCs/>
                <w:sz w:val="24"/>
                <w:szCs w:val="24"/>
                <w:lang w:val="en-US"/>
              </w:rPr>
            </w:pPr>
            <w:r w:rsidRPr="00280053">
              <w:rPr>
                <w:rFonts w:ascii="Arial" w:hAnsi="Arial" w:cs="Arial"/>
                <w:b/>
                <w:bCs/>
                <w:sz w:val="24"/>
                <w:szCs w:val="24"/>
                <w:lang w:val="en-US"/>
              </w:rPr>
              <w:t>3.2.4 Pathway to Ca</w:t>
            </w:r>
            <w:r w:rsidR="00AB6897" w:rsidRPr="00280053">
              <w:rPr>
                <w:rFonts w:ascii="Arial" w:hAnsi="Arial" w:cs="Arial"/>
                <w:b/>
                <w:bCs/>
                <w:sz w:val="24"/>
                <w:szCs w:val="24"/>
                <w:lang w:val="en-US"/>
              </w:rPr>
              <w:t>se Closure function</w:t>
            </w:r>
          </w:p>
        </w:tc>
        <w:tc>
          <w:tcPr>
            <w:tcW w:w="2947" w:type="dxa"/>
            <w:shd w:val="clear" w:color="auto" w:fill="99CCFF"/>
          </w:tcPr>
          <w:p w14:paraId="03C9AB75" w14:textId="799CEE74" w:rsidR="00E85129" w:rsidRPr="00280053" w:rsidRDefault="00E85129" w:rsidP="00954164">
            <w:pPr>
              <w:jc w:val="center"/>
              <w:rPr>
                <w:rFonts w:ascii="Arial" w:hAnsi="Arial" w:cs="Arial"/>
                <w:b/>
                <w:bCs/>
                <w:sz w:val="24"/>
                <w:szCs w:val="24"/>
                <w:lang w:val="en-US"/>
              </w:rPr>
            </w:pPr>
            <w:r w:rsidRPr="00280053">
              <w:rPr>
                <w:rFonts w:ascii="Arial" w:hAnsi="Arial" w:cs="Arial"/>
                <w:b/>
                <w:bCs/>
                <w:sz w:val="24"/>
                <w:szCs w:val="24"/>
                <w:lang w:val="en-US"/>
              </w:rPr>
              <w:t>Human Services Standards Criteria</w:t>
            </w:r>
          </w:p>
        </w:tc>
        <w:tc>
          <w:tcPr>
            <w:tcW w:w="1415" w:type="dxa"/>
            <w:shd w:val="clear" w:color="auto" w:fill="99CCFF"/>
          </w:tcPr>
          <w:p w14:paraId="0757D021" w14:textId="6B0A436D" w:rsidR="00E85129" w:rsidRPr="00280053" w:rsidRDefault="00E85129" w:rsidP="00954164">
            <w:pPr>
              <w:jc w:val="center"/>
              <w:rPr>
                <w:rFonts w:ascii="Arial" w:hAnsi="Arial" w:cs="Arial"/>
                <w:b/>
                <w:bCs/>
                <w:sz w:val="24"/>
                <w:szCs w:val="24"/>
                <w:lang w:val="en-US"/>
              </w:rPr>
            </w:pPr>
            <w:r w:rsidRPr="00280053">
              <w:rPr>
                <w:rFonts w:ascii="Arial" w:hAnsi="Arial" w:cs="Arial"/>
                <w:b/>
                <w:bCs/>
                <w:sz w:val="24"/>
                <w:szCs w:val="24"/>
                <w:lang w:val="en-US"/>
              </w:rPr>
              <w:t>Rating</w:t>
            </w:r>
          </w:p>
          <w:p w14:paraId="4ED82A26" w14:textId="77777777" w:rsidR="00E85129" w:rsidRPr="00280053" w:rsidRDefault="00E85129" w:rsidP="00954164">
            <w:pPr>
              <w:jc w:val="center"/>
              <w:rPr>
                <w:rFonts w:ascii="Arial" w:hAnsi="Arial" w:cs="Arial"/>
                <w:b/>
                <w:bCs/>
                <w:sz w:val="24"/>
                <w:szCs w:val="24"/>
                <w:lang w:val="en-US"/>
              </w:rPr>
            </w:pPr>
            <w:r w:rsidRPr="00280053">
              <w:rPr>
                <w:rFonts w:ascii="Arial" w:hAnsi="Arial" w:cs="Arial"/>
                <w:b/>
                <w:bCs/>
                <w:sz w:val="24"/>
                <w:szCs w:val="24"/>
                <w:lang w:val="en-US"/>
              </w:rPr>
              <w:t>M, NYM, NA, EX</w:t>
            </w:r>
          </w:p>
        </w:tc>
        <w:tc>
          <w:tcPr>
            <w:tcW w:w="3248" w:type="dxa"/>
            <w:shd w:val="clear" w:color="auto" w:fill="99CCFF"/>
          </w:tcPr>
          <w:p w14:paraId="55D5DB6E" w14:textId="77777777" w:rsidR="00E85129" w:rsidRPr="00280053" w:rsidRDefault="00E85129" w:rsidP="00954164">
            <w:pPr>
              <w:jc w:val="center"/>
              <w:rPr>
                <w:rFonts w:ascii="Arial" w:hAnsi="Arial" w:cs="Arial"/>
                <w:b/>
                <w:bCs/>
                <w:sz w:val="24"/>
                <w:szCs w:val="24"/>
                <w:lang w:val="en-US"/>
              </w:rPr>
            </w:pPr>
            <w:r w:rsidRPr="00280053">
              <w:rPr>
                <w:rFonts w:ascii="Arial" w:hAnsi="Arial" w:cs="Arial"/>
                <w:b/>
                <w:bCs/>
                <w:sz w:val="24"/>
                <w:szCs w:val="24"/>
                <w:lang w:val="en-US"/>
              </w:rPr>
              <w:t>Evidence of Alignment</w:t>
            </w:r>
          </w:p>
        </w:tc>
        <w:tc>
          <w:tcPr>
            <w:tcW w:w="3530" w:type="dxa"/>
            <w:shd w:val="clear" w:color="auto" w:fill="99CCFF"/>
          </w:tcPr>
          <w:p w14:paraId="084FECD2" w14:textId="77777777" w:rsidR="00E85129" w:rsidRPr="00280053" w:rsidRDefault="00E85129" w:rsidP="00954164">
            <w:pPr>
              <w:jc w:val="center"/>
              <w:rPr>
                <w:rFonts w:ascii="Arial" w:hAnsi="Arial" w:cs="Arial"/>
                <w:b/>
                <w:bCs/>
                <w:sz w:val="24"/>
                <w:szCs w:val="24"/>
                <w:lang w:val="en-US"/>
              </w:rPr>
            </w:pPr>
            <w:r w:rsidRPr="00280053">
              <w:rPr>
                <w:rFonts w:ascii="Arial" w:hAnsi="Arial" w:cs="Arial"/>
                <w:b/>
                <w:bCs/>
                <w:sz w:val="24"/>
                <w:szCs w:val="24"/>
                <w:lang w:val="en-US"/>
              </w:rPr>
              <w:t>Gap in Alignment</w:t>
            </w:r>
          </w:p>
        </w:tc>
      </w:tr>
      <w:tr w:rsidR="00E85129" w14:paraId="73917363" w14:textId="77777777" w:rsidTr="00E85129">
        <w:tc>
          <w:tcPr>
            <w:tcW w:w="483" w:type="dxa"/>
          </w:tcPr>
          <w:p w14:paraId="25DBCD22" w14:textId="77777777" w:rsidR="00E85129" w:rsidRPr="007B5B90" w:rsidRDefault="00E85129" w:rsidP="00954164">
            <w:pPr>
              <w:rPr>
                <w:rFonts w:ascii="Arial" w:hAnsi="Arial" w:cs="Arial"/>
                <w:sz w:val="24"/>
                <w:szCs w:val="24"/>
                <w:lang w:val="en-US"/>
              </w:rPr>
            </w:pPr>
            <w:r>
              <w:rPr>
                <w:rFonts w:ascii="Arial" w:hAnsi="Arial" w:cs="Arial"/>
                <w:sz w:val="24"/>
                <w:szCs w:val="24"/>
                <w:lang w:val="en-US"/>
              </w:rPr>
              <w:t>1</w:t>
            </w:r>
          </w:p>
        </w:tc>
        <w:tc>
          <w:tcPr>
            <w:tcW w:w="3765" w:type="dxa"/>
          </w:tcPr>
          <w:p w14:paraId="11BA0089" w14:textId="755BBB6A" w:rsidR="00E85129" w:rsidRPr="007B5B90" w:rsidRDefault="00E85129" w:rsidP="00954164">
            <w:pPr>
              <w:rPr>
                <w:rFonts w:ascii="Arial" w:hAnsi="Arial" w:cs="Arial"/>
                <w:sz w:val="24"/>
                <w:szCs w:val="24"/>
                <w:lang w:val="en-US"/>
              </w:rPr>
            </w:pPr>
            <w:r>
              <w:t>Evaluate with all victim survivors in the family group whether case plan goals have been achieved and address issues or concerns that arise at this point.</w:t>
            </w:r>
          </w:p>
        </w:tc>
        <w:tc>
          <w:tcPr>
            <w:tcW w:w="2947" w:type="dxa"/>
          </w:tcPr>
          <w:p w14:paraId="7E434471" w14:textId="30004D7E" w:rsidR="007C63D0" w:rsidRPr="00C053AA" w:rsidRDefault="007C63D0" w:rsidP="007C63D0">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AB6897">
              <w:rPr>
                <w:rFonts w:asciiTheme="majorHAnsi" w:eastAsiaTheme="minorEastAsia" w:hAnsiTheme="majorHAnsi" w:cstheme="majorHAnsi"/>
              </w:rPr>
              <w:t>.</w:t>
            </w:r>
          </w:p>
          <w:p w14:paraId="75A5AECA" w14:textId="498392F5" w:rsidR="007C63D0" w:rsidRDefault="007C63D0" w:rsidP="007C63D0">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 xml:space="preserve">3.1 Services adopt a strengths-based and early intervention </w:t>
            </w:r>
            <w:r w:rsidRPr="00C053AA">
              <w:rPr>
                <w:rFonts w:asciiTheme="majorHAnsi" w:eastAsiaTheme="minorEastAsia" w:hAnsiTheme="majorHAnsi" w:cstheme="majorHAnsi"/>
              </w:rPr>
              <w:lastRenderedPageBreak/>
              <w:t>approach to service delivery that enhances people’s wellbeing</w:t>
            </w:r>
            <w:r w:rsidR="00AB6897">
              <w:rPr>
                <w:rFonts w:asciiTheme="majorHAnsi" w:eastAsiaTheme="minorEastAsia" w:hAnsiTheme="majorHAnsi" w:cstheme="majorHAnsi"/>
              </w:rPr>
              <w:t>.</w:t>
            </w:r>
          </w:p>
          <w:p w14:paraId="2C3F482C" w14:textId="0DEBC404" w:rsidR="00AB6897" w:rsidRDefault="009B244B" w:rsidP="009B24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AB6897">
              <w:rPr>
                <w:rFonts w:asciiTheme="majorHAnsi" w:eastAsiaTheme="minorEastAsia" w:hAnsiTheme="majorHAnsi" w:cstheme="majorHAnsi"/>
              </w:rPr>
              <w:t>.</w:t>
            </w:r>
          </w:p>
          <w:p w14:paraId="0025C818" w14:textId="799CCB5F" w:rsidR="009B244B" w:rsidRDefault="009B244B" w:rsidP="009B24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AB6897">
              <w:rPr>
                <w:rFonts w:asciiTheme="majorHAnsi" w:eastAsiaTheme="minorEastAsia" w:hAnsiTheme="majorHAnsi" w:cstheme="majorHAnsi"/>
              </w:rPr>
              <w:t>.</w:t>
            </w:r>
          </w:p>
          <w:p w14:paraId="151899A9" w14:textId="0547EEC1" w:rsidR="009B244B" w:rsidRDefault="009B244B" w:rsidP="009B24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9A26E6">
              <w:rPr>
                <w:rFonts w:asciiTheme="majorHAnsi" w:eastAsiaTheme="minorEastAsia" w:hAnsiTheme="majorHAnsi" w:cstheme="majorHAnsi"/>
              </w:rPr>
              <w:t>.</w:t>
            </w:r>
          </w:p>
          <w:p w14:paraId="209E08A0" w14:textId="262FFFA2" w:rsidR="00E85129" w:rsidRPr="009A26E6" w:rsidRDefault="009B244B" w:rsidP="009A26E6">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9A26E6">
              <w:rPr>
                <w:rFonts w:asciiTheme="majorHAnsi" w:eastAsiaTheme="minorEastAsia" w:hAnsiTheme="majorHAnsi" w:cstheme="majorHAnsi"/>
              </w:rPr>
              <w:t>.</w:t>
            </w:r>
          </w:p>
        </w:tc>
        <w:tc>
          <w:tcPr>
            <w:tcW w:w="1415" w:type="dxa"/>
          </w:tcPr>
          <w:p w14:paraId="27B34FC7" w14:textId="33FD89D9" w:rsidR="00E85129" w:rsidRDefault="00E85129" w:rsidP="00954164">
            <w:pPr>
              <w:rPr>
                <w:rFonts w:ascii="Arial" w:hAnsi="Arial" w:cs="Arial"/>
                <w:sz w:val="24"/>
                <w:szCs w:val="24"/>
                <w:lang w:val="en-US"/>
              </w:rPr>
            </w:pPr>
          </w:p>
        </w:tc>
        <w:tc>
          <w:tcPr>
            <w:tcW w:w="3248" w:type="dxa"/>
          </w:tcPr>
          <w:p w14:paraId="25084E20" w14:textId="77777777" w:rsidR="00E85129" w:rsidRDefault="00E85129" w:rsidP="00954164">
            <w:pPr>
              <w:rPr>
                <w:rFonts w:ascii="Arial" w:hAnsi="Arial" w:cs="Arial"/>
                <w:sz w:val="24"/>
                <w:szCs w:val="24"/>
                <w:lang w:val="en-US"/>
              </w:rPr>
            </w:pPr>
          </w:p>
        </w:tc>
        <w:tc>
          <w:tcPr>
            <w:tcW w:w="3530" w:type="dxa"/>
          </w:tcPr>
          <w:p w14:paraId="4AA9EA61" w14:textId="77777777" w:rsidR="00E85129" w:rsidRDefault="00E85129" w:rsidP="00954164">
            <w:pPr>
              <w:rPr>
                <w:rFonts w:ascii="Arial" w:hAnsi="Arial" w:cs="Arial"/>
                <w:sz w:val="24"/>
                <w:szCs w:val="24"/>
                <w:lang w:val="en-US"/>
              </w:rPr>
            </w:pPr>
          </w:p>
        </w:tc>
      </w:tr>
      <w:tr w:rsidR="00E85129" w14:paraId="796BC5E5" w14:textId="77777777" w:rsidTr="00E85129">
        <w:tc>
          <w:tcPr>
            <w:tcW w:w="483" w:type="dxa"/>
          </w:tcPr>
          <w:p w14:paraId="27BCBA43" w14:textId="3693E5C4" w:rsidR="00E85129" w:rsidRDefault="00E85129" w:rsidP="00954164">
            <w:pPr>
              <w:rPr>
                <w:rFonts w:ascii="Arial" w:hAnsi="Arial" w:cs="Arial"/>
                <w:sz w:val="24"/>
                <w:szCs w:val="24"/>
                <w:lang w:val="en-US"/>
              </w:rPr>
            </w:pPr>
            <w:r>
              <w:rPr>
                <w:rFonts w:ascii="Arial" w:hAnsi="Arial" w:cs="Arial"/>
                <w:sz w:val="24"/>
                <w:szCs w:val="24"/>
                <w:lang w:val="en-US"/>
              </w:rPr>
              <w:t>2</w:t>
            </w:r>
          </w:p>
        </w:tc>
        <w:tc>
          <w:tcPr>
            <w:tcW w:w="3765" w:type="dxa"/>
          </w:tcPr>
          <w:p w14:paraId="0E42713D" w14:textId="0C5528C4" w:rsidR="00E85129" w:rsidRDefault="00E85129" w:rsidP="00954164">
            <w:r>
              <w:t xml:space="preserve">Check and finalise any outstanding individualised brokerage or other funding applications, </w:t>
            </w:r>
            <w:proofErr w:type="gramStart"/>
            <w:r>
              <w:t>expenditure</w:t>
            </w:r>
            <w:proofErr w:type="gramEnd"/>
            <w:r>
              <w:t xml:space="preserve"> and acquittals to ensure each victim survivor has received the maximum benefits anticipated.</w:t>
            </w:r>
          </w:p>
        </w:tc>
        <w:tc>
          <w:tcPr>
            <w:tcW w:w="2947" w:type="dxa"/>
          </w:tcPr>
          <w:p w14:paraId="181A8A9D" w14:textId="289F2A39" w:rsidR="007C63D0" w:rsidRPr="00C053AA" w:rsidRDefault="007C63D0" w:rsidP="007C63D0">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9A26E6">
              <w:rPr>
                <w:rFonts w:asciiTheme="majorHAnsi" w:eastAsiaTheme="minorEastAsia" w:hAnsiTheme="majorHAnsi" w:cstheme="majorHAnsi"/>
              </w:rPr>
              <w:t>.</w:t>
            </w:r>
          </w:p>
          <w:p w14:paraId="4D4477B6" w14:textId="3C0338AF" w:rsidR="007C63D0" w:rsidRPr="00C053AA" w:rsidRDefault="007C63D0" w:rsidP="007C63D0">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 xml:space="preserve">3.1 Services adopt a strengths-based and early intervention approach to service delivery </w:t>
            </w:r>
            <w:r w:rsidRPr="00C053AA">
              <w:rPr>
                <w:rFonts w:asciiTheme="majorHAnsi" w:eastAsiaTheme="minorEastAsia" w:hAnsiTheme="majorHAnsi" w:cstheme="majorHAnsi"/>
              </w:rPr>
              <w:lastRenderedPageBreak/>
              <w:t>that enhances people’s wellbeing</w:t>
            </w:r>
            <w:r w:rsidR="009A26E6">
              <w:rPr>
                <w:rFonts w:asciiTheme="majorHAnsi" w:eastAsiaTheme="minorEastAsia" w:hAnsiTheme="majorHAnsi" w:cstheme="majorHAnsi"/>
              </w:rPr>
              <w:t>.</w:t>
            </w:r>
          </w:p>
          <w:p w14:paraId="1A04C0DD" w14:textId="0927E247" w:rsidR="009B244B" w:rsidRDefault="009B244B" w:rsidP="009B24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9A26E6">
              <w:rPr>
                <w:rFonts w:asciiTheme="majorHAnsi" w:eastAsiaTheme="minorEastAsia" w:hAnsiTheme="majorHAnsi" w:cstheme="majorHAnsi"/>
              </w:rPr>
              <w:t>.</w:t>
            </w:r>
          </w:p>
          <w:p w14:paraId="775B36FE" w14:textId="0E5951E1" w:rsidR="009B244B" w:rsidRDefault="009B244B" w:rsidP="009B24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9A26E6">
              <w:rPr>
                <w:rFonts w:asciiTheme="majorHAnsi" w:eastAsiaTheme="minorEastAsia" w:hAnsiTheme="majorHAnsi" w:cstheme="majorHAnsi"/>
              </w:rPr>
              <w:t>.</w:t>
            </w:r>
          </w:p>
          <w:p w14:paraId="65FDAD4B" w14:textId="0A4777FF" w:rsidR="009B244B" w:rsidRDefault="009B244B" w:rsidP="009B24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9A26E6">
              <w:rPr>
                <w:rFonts w:asciiTheme="majorHAnsi" w:eastAsiaTheme="minorEastAsia" w:hAnsiTheme="majorHAnsi" w:cstheme="majorHAnsi"/>
              </w:rPr>
              <w:t>.</w:t>
            </w:r>
          </w:p>
          <w:p w14:paraId="7479EDE9" w14:textId="2D2E8F36" w:rsidR="00E85129" w:rsidRPr="009A26E6" w:rsidRDefault="009B244B" w:rsidP="009A26E6">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p>
        </w:tc>
        <w:tc>
          <w:tcPr>
            <w:tcW w:w="1415" w:type="dxa"/>
          </w:tcPr>
          <w:p w14:paraId="25FEDCEC" w14:textId="554934C3" w:rsidR="00E85129" w:rsidRDefault="00E85129" w:rsidP="00954164">
            <w:pPr>
              <w:rPr>
                <w:rFonts w:ascii="Arial" w:hAnsi="Arial" w:cs="Arial"/>
                <w:sz w:val="24"/>
                <w:szCs w:val="24"/>
                <w:lang w:val="en-US"/>
              </w:rPr>
            </w:pPr>
          </w:p>
        </w:tc>
        <w:tc>
          <w:tcPr>
            <w:tcW w:w="3248" w:type="dxa"/>
          </w:tcPr>
          <w:p w14:paraId="3D6E0035" w14:textId="77777777" w:rsidR="00E85129" w:rsidRDefault="00E85129" w:rsidP="00954164">
            <w:pPr>
              <w:rPr>
                <w:rFonts w:ascii="Arial" w:hAnsi="Arial" w:cs="Arial"/>
                <w:sz w:val="24"/>
                <w:szCs w:val="24"/>
                <w:lang w:val="en-US"/>
              </w:rPr>
            </w:pPr>
          </w:p>
        </w:tc>
        <w:tc>
          <w:tcPr>
            <w:tcW w:w="3530" w:type="dxa"/>
          </w:tcPr>
          <w:p w14:paraId="400ACD1E" w14:textId="77777777" w:rsidR="00E85129" w:rsidRDefault="00E85129" w:rsidP="00954164">
            <w:pPr>
              <w:rPr>
                <w:rFonts w:ascii="Arial" w:hAnsi="Arial" w:cs="Arial"/>
                <w:sz w:val="24"/>
                <w:szCs w:val="24"/>
                <w:lang w:val="en-US"/>
              </w:rPr>
            </w:pPr>
          </w:p>
        </w:tc>
      </w:tr>
      <w:tr w:rsidR="00E85129" w14:paraId="19AE4661" w14:textId="77777777" w:rsidTr="00E85129">
        <w:tc>
          <w:tcPr>
            <w:tcW w:w="483" w:type="dxa"/>
          </w:tcPr>
          <w:p w14:paraId="6554FB0F" w14:textId="4DCEAD56" w:rsidR="00E85129" w:rsidRDefault="00E85129" w:rsidP="00954164">
            <w:pPr>
              <w:rPr>
                <w:rFonts w:ascii="Arial" w:hAnsi="Arial" w:cs="Arial"/>
                <w:sz w:val="24"/>
                <w:szCs w:val="24"/>
                <w:lang w:val="en-US"/>
              </w:rPr>
            </w:pPr>
            <w:r>
              <w:rPr>
                <w:rFonts w:ascii="Arial" w:hAnsi="Arial" w:cs="Arial"/>
                <w:sz w:val="24"/>
                <w:szCs w:val="24"/>
                <w:lang w:val="en-US"/>
              </w:rPr>
              <w:t>3</w:t>
            </w:r>
          </w:p>
        </w:tc>
        <w:tc>
          <w:tcPr>
            <w:tcW w:w="3765" w:type="dxa"/>
          </w:tcPr>
          <w:p w14:paraId="0830503C" w14:textId="5B9B2C80" w:rsidR="00E85129" w:rsidRDefault="00E85129" w:rsidP="00954164">
            <w:r>
              <w:t xml:space="preserve">Ensure victim survivors feel well-supported during their transition to case closure by updating risk assessment, referring them to other services wherever necessary and facilitating access to ongoing resources to consolidate safety, </w:t>
            </w:r>
            <w:proofErr w:type="gramStart"/>
            <w:r>
              <w:t>stabilisation</w:t>
            </w:r>
            <w:proofErr w:type="gramEnd"/>
            <w:r>
              <w:t xml:space="preserve"> and freedom from violence.</w:t>
            </w:r>
          </w:p>
        </w:tc>
        <w:tc>
          <w:tcPr>
            <w:tcW w:w="2947" w:type="dxa"/>
          </w:tcPr>
          <w:p w14:paraId="03FEEBB2" w14:textId="748B46A3" w:rsidR="007C63D0" w:rsidRPr="00C053AA" w:rsidRDefault="007C63D0" w:rsidP="007C63D0">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9A26E6">
              <w:rPr>
                <w:rFonts w:asciiTheme="majorHAnsi" w:eastAsiaTheme="minorEastAsia" w:hAnsiTheme="majorHAnsi" w:cstheme="majorHAnsi"/>
              </w:rPr>
              <w:t>.</w:t>
            </w:r>
          </w:p>
          <w:p w14:paraId="65A4D085" w14:textId="13672F92" w:rsidR="007C63D0" w:rsidRPr="00C053AA" w:rsidRDefault="007C63D0" w:rsidP="007C63D0">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 xml:space="preserve">3.1 Services adopt a strengths-based and early intervention approach to service delivery </w:t>
            </w:r>
            <w:r w:rsidRPr="00C053AA">
              <w:rPr>
                <w:rFonts w:asciiTheme="majorHAnsi" w:eastAsiaTheme="minorEastAsia" w:hAnsiTheme="majorHAnsi" w:cstheme="majorHAnsi"/>
              </w:rPr>
              <w:lastRenderedPageBreak/>
              <w:t>that enhances people’s wellbeing</w:t>
            </w:r>
            <w:r w:rsidR="009A26E6">
              <w:rPr>
                <w:rFonts w:asciiTheme="majorHAnsi" w:eastAsiaTheme="minorEastAsia" w:hAnsiTheme="majorHAnsi" w:cstheme="majorHAnsi"/>
              </w:rPr>
              <w:t>.</w:t>
            </w:r>
          </w:p>
          <w:p w14:paraId="420CD4A2" w14:textId="71D45C9B" w:rsidR="009B244B" w:rsidRDefault="009B244B" w:rsidP="009B24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9A26E6">
              <w:rPr>
                <w:rFonts w:asciiTheme="majorHAnsi" w:eastAsiaTheme="minorEastAsia" w:hAnsiTheme="majorHAnsi" w:cstheme="majorHAnsi"/>
              </w:rPr>
              <w:t>.</w:t>
            </w:r>
          </w:p>
          <w:p w14:paraId="7B4AE859" w14:textId="2D54B485" w:rsidR="009B244B" w:rsidRDefault="009B244B" w:rsidP="009B24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9A26E6">
              <w:rPr>
                <w:rFonts w:asciiTheme="majorHAnsi" w:eastAsiaTheme="minorEastAsia" w:hAnsiTheme="majorHAnsi" w:cstheme="majorHAnsi"/>
              </w:rPr>
              <w:t>.</w:t>
            </w:r>
          </w:p>
          <w:p w14:paraId="0F720C5A" w14:textId="0AE862D6" w:rsidR="009B244B" w:rsidRDefault="009B244B" w:rsidP="009B244B">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076665">
              <w:rPr>
                <w:rFonts w:asciiTheme="majorHAnsi" w:eastAsiaTheme="minorEastAsia" w:hAnsiTheme="majorHAnsi" w:cstheme="majorHAnsi"/>
              </w:rPr>
              <w:t>.</w:t>
            </w:r>
          </w:p>
          <w:p w14:paraId="2DAAB079" w14:textId="12378EBD" w:rsidR="00E85129" w:rsidRPr="00076665" w:rsidRDefault="009B244B" w:rsidP="00076665">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076665">
              <w:rPr>
                <w:rFonts w:asciiTheme="majorHAnsi" w:eastAsiaTheme="minorEastAsia" w:hAnsiTheme="majorHAnsi" w:cstheme="majorHAnsi"/>
              </w:rPr>
              <w:t>.</w:t>
            </w:r>
          </w:p>
        </w:tc>
        <w:tc>
          <w:tcPr>
            <w:tcW w:w="1415" w:type="dxa"/>
          </w:tcPr>
          <w:p w14:paraId="4082C2D9" w14:textId="5CD33525" w:rsidR="00E85129" w:rsidRDefault="00E85129" w:rsidP="00954164">
            <w:pPr>
              <w:rPr>
                <w:rFonts w:ascii="Arial" w:hAnsi="Arial" w:cs="Arial"/>
                <w:sz w:val="24"/>
                <w:szCs w:val="24"/>
                <w:lang w:val="en-US"/>
              </w:rPr>
            </w:pPr>
          </w:p>
        </w:tc>
        <w:tc>
          <w:tcPr>
            <w:tcW w:w="3248" w:type="dxa"/>
          </w:tcPr>
          <w:p w14:paraId="7379C962" w14:textId="77777777" w:rsidR="00E85129" w:rsidRDefault="00E85129" w:rsidP="00954164">
            <w:pPr>
              <w:rPr>
                <w:rFonts w:ascii="Arial" w:hAnsi="Arial" w:cs="Arial"/>
                <w:sz w:val="24"/>
                <w:szCs w:val="24"/>
                <w:lang w:val="en-US"/>
              </w:rPr>
            </w:pPr>
          </w:p>
        </w:tc>
        <w:tc>
          <w:tcPr>
            <w:tcW w:w="3530" w:type="dxa"/>
          </w:tcPr>
          <w:p w14:paraId="222FAA8A" w14:textId="77777777" w:rsidR="00E85129" w:rsidRDefault="00E85129" w:rsidP="00954164">
            <w:pPr>
              <w:rPr>
                <w:rFonts w:ascii="Arial" w:hAnsi="Arial" w:cs="Arial"/>
                <w:sz w:val="24"/>
                <w:szCs w:val="24"/>
                <w:lang w:val="en-US"/>
              </w:rPr>
            </w:pPr>
          </w:p>
        </w:tc>
      </w:tr>
      <w:tr w:rsidR="00E85129" w14:paraId="336F133B" w14:textId="77777777" w:rsidTr="00E85129">
        <w:tc>
          <w:tcPr>
            <w:tcW w:w="483" w:type="dxa"/>
          </w:tcPr>
          <w:p w14:paraId="5325857A" w14:textId="47418DEF" w:rsidR="00E85129" w:rsidRDefault="00E85129" w:rsidP="00954164">
            <w:pPr>
              <w:rPr>
                <w:rFonts w:ascii="Arial" w:hAnsi="Arial" w:cs="Arial"/>
                <w:sz w:val="24"/>
                <w:szCs w:val="24"/>
                <w:lang w:val="en-US"/>
              </w:rPr>
            </w:pPr>
            <w:r>
              <w:rPr>
                <w:rFonts w:ascii="Arial" w:hAnsi="Arial" w:cs="Arial"/>
                <w:sz w:val="24"/>
                <w:szCs w:val="24"/>
                <w:lang w:val="en-US"/>
              </w:rPr>
              <w:t>4</w:t>
            </w:r>
          </w:p>
        </w:tc>
        <w:tc>
          <w:tcPr>
            <w:tcW w:w="3765" w:type="dxa"/>
          </w:tcPr>
          <w:p w14:paraId="617E73FB" w14:textId="31DC3D11" w:rsidR="00E85129" w:rsidRDefault="00E85129" w:rsidP="00954164">
            <w:r>
              <w:t>Ensure that case files are reviewed at time of closure, that any information which may increase risk to victim survivors is canvassed with them (e.g., in the event of a subpoena) and that the victim survivor is fully informed of the contents of their file should they wish to access this or the service again in future.</w:t>
            </w:r>
          </w:p>
        </w:tc>
        <w:tc>
          <w:tcPr>
            <w:tcW w:w="2947" w:type="dxa"/>
          </w:tcPr>
          <w:p w14:paraId="539CC249" w14:textId="77777777" w:rsidR="00F86CA8" w:rsidRPr="001534DB" w:rsidRDefault="00F86CA8" w:rsidP="00F86CA8">
            <w:pPr>
              <w:spacing w:line="23" w:lineRule="atLeast"/>
              <w:contextualSpacing/>
              <w:jc w:val="both"/>
              <w:rPr>
                <w:rFonts w:asciiTheme="majorHAnsi" w:eastAsiaTheme="minorEastAsia" w:hAnsiTheme="majorHAnsi" w:cstheme="majorHAnsi"/>
                <w:lang w:val="en-US"/>
              </w:rPr>
            </w:pPr>
            <w:r w:rsidRPr="001534DB">
              <w:rPr>
                <w:rFonts w:asciiTheme="majorHAnsi" w:eastAsiaTheme="minorEastAsia" w:hAnsiTheme="majorHAnsi" w:cstheme="majorHAnsi"/>
                <w:lang w:val="en-US"/>
              </w:rPr>
              <w:t>1.1</w:t>
            </w:r>
            <w:r w:rsidRPr="001534DB">
              <w:rPr>
                <w:rFonts w:asciiTheme="majorHAnsi" w:eastAsiaTheme="minorEastAsia" w:hAnsiTheme="majorHAnsi" w:cstheme="majorHAnsi"/>
                <w:lang w:val="en-US"/>
              </w:rPr>
              <w:tab/>
              <w:t>People understand their rights and responsibilities.</w:t>
            </w:r>
          </w:p>
          <w:p w14:paraId="3FD657FD" w14:textId="77777777" w:rsidR="00F86CA8" w:rsidRPr="001534DB" w:rsidRDefault="00F86CA8" w:rsidP="00F86CA8">
            <w:pPr>
              <w:spacing w:line="23" w:lineRule="atLeast"/>
              <w:contextualSpacing/>
              <w:jc w:val="both"/>
              <w:rPr>
                <w:rFonts w:asciiTheme="majorHAnsi" w:eastAsiaTheme="minorEastAsia" w:hAnsiTheme="majorHAnsi" w:cstheme="majorHAnsi"/>
                <w:lang w:val="en-US"/>
              </w:rPr>
            </w:pPr>
          </w:p>
          <w:p w14:paraId="43FF71AA" w14:textId="786BA307" w:rsidR="00E85129" w:rsidRDefault="00F86CA8" w:rsidP="00F86CA8">
            <w:pPr>
              <w:rPr>
                <w:rFonts w:ascii="Arial" w:hAnsi="Arial" w:cs="Arial"/>
                <w:sz w:val="24"/>
                <w:szCs w:val="24"/>
                <w:lang w:val="en-US"/>
              </w:rPr>
            </w:pPr>
            <w:r w:rsidRPr="001534DB">
              <w:rPr>
                <w:rFonts w:asciiTheme="majorHAnsi" w:eastAsiaTheme="minorEastAsia" w:hAnsiTheme="majorHAnsi" w:cstheme="majorHAnsi"/>
                <w:lang w:val="en-US"/>
              </w:rPr>
              <w:t>1.2</w:t>
            </w:r>
            <w:r w:rsidRPr="001534DB">
              <w:rPr>
                <w:rFonts w:asciiTheme="majorHAnsi" w:eastAsiaTheme="minorEastAsia" w:hAnsiTheme="majorHAnsi" w:cstheme="majorHAnsi"/>
                <w:lang w:val="en-US"/>
              </w:rPr>
              <w:tab/>
              <w:t>People exercise their rights and responsibilities</w:t>
            </w:r>
            <w:r w:rsidR="00076665">
              <w:rPr>
                <w:rFonts w:asciiTheme="majorHAnsi" w:eastAsiaTheme="minorEastAsia" w:hAnsiTheme="majorHAnsi" w:cstheme="majorHAnsi"/>
                <w:lang w:val="en-US"/>
              </w:rPr>
              <w:t>.</w:t>
            </w:r>
          </w:p>
        </w:tc>
        <w:tc>
          <w:tcPr>
            <w:tcW w:w="1415" w:type="dxa"/>
          </w:tcPr>
          <w:p w14:paraId="4B345C25" w14:textId="3A4D5695" w:rsidR="00E85129" w:rsidRDefault="00E85129" w:rsidP="00954164">
            <w:pPr>
              <w:rPr>
                <w:rFonts w:ascii="Arial" w:hAnsi="Arial" w:cs="Arial"/>
                <w:sz w:val="24"/>
                <w:szCs w:val="24"/>
                <w:lang w:val="en-US"/>
              </w:rPr>
            </w:pPr>
          </w:p>
        </w:tc>
        <w:tc>
          <w:tcPr>
            <w:tcW w:w="3248" w:type="dxa"/>
          </w:tcPr>
          <w:p w14:paraId="32BFC9DD" w14:textId="77777777" w:rsidR="00E85129" w:rsidRDefault="00E85129" w:rsidP="00954164">
            <w:pPr>
              <w:rPr>
                <w:rFonts w:ascii="Arial" w:hAnsi="Arial" w:cs="Arial"/>
                <w:sz w:val="24"/>
                <w:szCs w:val="24"/>
                <w:lang w:val="en-US"/>
              </w:rPr>
            </w:pPr>
          </w:p>
        </w:tc>
        <w:tc>
          <w:tcPr>
            <w:tcW w:w="3530" w:type="dxa"/>
          </w:tcPr>
          <w:p w14:paraId="02AFF5A3" w14:textId="77777777" w:rsidR="00E85129" w:rsidRDefault="00E85129" w:rsidP="00954164">
            <w:pPr>
              <w:rPr>
                <w:rFonts w:ascii="Arial" w:hAnsi="Arial" w:cs="Arial"/>
                <w:sz w:val="24"/>
                <w:szCs w:val="24"/>
                <w:lang w:val="en-US"/>
              </w:rPr>
            </w:pPr>
          </w:p>
        </w:tc>
      </w:tr>
      <w:tr w:rsidR="00E85129" w14:paraId="488E0E92" w14:textId="77777777" w:rsidTr="00E85129">
        <w:tc>
          <w:tcPr>
            <w:tcW w:w="483" w:type="dxa"/>
          </w:tcPr>
          <w:p w14:paraId="4AC46E0B" w14:textId="0CD1D0F5" w:rsidR="00E85129" w:rsidRDefault="00E85129" w:rsidP="00954164">
            <w:pPr>
              <w:rPr>
                <w:rFonts w:ascii="Arial" w:hAnsi="Arial" w:cs="Arial"/>
                <w:sz w:val="24"/>
                <w:szCs w:val="24"/>
                <w:lang w:val="en-US"/>
              </w:rPr>
            </w:pPr>
            <w:r>
              <w:rPr>
                <w:rFonts w:ascii="Arial" w:hAnsi="Arial" w:cs="Arial"/>
                <w:sz w:val="24"/>
                <w:szCs w:val="24"/>
                <w:lang w:val="en-US"/>
              </w:rPr>
              <w:lastRenderedPageBreak/>
              <w:t>5</w:t>
            </w:r>
          </w:p>
        </w:tc>
        <w:tc>
          <w:tcPr>
            <w:tcW w:w="3765" w:type="dxa"/>
          </w:tcPr>
          <w:p w14:paraId="6CBE7D2D" w14:textId="4105C250" w:rsidR="00E85129" w:rsidRDefault="00E85129" w:rsidP="00954164">
            <w:r>
              <w:t>Ensure victim survivors are empowered to make the connections with other services to the extent that they wish to do this for themselves by agreeing this together with them (e.g., the victim survivor may want to do this themselves, with support, or may want the connections to be made for them).</w:t>
            </w:r>
          </w:p>
        </w:tc>
        <w:tc>
          <w:tcPr>
            <w:tcW w:w="2947" w:type="dxa"/>
          </w:tcPr>
          <w:p w14:paraId="08C1C1AD" w14:textId="583B1600" w:rsidR="00CA6B30" w:rsidRDefault="00CA6B30" w:rsidP="00076665">
            <w:pPr>
              <w:autoSpaceDE w:val="0"/>
              <w:autoSpaceDN w:val="0"/>
              <w:adjustRightInd w:val="0"/>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076665">
              <w:rPr>
                <w:rFonts w:asciiTheme="majorHAnsi" w:eastAsiaTheme="minorEastAsia" w:hAnsiTheme="majorHAnsi" w:cstheme="majorHAnsi"/>
              </w:rPr>
              <w:t>.</w:t>
            </w:r>
          </w:p>
          <w:p w14:paraId="1B0C2C36" w14:textId="322F7404" w:rsidR="00E85129" w:rsidRPr="00076665" w:rsidRDefault="00CA6B30" w:rsidP="00076665">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076665">
              <w:rPr>
                <w:rFonts w:asciiTheme="majorHAnsi" w:eastAsiaTheme="minorEastAsia" w:hAnsiTheme="majorHAnsi" w:cstheme="majorHAnsi"/>
              </w:rPr>
              <w:t>.</w:t>
            </w:r>
          </w:p>
        </w:tc>
        <w:tc>
          <w:tcPr>
            <w:tcW w:w="1415" w:type="dxa"/>
          </w:tcPr>
          <w:p w14:paraId="62D517BD" w14:textId="4E93E6DB" w:rsidR="00E85129" w:rsidRDefault="00E85129" w:rsidP="00954164">
            <w:pPr>
              <w:rPr>
                <w:rFonts w:ascii="Arial" w:hAnsi="Arial" w:cs="Arial"/>
                <w:sz w:val="24"/>
                <w:szCs w:val="24"/>
                <w:lang w:val="en-US"/>
              </w:rPr>
            </w:pPr>
          </w:p>
        </w:tc>
        <w:tc>
          <w:tcPr>
            <w:tcW w:w="3248" w:type="dxa"/>
          </w:tcPr>
          <w:p w14:paraId="23FC992F" w14:textId="77777777" w:rsidR="00E85129" w:rsidRDefault="00E85129" w:rsidP="00954164">
            <w:pPr>
              <w:rPr>
                <w:rFonts w:ascii="Arial" w:hAnsi="Arial" w:cs="Arial"/>
                <w:sz w:val="24"/>
                <w:szCs w:val="24"/>
                <w:lang w:val="en-US"/>
              </w:rPr>
            </w:pPr>
          </w:p>
        </w:tc>
        <w:tc>
          <w:tcPr>
            <w:tcW w:w="3530" w:type="dxa"/>
          </w:tcPr>
          <w:p w14:paraId="2C8D6CA7" w14:textId="77777777" w:rsidR="00E85129" w:rsidRDefault="00E85129" w:rsidP="00954164">
            <w:pPr>
              <w:rPr>
                <w:rFonts w:ascii="Arial" w:hAnsi="Arial" w:cs="Arial"/>
                <w:sz w:val="24"/>
                <w:szCs w:val="24"/>
                <w:lang w:val="en-US"/>
              </w:rPr>
            </w:pPr>
          </w:p>
        </w:tc>
      </w:tr>
      <w:tr w:rsidR="00E85129" w14:paraId="47E66601" w14:textId="77777777" w:rsidTr="00E85129">
        <w:tc>
          <w:tcPr>
            <w:tcW w:w="483" w:type="dxa"/>
          </w:tcPr>
          <w:p w14:paraId="20476844" w14:textId="6CE41159" w:rsidR="00E85129" w:rsidRDefault="00E85129" w:rsidP="00954164">
            <w:pPr>
              <w:rPr>
                <w:rFonts w:ascii="Arial" w:hAnsi="Arial" w:cs="Arial"/>
                <w:sz w:val="24"/>
                <w:szCs w:val="24"/>
                <w:lang w:val="en-US"/>
              </w:rPr>
            </w:pPr>
            <w:r>
              <w:rPr>
                <w:rFonts w:ascii="Arial" w:hAnsi="Arial" w:cs="Arial"/>
                <w:sz w:val="24"/>
                <w:szCs w:val="24"/>
                <w:lang w:val="en-US"/>
              </w:rPr>
              <w:t>6</w:t>
            </w:r>
          </w:p>
        </w:tc>
        <w:tc>
          <w:tcPr>
            <w:tcW w:w="3765" w:type="dxa"/>
          </w:tcPr>
          <w:p w14:paraId="6E77BBFC" w14:textId="7D62E7EE" w:rsidR="00E85129" w:rsidRDefault="00E85129" w:rsidP="00954164">
            <w:r>
              <w:t>If possible, establish a period of crossover with other services and follow up with all victim survivors and other services involved in the victim survivor’s case plan to ensure that they know what they should do if they identify changes to risk.</w:t>
            </w:r>
          </w:p>
        </w:tc>
        <w:tc>
          <w:tcPr>
            <w:tcW w:w="2947" w:type="dxa"/>
          </w:tcPr>
          <w:p w14:paraId="07D3FDA8" w14:textId="5A2B76EB" w:rsidR="0050786F" w:rsidRPr="00236892" w:rsidRDefault="0050786F" w:rsidP="0050786F">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01932408" w14:textId="44B9E501" w:rsidR="00E85129" w:rsidRPr="00076665" w:rsidRDefault="0050786F" w:rsidP="00076665">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ab/>
              <w:t>All people have a goal-oriented plan documented and implemented (this plan includes strategies to achieve stated goals)</w:t>
            </w:r>
            <w:r w:rsidRPr="00236892">
              <w:rPr>
                <w:rFonts w:ascii="Calibri Light" w:eastAsia="Times" w:hAnsi="Calibri Light" w:cs="Calibri Light"/>
                <w:sz w:val="22"/>
                <w:szCs w:val="22"/>
                <w:lang w:val="en-US"/>
              </w:rPr>
              <w:t>.</w:t>
            </w:r>
          </w:p>
        </w:tc>
        <w:tc>
          <w:tcPr>
            <w:tcW w:w="1415" w:type="dxa"/>
          </w:tcPr>
          <w:p w14:paraId="0273B719" w14:textId="3CDCE6E8" w:rsidR="00E85129" w:rsidRDefault="00E85129" w:rsidP="00954164">
            <w:pPr>
              <w:rPr>
                <w:rFonts w:ascii="Arial" w:hAnsi="Arial" w:cs="Arial"/>
                <w:sz w:val="24"/>
                <w:szCs w:val="24"/>
                <w:lang w:val="en-US"/>
              </w:rPr>
            </w:pPr>
          </w:p>
        </w:tc>
        <w:tc>
          <w:tcPr>
            <w:tcW w:w="3248" w:type="dxa"/>
          </w:tcPr>
          <w:p w14:paraId="2C43F9FF" w14:textId="77777777" w:rsidR="00E85129" w:rsidRDefault="00E85129" w:rsidP="00954164">
            <w:pPr>
              <w:rPr>
                <w:rFonts w:ascii="Arial" w:hAnsi="Arial" w:cs="Arial"/>
                <w:sz w:val="24"/>
                <w:szCs w:val="24"/>
                <w:lang w:val="en-US"/>
              </w:rPr>
            </w:pPr>
          </w:p>
        </w:tc>
        <w:tc>
          <w:tcPr>
            <w:tcW w:w="3530" w:type="dxa"/>
          </w:tcPr>
          <w:p w14:paraId="46DA8328" w14:textId="77777777" w:rsidR="00E85129" w:rsidRDefault="00E85129" w:rsidP="00954164">
            <w:pPr>
              <w:rPr>
                <w:rFonts w:ascii="Arial" w:hAnsi="Arial" w:cs="Arial"/>
                <w:sz w:val="24"/>
                <w:szCs w:val="24"/>
                <w:lang w:val="en-US"/>
              </w:rPr>
            </w:pPr>
          </w:p>
        </w:tc>
      </w:tr>
      <w:tr w:rsidR="00E85129" w14:paraId="3D1D5444" w14:textId="77777777" w:rsidTr="00E85129">
        <w:tc>
          <w:tcPr>
            <w:tcW w:w="483" w:type="dxa"/>
          </w:tcPr>
          <w:p w14:paraId="1C0E31D0" w14:textId="29369729" w:rsidR="00E85129" w:rsidRDefault="00E85129" w:rsidP="00954164">
            <w:pPr>
              <w:rPr>
                <w:rFonts w:ascii="Arial" w:hAnsi="Arial" w:cs="Arial"/>
                <w:sz w:val="24"/>
                <w:szCs w:val="24"/>
                <w:lang w:val="en-US"/>
              </w:rPr>
            </w:pPr>
            <w:r>
              <w:rPr>
                <w:rFonts w:ascii="Arial" w:hAnsi="Arial" w:cs="Arial"/>
                <w:sz w:val="24"/>
                <w:szCs w:val="24"/>
                <w:lang w:val="en-US"/>
              </w:rPr>
              <w:t>7</w:t>
            </w:r>
          </w:p>
        </w:tc>
        <w:tc>
          <w:tcPr>
            <w:tcW w:w="3765" w:type="dxa"/>
          </w:tcPr>
          <w:p w14:paraId="6799C271" w14:textId="308B0EBA" w:rsidR="00E85129" w:rsidRDefault="00E85129" w:rsidP="00954164">
            <w:r>
              <w:t>Ensure all victim survivors understand how any new service and support connection fits with their current situation.</w:t>
            </w:r>
          </w:p>
        </w:tc>
        <w:tc>
          <w:tcPr>
            <w:tcW w:w="2947" w:type="dxa"/>
          </w:tcPr>
          <w:p w14:paraId="3AFC5FC9" w14:textId="18558957" w:rsidR="00111373" w:rsidRPr="00236892" w:rsidRDefault="00111373" w:rsidP="00111373">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5179FF56" w14:textId="100DBE55" w:rsidR="00E85129" w:rsidRPr="00076665" w:rsidRDefault="00111373" w:rsidP="00076665">
            <w:pPr>
              <w:spacing w:line="23" w:lineRule="atLeast"/>
              <w:contextualSpacing/>
              <w:jc w:val="both"/>
              <w:rPr>
                <w:rFonts w:asciiTheme="majorHAnsi" w:eastAsiaTheme="minorEastAsia" w:hAnsiTheme="majorHAnsi" w:cstheme="majorHAnsi"/>
              </w:rPr>
            </w:pPr>
            <w:r>
              <w:rPr>
                <w:rFonts w:asciiTheme="majorHAnsi" w:eastAsiaTheme="minorEastAsia" w:hAnsiTheme="majorHAnsi" w:cstheme="majorHAnsi"/>
              </w:rPr>
              <w:t xml:space="preserve">3.2 </w:t>
            </w:r>
            <w:r w:rsidRPr="00A41AF5">
              <w:rPr>
                <w:rFonts w:asciiTheme="majorHAnsi" w:eastAsiaTheme="minorEastAsia" w:hAnsiTheme="majorHAnsi" w:cstheme="majorHAnsi"/>
              </w:rPr>
              <w:t xml:space="preserve">People actively participate in an assessment of their strengths, risks, </w:t>
            </w:r>
            <w:proofErr w:type="gramStart"/>
            <w:r w:rsidRPr="00A41AF5">
              <w:rPr>
                <w:rFonts w:asciiTheme="majorHAnsi" w:eastAsiaTheme="minorEastAsia" w:hAnsiTheme="majorHAnsi" w:cstheme="majorHAnsi"/>
              </w:rPr>
              <w:t>wants</w:t>
            </w:r>
            <w:proofErr w:type="gramEnd"/>
            <w:r w:rsidRPr="00A41AF5">
              <w:rPr>
                <w:rFonts w:asciiTheme="majorHAnsi" w:eastAsiaTheme="minorEastAsia" w:hAnsiTheme="majorHAnsi" w:cstheme="majorHAnsi"/>
              </w:rPr>
              <w:t xml:space="preserve"> and needs.</w:t>
            </w:r>
          </w:p>
        </w:tc>
        <w:tc>
          <w:tcPr>
            <w:tcW w:w="1415" w:type="dxa"/>
          </w:tcPr>
          <w:p w14:paraId="10C546A4" w14:textId="45E085CE" w:rsidR="00E85129" w:rsidRDefault="00E85129" w:rsidP="00954164">
            <w:pPr>
              <w:rPr>
                <w:rFonts w:ascii="Arial" w:hAnsi="Arial" w:cs="Arial"/>
                <w:sz w:val="24"/>
                <w:szCs w:val="24"/>
                <w:lang w:val="en-US"/>
              </w:rPr>
            </w:pPr>
          </w:p>
        </w:tc>
        <w:tc>
          <w:tcPr>
            <w:tcW w:w="3248" w:type="dxa"/>
          </w:tcPr>
          <w:p w14:paraId="7B33B008" w14:textId="77777777" w:rsidR="00E85129" w:rsidRDefault="00E85129" w:rsidP="00954164">
            <w:pPr>
              <w:rPr>
                <w:rFonts w:ascii="Arial" w:hAnsi="Arial" w:cs="Arial"/>
                <w:sz w:val="24"/>
                <w:szCs w:val="24"/>
                <w:lang w:val="en-US"/>
              </w:rPr>
            </w:pPr>
          </w:p>
        </w:tc>
        <w:tc>
          <w:tcPr>
            <w:tcW w:w="3530" w:type="dxa"/>
          </w:tcPr>
          <w:p w14:paraId="08F5146D" w14:textId="77777777" w:rsidR="00E85129" w:rsidRDefault="00E85129" w:rsidP="00954164">
            <w:pPr>
              <w:rPr>
                <w:rFonts w:ascii="Arial" w:hAnsi="Arial" w:cs="Arial"/>
                <w:sz w:val="24"/>
                <w:szCs w:val="24"/>
                <w:lang w:val="en-US"/>
              </w:rPr>
            </w:pPr>
          </w:p>
        </w:tc>
      </w:tr>
      <w:tr w:rsidR="00E85129" w14:paraId="4E3755ED" w14:textId="77777777" w:rsidTr="00E85129">
        <w:tc>
          <w:tcPr>
            <w:tcW w:w="483" w:type="dxa"/>
          </w:tcPr>
          <w:p w14:paraId="22813596" w14:textId="3BE844DB" w:rsidR="00E85129" w:rsidRDefault="00E85129" w:rsidP="00954164">
            <w:pPr>
              <w:rPr>
                <w:rFonts w:ascii="Arial" w:hAnsi="Arial" w:cs="Arial"/>
                <w:sz w:val="24"/>
                <w:szCs w:val="24"/>
                <w:lang w:val="en-US"/>
              </w:rPr>
            </w:pPr>
            <w:r>
              <w:rPr>
                <w:rFonts w:ascii="Arial" w:hAnsi="Arial" w:cs="Arial"/>
                <w:sz w:val="24"/>
                <w:szCs w:val="24"/>
                <w:lang w:val="en-US"/>
              </w:rPr>
              <w:lastRenderedPageBreak/>
              <w:t>8</w:t>
            </w:r>
          </w:p>
        </w:tc>
        <w:tc>
          <w:tcPr>
            <w:tcW w:w="3765" w:type="dxa"/>
          </w:tcPr>
          <w:p w14:paraId="51F171F7" w14:textId="2C024FC3" w:rsidR="00E85129" w:rsidRDefault="00E85129" w:rsidP="00954164">
            <w:r>
              <w:t>Ensure victim survivors have a digital or physical way – whichever works best for them – that they can take information with them when exiting your service (where it’s safe to do so) that includes everything about their experience, so they have agency and independence to reflect on what has been done and what comes next.</w:t>
            </w:r>
          </w:p>
        </w:tc>
        <w:tc>
          <w:tcPr>
            <w:tcW w:w="2947" w:type="dxa"/>
          </w:tcPr>
          <w:p w14:paraId="3B4D5572" w14:textId="2D759568" w:rsidR="00837751" w:rsidRDefault="00837751" w:rsidP="00837751">
            <w:pPr>
              <w:spacing w:line="23" w:lineRule="atLeast"/>
              <w:contextualSpacing/>
              <w:jc w:val="both"/>
              <w:rPr>
                <w:rFonts w:asciiTheme="majorHAnsi" w:eastAsiaTheme="minorEastAsia" w:hAnsiTheme="majorHAnsi" w:cstheme="majorHAnsi"/>
                <w:lang w:val="en-US"/>
              </w:rPr>
            </w:pPr>
            <w:r w:rsidRPr="001534DB">
              <w:rPr>
                <w:rFonts w:asciiTheme="majorHAnsi" w:eastAsiaTheme="minorEastAsia" w:hAnsiTheme="majorHAnsi" w:cstheme="majorHAnsi"/>
                <w:lang w:val="en-US"/>
              </w:rPr>
              <w:t>1.1</w:t>
            </w:r>
            <w:r w:rsidRPr="001534DB">
              <w:rPr>
                <w:rFonts w:asciiTheme="majorHAnsi" w:eastAsiaTheme="minorEastAsia" w:hAnsiTheme="majorHAnsi" w:cstheme="majorHAnsi"/>
                <w:lang w:val="en-US"/>
              </w:rPr>
              <w:tab/>
              <w:t>People understand their rights and responsibilities.</w:t>
            </w:r>
          </w:p>
          <w:p w14:paraId="12F1738D" w14:textId="77777777" w:rsidR="00076665" w:rsidRPr="001534DB" w:rsidRDefault="00076665" w:rsidP="00837751">
            <w:pPr>
              <w:spacing w:line="23" w:lineRule="atLeast"/>
              <w:contextualSpacing/>
              <w:jc w:val="both"/>
              <w:rPr>
                <w:rFonts w:asciiTheme="majorHAnsi" w:eastAsiaTheme="minorEastAsia" w:hAnsiTheme="majorHAnsi" w:cstheme="majorHAnsi"/>
                <w:lang w:val="en-US"/>
              </w:rPr>
            </w:pPr>
          </w:p>
          <w:p w14:paraId="7046B703" w14:textId="7A4B8A5B" w:rsidR="00E85129" w:rsidRDefault="00837751" w:rsidP="00837751">
            <w:pPr>
              <w:rPr>
                <w:rFonts w:ascii="Arial" w:hAnsi="Arial" w:cs="Arial"/>
                <w:sz w:val="24"/>
                <w:szCs w:val="24"/>
                <w:lang w:val="en-US"/>
              </w:rPr>
            </w:pPr>
            <w:r w:rsidRPr="001534DB">
              <w:rPr>
                <w:rFonts w:asciiTheme="majorHAnsi" w:eastAsiaTheme="minorEastAsia" w:hAnsiTheme="majorHAnsi" w:cstheme="majorHAnsi"/>
                <w:lang w:val="en-US"/>
              </w:rPr>
              <w:t>1.2</w:t>
            </w:r>
            <w:r w:rsidRPr="001534DB">
              <w:rPr>
                <w:rFonts w:asciiTheme="majorHAnsi" w:eastAsiaTheme="minorEastAsia" w:hAnsiTheme="majorHAnsi" w:cstheme="majorHAnsi"/>
                <w:lang w:val="en-US"/>
              </w:rPr>
              <w:tab/>
              <w:t>People exercise their rights and responsibilities</w:t>
            </w:r>
            <w:r w:rsidR="00076665">
              <w:rPr>
                <w:rFonts w:asciiTheme="majorHAnsi" w:eastAsiaTheme="minorEastAsia" w:hAnsiTheme="majorHAnsi" w:cstheme="majorHAnsi"/>
                <w:lang w:val="en-US"/>
              </w:rPr>
              <w:t>.</w:t>
            </w:r>
          </w:p>
        </w:tc>
        <w:tc>
          <w:tcPr>
            <w:tcW w:w="1415" w:type="dxa"/>
          </w:tcPr>
          <w:p w14:paraId="36ADEC98" w14:textId="13925800" w:rsidR="00E85129" w:rsidRDefault="00E85129" w:rsidP="00954164">
            <w:pPr>
              <w:rPr>
                <w:rFonts w:ascii="Arial" w:hAnsi="Arial" w:cs="Arial"/>
                <w:sz w:val="24"/>
                <w:szCs w:val="24"/>
                <w:lang w:val="en-US"/>
              </w:rPr>
            </w:pPr>
          </w:p>
        </w:tc>
        <w:tc>
          <w:tcPr>
            <w:tcW w:w="3248" w:type="dxa"/>
          </w:tcPr>
          <w:p w14:paraId="495A5138" w14:textId="77777777" w:rsidR="00E85129" w:rsidRDefault="00E85129" w:rsidP="00954164">
            <w:pPr>
              <w:rPr>
                <w:rFonts w:ascii="Arial" w:hAnsi="Arial" w:cs="Arial"/>
                <w:sz w:val="24"/>
                <w:szCs w:val="24"/>
                <w:lang w:val="en-US"/>
              </w:rPr>
            </w:pPr>
          </w:p>
        </w:tc>
        <w:tc>
          <w:tcPr>
            <w:tcW w:w="3530" w:type="dxa"/>
          </w:tcPr>
          <w:p w14:paraId="28EAAE8E" w14:textId="77777777" w:rsidR="00E85129" w:rsidRDefault="00E85129" w:rsidP="00954164">
            <w:pPr>
              <w:rPr>
                <w:rFonts w:ascii="Arial" w:hAnsi="Arial" w:cs="Arial"/>
                <w:sz w:val="24"/>
                <w:szCs w:val="24"/>
                <w:lang w:val="en-US"/>
              </w:rPr>
            </w:pPr>
          </w:p>
        </w:tc>
      </w:tr>
      <w:tr w:rsidR="00E85129" w14:paraId="0C8EBAC4" w14:textId="77777777" w:rsidTr="00E85129">
        <w:tc>
          <w:tcPr>
            <w:tcW w:w="483" w:type="dxa"/>
          </w:tcPr>
          <w:p w14:paraId="2A2DF22F" w14:textId="5A9F977D" w:rsidR="00E85129" w:rsidRDefault="00E85129" w:rsidP="00954164">
            <w:pPr>
              <w:rPr>
                <w:rFonts w:ascii="Arial" w:hAnsi="Arial" w:cs="Arial"/>
                <w:sz w:val="24"/>
                <w:szCs w:val="24"/>
                <w:lang w:val="en-US"/>
              </w:rPr>
            </w:pPr>
            <w:r>
              <w:rPr>
                <w:rFonts w:ascii="Arial" w:hAnsi="Arial" w:cs="Arial"/>
                <w:sz w:val="24"/>
                <w:szCs w:val="24"/>
                <w:lang w:val="en-US"/>
              </w:rPr>
              <w:t>9</w:t>
            </w:r>
          </w:p>
        </w:tc>
        <w:tc>
          <w:tcPr>
            <w:tcW w:w="3765" w:type="dxa"/>
          </w:tcPr>
          <w:p w14:paraId="3FB0C087" w14:textId="27783007" w:rsidR="00E85129" w:rsidRDefault="00E85129" w:rsidP="00954164">
            <w:r>
              <w:t>Ensure all victim survivors have an up-to-date safety plan prior to case closure and feel confident to identify early signs of a recurrence of family violence risk, and to manage this risk by seeking support or reengaging with your service, if required post-exit.</w:t>
            </w:r>
          </w:p>
        </w:tc>
        <w:tc>
          <w:tcPr>
            <w:tcW w:w="2947" w:type="dxa"/>
          </w:tcPr>
          <w:p w14:paraId="5205F220" w14:textId="39887D9E" w:rsidR="00E85129" w:rsidRDefault="00C444FE" w:rsidP="00954164">
            <w:pPr>
              <w:rPr>
                <w:rFonts w:ascii="Arial" w:hAnsi="Arial" w:cs="Arial"/>
                <w:sz w:val="24"/>
                <w:szCs w:val="24"/>
                <w:lang w:val="en-US"/>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076665">
              <w:rPr>
                <w:rFonts w:asciiTheme="majorHAnsi" w:eastAsiaTheme="minorEastAsia" w:hAnsiTheme="majorHAnsi" w:cstheme="majorHAnsi"/>
              </w:rPr>
              <w:t>.</w:t>
            </w:r>
          </w:p>
        </w:tc>
        <w:tc>
          <w:tcPr>
            <w:tcW w:w="1415" w:type="dxa"/>
          </w:tcPr>
          <w:p w14:paraId="7AD6D182" w14:textId="46FC2435" w:rsidR="00E85129" w:rsidRDefault="00E85129" w:rsidP="00954164">
            <w:pPr>
              <w:rPr>
                <w:rFonts w:ascii="Arial" w:hAnsi="Arial" w:cs="Arial"/>
                <w:sz w:val="24"/>
                <w:szCs w:val="24"/>
                <w:lang w:val="en-US"/>
              </w:rPr>
            </w:pPr>
          </w:p>
        </w:tc>
        <w:tc>
          <w:tcPr>
            <w:tcW w:w="3248" w:type="dxa"/>
          </w:tcPr>
          <w:p w14:paraId="1E305998" w14:textId="77777777" w:rsidR="00E85129" w:rsidRDefault="00E85129" w:rsidP="00954164">
            <w:pPr>
              <w:rPr>
                <w:rFonts w:ascii="Arial" w:hAnsi="Arial" w:cs="Arial"/>
                <w:sz w:val="24"/>
                <w:szCs w:val="24"/>
                <w:lang w:val="en-US"/>
              </w:rPr>
            </w:pPr>
          </w:p>
        </w:tc>
        <w:tc>
          <w:tcPr>
            <w:tcW w:w="3530" w:type="dxa"/>
          </w:tcPr>
          <w:p w14:paraId="3FE9EF51" w14:textId="77777777" w:rsidR="00E85129" w:rsidRDefault="00E85129" w:rsidP="00954164">
            <w:pPr>
              <w:rPr>
                <w:rFonts w:ascii="Arial" w:hAnsi="Arial" w:cs="Arial"/>
                <w:sz w:val="24"/>
                <w:szCs w:val="24"/>
                <w:lang w:val="en-US"/>
              </w:rPr>
            </w:pPr>
          </w:p>
        </w:tc>
      </w:tr>
      <w:tr w:rsidR="00E85129" w14:paraId="6F3882F6" w14:textId="77777777" w:rsidTr="00E85129">
        <w:tc>
          <w:tcPr>
            <w:tcW w:w="483" w:type="dxa"/>
          </w:tcPr>
          <w:p w14:paraId="535C41EC" w14:textId="6B71B8DA" w:rsidR="00E85129" w:rsidRDefault="00E85129" w:rsidP="00954164">
            <w:pPr>
              <w:rPr>
                <w:rFonts w:ascii="Arial" w:hAnsi="Arial" w:cs="Arial"/>
                <w:sz w:val="24"/>
                <w:szCs w:val="24"/>
                <w:lang w:val="en-US"/>
              </w:rPr>
            </w:pPr>
            <w:r>
              <w:rPr>
                <w:rFonts w:ascii="Arial" w:hAnsi="Arial" w:cs="Arial"/>
                <w:sz w:val="24"/>
                <w:szCs w:val="24"/>
                <w:lang w:val="en-US"/>
              </w:rPr>
              <w:t>10</w:t>
            </w:r>
          </w:p>
        </w:tc>
        <w:tc>
          <w:tcPr>
            <w:tcW w:w="3765" w:type="dxa"/>
          </w:tcPr>
          <w:p w14:paraId="1559E91B" w14:textId="528E6D9A" w:rsidR="00E85129" w:rsidRDefault="00E85129" w:rsidP="00954164">
            <w:r>
              <w:t>Offer diverse mechanisms that are age, language, format and culturally appropriate for victim survivors to provide feedback about their experience of your service. For example, tools should be tailored to ensure they are accessible and adaptable to offset any barriers associated with the experience of disability.</w:t>
            </w:r>
          </w:p>
        </w:tc>
        <w:tc>
          <w:tcPr>
            <w:tcW w:w="2947" w:type="dxa"/>
          </w:tcPr>
          <w:p w14:paraId="4D562269" w14:textId="152BD91B" w:rsidR="00E85129" w:rsidRPr="00EF0F74" w:rsidRDefault="002A3348" w:rsidP="002A3348">
            <w:pPr>
              <w:pStyle w:val="ListParagraph"/>
              <w:numPr>
                <w:ilvl w:val="1"/>
                <w:numId w:val="7"/>
              </w:numPr>
              <w:rPr>
                <w:rFonts w:cstheme="minorHAnsi"/>
                <w:highlight w:val="yellow"/>
                <w:lang w:val="en-US"/>
              </w:rPr>
            </w:pPr>
            <w:r w:rsidRPr="00EF0F74">
              <w:rPr>
                <w:rFonts w:cstheme="minorHAnsi"/>
                <w:highlight w:val="yellow"/>
                <w:lang w:val="en-US"/>
              </w:rPr>
              <w:t>People understand their rights and responsibilities</w:t>
            </w:r>
            <w:r w:rsidR="00076665">
              <w:rPr>
                <w:rFonts w:cstheme="minorHAnsi"/>
                <w:highlight w:val="yellow"/>
                <w:lang w:val="en-US"/>
              </w:rPr>
              <w:t>.</w:t>
            </w:r>
          </w:p>
          <w:p w14:paraId="3677C904" w14:textId="4E34940F" w:rsidR="002A3348" w:rsidRPr="002A3348" w:rsidRDefault="002A3348" w:rsidP="002A3348">
            <w:pPr>
              <w:pStyle w:val="ListParagraph"/>
              <w:numPr>
                <w:ilvl w:val="1"/>
                <w:numId w:val="7"/>
              </w:numPr>
              <w:rPr>
                <w:rFonts w:cstheme="minorHAnsi"/>
                <w:lang w:val="en-US"/>
              </w:rPr>
            </w:pPr>
            <w:r w:rsidRPr="00EF0F74">
              <w:rPr>
                <w:rFonts w:cstheme="minorHAnsi"/>
                <w:highlight w:val="yellow"/>
                <w:lang w:val="en-US"/>
              </w:rPr>
              <w:t xml:space="preserve">People exercise </w:t>
            </w:r>
            <w:r w:rsidR="00EF0F74" w:rsidRPr="00EF0F74">
              <w:rPr>
                <w:rFonts w:cstheme="minorHAnsi"/>
                <w:highlight w:val="yellow"/>
                <w:lang w:val="en-US"/>
              </w:rPr>
              <w:t>their rights and responsibilities</w:t>
            </w:r>
            <w:r w:rsidR="00076665">
              <w:rPr>
                <w:rFonts w:cstheme="minorHAnsi"/>
                <w:lang w:val="en-US"/>
              </w:rPr>
              <w:t>.</w:t>
            </w:r>
          </w:p>
        </w:tc>
        <w:tc>
          <w:tcPr>
            <w:tcW w:w="1415" w:type="dxa"/>
          </w:tcPr>
          <w:p w14:paraId="355079A4" w14:textId="4D14EA92" w:rsidR="00E85129" w:rsidRDefault="00E85129" w:rsidP="00954164">
            <w:pPr>
              <w:rPr>
                <w:rFonts w:ascii="Arial" w:hAnsi="Arial" w:cs="Arial"/>
                <w:sz w:val="24"/>
                <w:szCs w:val="24"/>
                <w:lang w:val="en-US"/>
              </w:rPr>
            </w:pPr>
          </w:p>
        </w:tc>
        <w:tc>
          <w:tcPr>
            <w:tcW w:w="3248" w:type="dxa"/>
          </w:tcPr>
          <w:p w14:paraId="6B575155" w14:textId="77777777" w:rsidR="00E85129" w:rsidRDefault="00E85129" w:rsidP="00954164">
            <w:pPr>
              <w:rPr>
                <w:rFonts w:ascii="Arial" w:hAnsi="Arial" w:cs="Arial"/>
                <w:sz w:val="24"/>
                <w:szCs w:val="24"/>
                <w:lang w:val="en-US"/>
              </w:rPr>
            </w:pPr>
          </w:p>
        </w:tc>
        <w:tc>
          <w:tcPr>
            <w:tcW w:w="3530" w:type="dxa"/>
          </w:tcPr>
          <w:p w14:paraId="0FD81208" w14:textId="77777777" w:rsidR="00E85129" w:rsidRDefault="00E85129" w:rsidP="00954164">
            <w:pPr>
              <w:rPr>
                <w:rFonts w:ascii="Arial" w:hAnsi="Arial" w:cs="Arial"/>
                <w:sz w:val="24"/>
                <w:szCs w:val="24"/>
                <w:lang w:val="en-US"/>
              </w:rPr>
            </w:pPr>
          </w:p>
        </w:tc>
      </w:tr>
      <w:tr w:rsidR="00E85129" w14:paraId="0AC87800" w14:textId="77777777" w:rsidTr="00E85129">
        <w:tc>
          <w:tcPr>
            <w:tcW w:w="483" w:type="dxa"/>
          </w:tcPr>
          <w:p w14:paraId="0CD7EEF8" w14:textId="50C81EF1" w:rsidR="00E85129" w:rsidRDefault="00E85129" w:rsidP="00954164">
            <w:pPr>
              <w:rPr>
                <w:rFonts w:ascii="Arial" w:hAnsi="Arial" w:cs="Arial"/>
                <w:sz w:val="24"/>
                <w:szCs w:val="24"/>
                <w:lang w:val="en-US"/>
              </w:rPr>
            </w:pPr>
            <w:r>
              <w:rPr>
                <w:rFonts w:ascii="Arial" w:hAnsi="Arial" w:cs="Arial"/>
                <w:sz w:val="24"/>
                <w:szCs w:val="24"/>
                <w:lang w:val="en-US"/>
              </w:rPr>
              <w:t>11</w:t>
            </w:r>
          </w:p>
        </w:tc>
        <w:tc>
          <w:tcPr>
            <w:tcW w:w="3765" w:type="dxa"/>
          </w:tcPr>
          <w:p w14:paraId="52F75A16" w14:textId="6E670831" w:rsidR="00E85129" w:rsidRDefault="00E85129" w:rsidP="00954164">
            <w:r>
              <w:t xml:space="preserve">Acknowledge and celebrate the achievements and strengths of all </w:t>
            </w:r>
            <w:r>
              <w:lastRenderedPageBreak/>
              <w:t>victim survivors in the family group at the closing point.</w:t>
            </w:r>
          </w:p>
        </w:tc>
        <w:tc>
          <w:tcPr>
            <w:tcW w:w="2947" w:type="dxa"/>
          </w:tcPr>
          <w:p w14:paraId="5CC276F1" w14:textId="5A5A0FDE" w:rsidR="00567166" w:rsidRDefault="00567166" w:rsidP="00567166">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lastRenderedPageBreak/>
              <w:t xml:space="preserve">3.1 Services adopt a strengths-based and early intervention approach to service delivery </w:t>
            </w:r>
            <w:r w:rsidRPr="00C053AA">
              <w:rPr>
                <w:rFonts w:asciiTheme="majorHAnsi" w:eastAsia="Times" w:hAnsiTheme="majorHAnsi" w:cstheme="majorHAnsi"/>
                <w:lang w:val="en-US"/>
              </w:rPr>
              <w:lastRenderedPageBreak/>
              <w:t>that enhances people’s wellbeing</w:t>
            </w:r>
            <w:r w:rsidR="00076665">
              <w:rPr>
                <w:rFonts w:asciiTheme="majorHAnsi" w:eastAsia="Times" w:hAnsiTheme="majorHAnsi" w:cstheme="majorHAnsi"/>
                <w:lang w:val="en-US"/>
              </w:rPr>
              <w:t>.</w:t>
            </w:r>
          </w:p>
          <w:p w14:paraId="33810ACA" w14:textId="45C52680" w:rsidR="00567166" w:rsidRPr="00076665" w:rsidRDefault="00567166" w:rsidP="00567166">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076665">
              <w:rPr>
                <w:rFonts w:asciiTheme="majorHAnsi" w:eastAsia="Times" w:hAnsiTheme="majorHAnsi" w:cstheme="majorHAnsi"/>
                <w:lang w:val="en-US"/>
              </w:rPr>
              <w:t>.</w:t>
            </w:r>
          </w:p>
          <w:p w14:paraId="0A883F55" w14:textId="57CB1B2B" w:rsidR="00567166" w:rsidRPr="00076665" w:rsidRDefault="00567166" w:rsidP="00567166">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076665">
              <w:rPr>
                <w:rFonts w:asciiTheme="majorHAnsi" w:eastAsiaTheme="minorEastAsia" w:hAnsiTheme="majorHAnsi" w:cstheme="majorHAnsi"/>
              </w:rPr>
              <w:t>.</w:t>
            </w:r>
          </w:p>
          <w:p w14:paraId="160D2064" w14:textId="1B6739B2" w:rsidR="00567166" w:rsidRDefault="00567166" w:rsidP="00567166">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pursuing opportunities including those related to health, 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076665">
              <w:rPr>
                <w:rFonts w:asciiTheme="majorHAnsi" w:eastAsia="Times" w:hAnsiTheme="majorHAnsi" w:cstheme="majorHAnsi"/>
                <w:lang w:val="en-US"/>
              </w:rPr>
              <w:t>.</w:t>
            </w:r>
          </w:p>
          <w:p w14:paraId="704DAD13" w14:textId="30C6462C" w:rsidR="00567166" w:rsidRDefault="00567166" w:rsidP="00567166">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4.3</w:t>
            </w:r>
            <w:r w:rsidRPr="00C053AA">
              <w:rPr>
                <w:rFonts w:asciiTheme="majorHAnsi" w:eastAsia="Times" w:hAnsiTheme="majorHAnsi" w:cstheme="majorHAnsi"/>
                <w:lang w:val="en-US"/>
              </w:rPr>
              <w:tab/>
              <w:t>People maintain connections with family and friends, as appropriate</w:t>
            </w:r>
            <w:r w:rsidR="00076665">
              <w:rPr>
                <w:rFonts w:asciiTheme="majorHAnsi" w:eastAsia="Times" w:hAnsiTheme="majorHAnsi" w:cstheme="majorHAnsi"/>
                <w:lang w:val="en-US"/>
              </w:rPr>
              <w:t>.</w:t>
            </w:r>
          </w:p>
          <w:p w14:paraId="62628BB1" w14:textId="5F9ACFD3" w:rsidR="00567166" w:rsidRDefault="00567166" w:rsidP="00567166">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4.4</w:t>
            </w:r>
            <w:r w:rsidRPr="00C053AA">
              <w:rPr>
                <w:rFonts w:asciiTheme="majorHAnsi" w:eastAsia="Times" w:hAnsiTheme="majorHAnsi" w:cstheme="majorHAnsi"/>
                <w:lang w:val="en-US"/>
              </w:rPr>
              <w:tab/>
              <w:t>People maintain and strengthen connection to their Aboriginal or Torres Strait Islander culture and community</w:t>
            </w:r>
            <w:r w:rsidR="00076665">
              <w:rPr>
                <w:rFonts w:asciiTheme="majorHAnsi" w:eastAsia="Times" w:hAnsiTheme="majorHAnsi" w:cstheme="majorHAnsi"/>
                <w:lang w:val="en-US"/>
              </w:rPr>
              <w:t>.</w:t>
            </w:r>
          </w:p>
          <w:p w14:paraId="1B7C532B" w14:textId="5123C56A" w:rsidR="00E85129" w:rsidRDefault="00567166" w:rsidP="00567166">
            <w:pPr>
              <w:rPr>
                <w:rFonts w:ascii="Arial" w:hAnsi="Arial" w:cs="Arial"/>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People maintain and strengthen their cultural, spiritual and language connections</w:t>
            </w:r>
            <w:r w:rsidR="00076665">
              <w:rPr>
                <w:rFonts w:asciiTheme="majorHAnsi" w:eastAsia="Times" w:hAnsiTheme="majorHAnsi" w:cstheme="majorHAnsi"/>
                <w:lang w:val="en-US"/>
              </w:rPr>
              <w:t>.</w:t>
            </w:r>
          </w:p>
        </w:tc>
        <w:tc>
          <w:tcPr>
            <w:tcW w:w="1415" w:type="dxa"/>
          </w:tcPr>
          <w:p w14:paraId="7647EE75" w14:textId="41D174D8" w:rsidR="00E85129" w:rsidRDefault="00E85129" w:rsidP="00954164">
            <w:pPr>
              <w:rPr>
                <w:rFonts w:ascii="Arial" w:hAnsi="Arial" w:cs="Arial"/>
                <w:sz w:val="24"/>
                <w:szCs w:val="24"/>
                <w:lang w:val="en-US"/>
              </w:rPr>
            </w:pPr>
          </w:p>
        </w:tc>
        <w:tc>
          <w:tcPr>
            <w:tcW w:w="3248" w:type="dxa"/>
          </w:tcPr>
          <w:p w14:paraId="4093F0FF" w14:textId="77777777" w:rsidR="00E85129" w:rsidRDefault="00E85129" w:rsidP="00954164">
            <w:pPr>
              <w:rPr>
                <w:rFonts w:ascii="Arial" w:hAnsi="Arial" w:cs="Arial"/>
                <w:sz w:val="24"/>
                <w:szCs w:val="24"/>
                <w:lang w:val="en-US"/>
              </w:rPr>
            </w:pPr>
          </w:p>
        </w:tc>
        <w:tc>
          <w:tcPr>
            <w:tcW w:w="3530" w:type="dxa"/>
          </w:tcPr>
          <w:p w14:paraId="06912F19" w14:textId="77777777" w:rsidR="00E85129" w:rsidRDefault="00E85129" w:rsidP="00954164">
            <w:pPr>
              <w:rPr>
                <w:rFonts w:ascii="Arial" w:hAnsi="Arial" w:cs="Arial"/>
                <w:sz w:val="24"/>
                <w:szCs w:val="24"/>
                <w:lang w:val="en-US"/>
              </w:rPr>
            </w:pPr>
          </w:p>
        </w:tc>
      </w:tr>
      <w:tr w:rsidR="00E85129" w14:paraId="11E50322" w14:textId="77777777" w:rsidTr="00E85129">
        <w:tc>
          <w:tcPr>
            <w:tcW w:w="483" w:type="dxa"/>
          </w:tcPr>
          <w:p w14:paraId="6CDFFD90" w14:textId="727828ED" w:rsidR="00E85129" w:rsidRDefault="00E85129" w:rsidP="00954164">
            <w:pPr>
              <w:rPr>
                <w:rFonts w:ascii="Arial" w:hAnsi="Arial" w:cs="Arial"/>
                <w:sz w:val="24"/>
                <w:szCs w:val="24"/>
                <w:lang w:val="en-US"/>
              </w:rPr>
            </w:pPr>
            <w:r>
              <w:rPr>
                <w:rFonts w:ascii="Arial" w:hAnsi="Arial" w:cs="Arial"/>
                <w:sz w:val="24"/>
                <w:szCs w:val="24"/>
                <w:lang w:val="en-US"/>
              </w:rPr>
              <w:lastRenderedPageBreak/>
              <w:t>12</w:t>
            </w:r>
          </w:p>
        </w:tc>
        <w:tc>
          <w:tcPr>
            <w:tcW w:w="3765" w:type="dxa"/>
          </w:tcPr>
          <w:p w14:paraId="680F6D67" w14:textId="73C43D45" w:rsidR="00E85129" w:rsidRDefault="00E85129" w:rsidP="00954164">
            <w:r>
              <w:t>When an adult victim survivor exits your service in an unplanned manner, attempt to safely contact victim survivors, share and request information sharing with relevant services as authorised and take other necessary steps to promote safety of all victim survivors in the family group and perpetrator accountability before closing the case (e.g. information sharing with schools or family services about children and young people and consideration of mandatory reporting requirements for child safety).</w:t>
            </w:r>
          </w:p>
        </w:tc>
        <w:tc>
          <w:tcPr>
            <w:tcW w:w="2947" w:type="dxa"/>
          </w:tcPr>
          <w:p w14:paraId="0AB8D12E" w14:textId="5675B4AF" w:rsidR="00E85129" w:rsidRDefault="00004B4D" w:rsidP="00954164">
            <w:pPr>
              <w:rPr>
                <w:rFonts w:ascii="Arial" w:hAnsi="Arial" w:cs="Arial"/>
                <w:sz w:val="24"/>
                <w:szCs w:val="24"/>
                <w:lang w:val="en-US"/>
              </w:rPr>
            </w:pPr>
            <w:r w:rsidRPr="00C053AA">
              <w:rPr>
                <w:rFonts w:asciiTheme="majorHAnsi" w:eastAsiaTheme="minorEastAsia" w:hAnsiTheme="majorHAnsi" w:cstheme="majorHAnsi"/>
              </w:rPr>
              <w:t>3.5</w:t>
            </w:r>
            <w:r w:rsidRPr="00C053AA">
              <w:rPr>
                <w:rFonts w:asciiTheme="majorHAnsi" w:eastAsiaTheme="minorEastAsia" w:hAnsiTheme="majorHAnsi" w:cstheme="majorHAnsi"/>
              </w:rPr>
              <w:tab/>
              <w:t>Services are provided in a safe environment for all people, free from abuse, neglect, violence and/or preventable injury</w:t>
            </w:r>
            <w:r w:rsidR="008E1CAD">
              <w:rPr>
                <w:rFonts w:asciiTheme="majorHAnsi" w:eastAsiaTheme="minorEastAsia" w:hAnsiTheme="majorHAnsi" w:cstheme="majorHAnsi"/>
              </w:rPr>
              <w:t>.</w:t>
            </w:r>
          </w:p>
        </w:tc>
        <w:tc>
          <w:tcPr>
            <w:tcW w:w="1415" w:type="dxa"/>
          </w:tcPr>
          <w:p w14:paraId="32E4FE6E" w14:textId="3E778868" w:rsidR="00E85129" w:rsidRDefault="00E85129" w:rsidP="00954164">
            <w:pPr>
              <w:rPr>
                <w:rFonts w:ascii="Arial" w:hAnsi="Arial" w:cs="Arial"/>
                <w:sz w:val="24"/>
                <w:szCs w:val="24"/>
                <w:lang w:val="en-US"/>
              </w:rPr>
            </w:pPr>
          </w:p>
        </w:tc>
        <w:tc>
          <w:tcPr>
            <w:tcW w:w="3248" w:type="dxa"/>
          </w:tcPr>
          <w:p w14:paraId="16019F06" w14:textId="77777777" w:rsidR="00E85129" w:rsidRDefault="00E85129" w:rsidP="00954164">
            <w:pPr>
              <w:rPr>
                <w:rFonts w:ascii="Arial" w:hAnsi="Arial" w:cs="Arial"/>
                <w:sz w:val="24"/>
                <w:szCs w:val="24"/>
                <w:lang w:val="en-US"/>
              </w:rPr>
            </w:pPr>
          </w:p>
        </w:tc>
        <w:tc>
          <w:tcPr>
            <w:tcW w:w="3530" w:type="dxa"/>
          </w:tcPr>
          <w:p w14:paraId="573E7395" w14:textId="77777777" w:rsidR="00E85129" w:rsidRDefault="00E85129" w:rsidP="00954164">
            <w:pPr>
              <w:rPr>
                <w:rFonts w:ascii="Arial" w:hAnsi="Arial" w:cs="Arial"/>
                <w:sz w:val="24"/>
                <w:szCs w:val="24"/>
                <w:lang w:val="en-US"/>
              </w:rPr>
            </w:pPr>
          </w:p>
        </w:tc>
      </w:tr>
      <w:tr w:rsidR="00E85129" w14:paraId="08018385" w14:textId="77777777" w:rsidTr="00E85129">
        <w:tc>
          <w:tcPr>
            <w:tcW w:w="483" w:type="dxa"/>
          </w:tcPr>
          <w:p w14:paraId="5755DE0A" w14:textId="71F513DD" w:rsidR="00E85129" w:rsidRDefault="00E85129" w:rsidP="00954164">
            <w:pPr>
              <w:rPr>
                <w:rFonts w:ascii="Arial" w:hAnsi="Arial" w:cs="Arial"/>
                <w:sz w:val="24"/>
                <w:szCs w:val="24"/>
                <w:lang w:val="en-US"/>
              </w:rPr>
            </w:pPr>
            <w:r>
              <w:rPr>
                <w:rFonts w:ascii="Arial" w:hAnsi="Arial" w:cs="Arial"/>
                <w:sz w:val="24"/>
                <w:szCs w:val="24"/>
                <w:lang w:val="en-US"/>
              </w:rPr>
              <w:t>13</w:t>
            </w:r>
          </w:p>
        </w:tc>
        <w:tc>
          <w:tcPr>
            <w:tcW w:w="3765" w:type="dxa"/>
          </w:tcPr>
          <w:p w14:paraId="143403BF" w14:textId="376D85A6" w:rsidR="00E85129" w:rsidRDefault="00E85129" w:rsidP="00954164">
            <w:r>
              <w:t>Consider a report to Victoria Police, Child Protection and RAMP referral to address outstanding serious risk or unknown risk, particularly for victim survivors who have disengaged from your service in an unplanned way and keep the case open until outcome of referral has been received and considered.</w:t>
            </w:r>
          </w:p>
        </w:tc>
        <w:tc>
          <w:tcPr>
            <w:tcW w:w="2947" w:type="dxa"/>
          </w:tcPr>
          <w:p w14:paraId="3157D6A5" w14:textId="7CA183A0" w:rsidR="00E85129" w:rsidRDefault="00004B4D" w:rsidP="00954164">
            <w:pPr>
              <w:rPr>
                <w:rFonts w:ascii="Arial" w:hAnsi="Arial" w:cs="Arial"/>
                <w:sz w:val="24"/>
                <w:szCs w:val="24"/>
                <w:lang w:val="en-US"/>
              </w:rPr>
            </w:pPr>
            <w:r w:rsidRPr="00C053AA">
              <w:rPr>
                <w:rFonts w:asciiTheme="majorHAnsi" w:eastAsiaTheme="minorEastAsia" w:hAnsiTheme="majorHAnsi" w:cstheme="majorHAnsi"/>
              </w:rPr>
              <w:t>3.5</w:t>
            </w:r>
            <w:r w:rsidRPr="00C053AA">
              <w:rPr>
                <w:rFonts w:asciiTheme="majorHAnsi" w:eastAsiaTheme="minorEastAsia" w:hAnsiTheme="majorHAnsi" w:cstheme="majorHAnsi"/>
              </w:rPr>
              <w:tab/>
              <w:t>Services are provided in a safe environment for all people, free from abuse, neglect, violence and/or preventable injury</w:t>
            </w:r>
            <w:r w:rsidR="008E1CAD">
              <w:rPr>
                <w:rFonts w:asciiTheme="majorHAnsi" w:eastAsiaTheme="minorEastAsia" w:hAnsiTheme="majorHAnsi" w:cstheme="majorHAnsi"/>
              </w:rPr>
              <w:t>.</w:t>
            </w:r>
          </w:p>
        </w:tc>
        <w:tc>
          <w:tcPr>
            <w:tcW w:w="1415" w:type="dxa"/>
          </w:tcPr>
          <w:p w14:paraId="2A806F42" w14:textId="04A7B859" w:rsidR="00E85129" w:rsidRDefault="00E85129" w:rsidP="00954164">
            <w:pPr>
              <w:rPr>
                <w:rFonts w:ascii="Arial" w:hAnsi="Arial" w:cs="Arial"/>
                <w:sz w:val="24"/>
                <w:szCs w:val="24"/>
                <w:lang w:val="en-US"/>
              </w:rPr>
            </w:pPr>
          </w:p>
        </w:tc>
        <w:tc>
          <w:tcPr>
            <w:tcW w:w="3248" w:type="dxa"/>
          </w:tcPr>
          <w:p w14:paraId="1C390BA6" w14:textId="77777777" w:rsidR="00E85129" w:rsidRDefault="00E85129" w:rsidP="00954164">
            <w:pPr>
              <w:rPr>
                <w:rFonts w:ascii="Arial" w:hAnsi="Arial" w:cs="Arial"/>
                <w:sz w:val="24"/>
                <w:szCs w:val="24"/>
                <w:lang w:val="en-US"/>
              </w:rPr>
            </w:pPr>
          </w:p>
        </w:tc>
        <w:tc>
          <w:tcPr>
            <w:tcW w:w="3530" w:type="dxa"/>
          </w:tcPr>
          <w:p w14:paraId="53809C85" w14:textId="77777777" w:rsidR="00E85129" w:rsidRDefault="00E85129" w:rsidP="00954164">
            <w:pPr>
              <w:rPr>
                <w:rFonts w:ascii="Arial" w:hAnsi="Arial" w:cs="Arial"/>
                <w:sz w:val="24"/>
                <w:szCs w:val="24"/>
                <w:lang w:val="en-US"/>
              </w:rPr>
            </w:pPr>
          </w:p>
        </w:tc>
      </w:tr>
    </w:tbl>
    <w:p w14:paraId="1CFC0611" w14:textId="77777777" w:rsidR="00FC7940" w:rsidRDefault="00FC7940">
      <w:pPr>
        <w:rPr>
          <w:rFonts w:ascii="Arial" w:hAnsi="Arial" w:cs="Arial"/>
          <w:sz w:val="24"/>
          <w:szCs w:val="24"/>
          <w:lang w:val="en-US"/>
        </w:rPr>
      </w:pPr>
    </w:p>
    <w:p w14:paraId="016F194A" w14:textId="5B437A19" w:rsidR="00FC7940" w:rsidRDefault="00FC7940">
      <w:pPr>
        <w:rPr>
          <w:rFonts w:ascii="Arial" w:hAnsi="Arial" w:cs="Arial"/>
          <w:sz w:val="24"/>
          <w:szCs w:val="24"/>
          <w:lang w:val="en-US"/>
        </w:rPr>
      </w:pPr>
    </w:p>
    <w:p w14:paraId="46AFFD5A" w14:textId="77777777" w:rsidR="008E1CAD" w:rsidRDefault="008E1CAD">
      <w:pPr>
        <w:rPr>
          <w:rFonts w:ascii="Arial" w:hAnsi="Arial" w:cs="Arial"/>
          <w:sz w:val="24"/>
          <w:szCs w:val="24"/>
          <w:lang w:val="en-US"/>
        </w:rPr>
      </w:pPr>
    </w:p>
    <w:p w14:paraId="7BD71E4C" w14:textId="55DF6142" w:rsidR="00383993" w:rsidRDefault="00383993" w:rsidP="00383993">
      <w:pPr>
        <w:rPr>
          <w:rFonts w:ascii="Arial" w:hAnsi="Arial" w:cs="Arial"/>
          <w:b/>
          <w:bCs/>
          <w:sz w:val="24"/>
          <w:szCs w:val="24"/>
          <w:lang w:val="en-US"/>
        </w:rPr>
      </w:pPr>
      <w:bookmarkStart w:id="5" w:name="_Hlk96439042"/>
      <w:r>
        <w:rPr>
          <w:rFonts w:ascii="Arial" w:hAnsi="Arial" w:cs="Arial"/>
          <w:b/>
          <w:bCs/>
          <w:sz w:val="24"/>
          <w:szCs w:val="24"/>
          <w:lang w:val="en-US"/>
        </w:rPr>
        <w:lastRenderedPageBreak/>
        <w:t xml:space="preserve">3.2.4 </w:t>
      </w:r>
      <w:r w:rsidR="00AF7ED9">
        <w:rPr>
          <w:rFonts w:ascii="Arial" w:hAnsi="Arial" w:cs="Arial"/>
          <w:b/>
          <w:bCs/>
          <w:sz w:val="24"/>
          <w:szCs w:val="24"/>
          <w:lang w:val="en-US"/>
        </w:rPr>
        <w:t xml:space="preserve">Pathway to Case Closure </w:t>
      </w:r>
      <w:r w:rsidRPr="00B6769B">
        <w:rPr>
          <w:rFonts w:ascii="Arial" w:hAnsi="Arial" w:cs="Arial"/>
          <w:b/>
          <w:bCs/>
          <w:sz w:val="24"/>
          <w:szCs w:val="24"/>
          <w:lang w:val="en-US"/>
        </w:rPr>
        <w:t>function</w:t>
      </w:r>
      <w:r>
        <w:rPr>
          <w:rFonts w:ascii="Arial" w:hAnsi="Arial" w:cs="Arial"/>
          <w:b/>
          <w:bCs/>
          <w:sz w:val="24"/>
          <w:szCs w:val="24"/>
          <w:lang w:val="en-US"/>
        </w:rPr>
        <w:t>- additional requirements for children and young people</w:t>
      </w:r>
    </w:p>
    <w:p w14:paraId="06B253DB" w14:textId="77777777" w:rsidR="00383993" w:rsidRDefault="00383993" w:rsidP="00383993">
      <w:pPr>
        <w:rPr>
          <w:rFonts w:ascii="Arial" w:hAnsi="Arial" w:cs="Arial"/>
          <w:sz w:val="24"/>
          <w:szCs w:val="24"/>
          <w:lang w:val="en-US"/>
        </w:rPr>
      </w:pP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6A2F2E" w14:paraId="3BFBF18B" w14:textId="77777777" w:rsidTr="006A2F2E">
        <w:tc>
          <w:tcPr>
            <w:tcW w:w="4248" w:type="dxa"/>
            <w:gridSpan w:val="2"/>
            <w:shd w:val="clear" w:color="auto" w:fill="99CCFF"/>
          </w:tcPr>
          <w:p w14:paraId="1021FD47" w14:textId="77777777" w:rsidR="006A2F2E" w:rsidRPr="004D7B54" w:rsidRDefault="006A2F2E" w:rsidP="00954164">
            <w:pPr>
              <w:jc w:val="center"/>
              <w:rPr>
                <w:rFonts w:ascii="Arial" w:hAnsi="Arial" w:cs="Arial"/>
                <w:b/>
                <w:bCs/>
                <w:sz w:val="24"/>
                <w:szCs w:val="24"/>
                <w:lang w:val="en-US"/>
              </w:rPr>
            </w:pPr>
            <w:r w:rsidRPr="004D7B54">
              <w:rPr>
                <w:rFonts w:ascii="Arial" w:hAnsi="Arial" w:cs="Arial"/>
                <w:b/>
                <w:bCs/>
                <w:sz w:val="24"/>
                <w:szCs w:val="24"/>
                <w:lang w:val="en-US"/>
              </w:rPr>
              <w:t>Program requirements</w:t>
            </w:r>
          </w:p>
          <w:p w14:paraId="0247B0FC" w14:textId="394B7DD0" w:rsidR="008E1CAD" w:rsidRPr="004D7B54" w:rsidRDefault="008E1CAD" w:rsidP="00954164">
            <w:pPr>
              <w:jc w:val="center"/>
              <w:rPr>
                <w:rFonts w:ascii="Arial" w:hAnsi="Arial" w:cs="Arial"/>
                <w:b/>
                <w:bCs/>
                <w:sz w:val="24"/>
                <w:szCs w:val="24"/>
                <w:lang w:val="en-US"/>
              </w:rPr>
            </w:pPr>
            <w:r w:rsidRPr="004D7B54">
              <w:rPr>
                <w:rFonts w:ascii="Arial" w:hAnsi="Arial" w:cs="Arial"/>
                <w:b/>
                <w:bCs/>
                <w:sz w:val="24"/>
                <w:szCs w:val="24"/>
                <w:lang w:val="en-US"/>
              </w:rPr>
              <w:t>3.2.4 Pathway to Case Clo</w:t>
            </w:r>
            <w:r w:rsidR="00F84C8B" w:rsidRPr="004D7B54">
              <w:rPr>
                <w:rFonts w:ascii="Arial" w:hAnsi="Arial" w:cs="Arial"/>
                <w:b/>
                <w:bCs/>
                <w:sz w:val="24"/>
                <w:szCs w:val="24"/>
                <w:lang w:val="en-US"/>
              </w:rPr>
              <w:t>sure function</w:t>
            </w:r>
          </w:p>
        </w:tc>
        <w:tc>
          <w:tcPr>
            <w:tcW w:w="2947" w:type="dxa"/>
            <w:shd w:val="clear" w:color="auto" w:fill="99CCFF"/>
          </w:tcPr>
          <w:p w14:paraId="41AA8922" w14:textId="42C66C27" w:rsidR="006A2F2E" w:rsidRPr="004D7B54" w:rsidRDefault="006A2F2E" w:rsidP="00954164">
            <w:pPr>
              <w:jc w:val="center"/>
              <w:rPr>
                <w:rFonts w:ascii="Arial" w:hAnsi="Arial" w:cs="Arial"/>
                <w:b/>
                <w:bCs/>
                <w:sz w:val="24"/>
                <w:szCs w:val="24"/>
                <w:lang w:val="en-US"/>
              </w:rPr>
            </w:pPr>
            <w:r w:rsidRPr="004D7B54">
              <w:rPr>
                <w:rFonts w:ascii="Arial" w:hAnsi="Arial" w:cs="Arial"/>
                <w:b/>
                <w:bCs/>
                <w:sz w:val="24"/>
                <w:szCs w:val="24"/>
                <w:lang w:val="en-US"/>
              </w:rPr>
              <w:t>Human Services Standards Criteria</w:t>
            </w:r>
          </w:p>
        </w:tc>
        <w:tc>
          <w:tcPr>
            <w:tcW w:w="1415" w:type="dxa"/>
            <w:shd w:val="clear" w:color="auto" w:fill="99CCFF"/>
          </w:tcPr>
          <w:p w14:paraId="135D5E69" w14:textId="33899F21" w:rsidR="006A2F2E" w:rsidRPr="004D7B54" w:rsidRDefault="006A2F2E" w:rsidP="00954164">
            <w:pPr>
              <w:jc w:val="center"/>
              <w:rPr>
                <w:rFonts w:ascii="Arial" w:hAnsi="Arial" w:cs="Arial"/>
                <w:b/>
                <w:bCs/>
                <w:sz w:val="24"/>
                <w:szCs w:val="24"/>
                <w:lang w:val="en-US"/>
              </w:rPr>
            </w:pPr>
            <w:r w:rsidRPr="004D7B54">
              <w:rPr>
                <w:rFonts w:ascii="Arial" w:hAnsi="Arial" w:cs="Arial"/>
                <w:b/>
                <w:bCs/>
                <w:sz w:val="24"/>
                <w:szCs w:val="24"/>
                <w:lang w:val="en-US"/>
              </w:rPr>
              <w:t>Rating</w:t>
            </w:r>
          </w:p>
          <w:p w14:paraId="7FFB91B9" w14:textId="77777777" w:rsidR="006A2F2E" w:rsidRPr="004D7B54" w:rsidRDefault="006A2F2E" w:rsidP="00954164">
            <w:pPr>
              <w:jc w:val="center"/>
              <w:rPr>
                <w:rFonts w:ascii="Arial" w:hAnsi="Arial" w:cs="Arial"/>
                <w:b/>
                <w:bCs/>
                <w:sz w:val="24"/>
                <w:szCs w:val="24"/>
                <w:lang w:val="en-US"/>
              </w:rPr>
            </w:pPr>
            <w:r w:rsidRPr="004D7B54">
              <w:rPr>
                <w:rFonts w:ascii="Arial" w:hAnsi="Arial" w:cs="Arial"/>
                <w:b/>
                <w:bCs/>
                <w:sz w:val="24"/>
                <w:szCs w:val="24"/>
                <w:lang w:val="en-US"/>
              </w:rPr>
              <w:t>M, NYM, NA, EX</w:t>
            </w:r>
          </w:p>
        </w:tc>
        <w:tc>
          <w:tcPr>
            <w:tcW w:w="3248" w:type="dxa"/>
            <w:shd w:val="clear" w:color="auto" w:fill="99CCFF"/>
          </w:tcPr>
          <w:p w14:paraId="71126429" w14:textId="77777777" w:rsidR="006A2F2E" w:rsidRPr="004D7B54" w:rsidRDefault="006A2F2E" w:rsidP="00954164">
            <w:pPr>
              <w:jc w:val="center"/>
              <w:rPr>
                <w:rFonts w:ascii="Arial" w:hAnsi="Arial" w:cs="Arial"/>
                <w:b/>
                <w:bCs/>
                <w:sz w:val="24"/>
                <w:szCs w:val="24"/>
                <w:lang w:val="en-US"/>
              </w:rPr>
            </w:pPr>
            <w:r w:rsidRPr="004D7B54">
              <w:rPr>
                <w:rFonts w:ascii="Arial" w:hAnsi="Arial" w:cs="Arial"/>
                <w:b/>
                <w:bCs/>
                <w:sz w:val="24"/>
                <w:szCs w:val="24"/>
                <w:lang w:val="en-US"/>
              </w:rPr>
              <w:t>Evidence of Alignment</w:t>
            </w:r>
          </w:p>
        </w:tc>
        <w:tc>
          <w:tcPr>
            <w:tcW w:w="3530" w:type="dxa"/>
            <w:shd w:val="clear" w:color="auto" w:fill="99CCFF"/>
          </w:tcPr>
          <w:p w14:paraId="69995FC5" w14:textId="77777777" w:rsidR="006A2F2E" w:rsidRPr="004D7B54" w:rsidRDefault="006A2F2E" w:rsidP="00954164">
            <w:pPr>
              <w:jc w:val="center"/>
              <w:rPr>
                <w:rFonts w:ascii="Arial" w:hAnsi="Arial" w:cs="Arial"/>
                <w:b/>
                <w:bCs/>
                <w:sz w:val="24"/>
                <w:szCs w:val="24"/>
                <w:lang w:val="en-US"/>
              </w:rPr>
            </w:pPr>
            <w:r w:rsidRPr="004D7B54">
              <w:rPr>
                <w:rFonts w:ascii="Arial" w:hAnsi="Arial" w:cs="Arial"/>
                <w:b/>
                <w:bCs/>
                <w:sz w:val="24"/>
                <w:szCs w:val="24"/>
                <w:lang w:val="en-US"/>
              </w:rPr>
              <w:t>Gap in Alignment</w:t>
            </w:r>
          </w:p>
        </w:tc>
      </w:tr>
      <w:tr w:rsidR="006A2F2E" w14:paraId="4DC8439A" w14:textId="77777777" w:rsidTr="006A2F2E">
        <w:tc>
          <w:tcPr>
            <w:tcW w:w="483" w:type="dxa"/>
            <w:shd w:val="clear" w:color="auto" w:fill="FFCC99"/>
          </w:tcPr>
          <w:p w14:paraId="4B6E2754" w14:textId="72459647" w:rsidR="006A2F2E" w:rsidRPr="007B5B90" w:rsidRDefault="006A2F2E" w:rsidP="00954164">
            <w:pPr>
              <w:rPr>
                <w:rFonts w:ascii="Arial" w:hAnsi="Arial" w:cs="Arial"/>
                <w:sz w:val="24"/>
                <w:szCs w:val="24"/>
                <w:lang w:val="en-US"/>
              </w:rPr>
            </w:pPr>
            <w:r>
              <w:rPr>
                <w:rFonts w:ascii="Arial" w:hAnsi="Arial" w:cs="Arial"/>
                <w:sz w:val="24"/>
                <w:szCs w:val="24"/>
                <w:lang w:val="en-US"/>
              </w:rPr>
              <w:t>14</w:t>
            </w:r>
          </w:p>
        </w:tc>
        <w:tc>
          <w:tcPr>
            <w:tcW w:w="3765" w:type="dxa"/>
            <w:shd w:val="clear" w:color="auto" w:fill="FFCC99"/>
          </w:tcPr>
          <w:p w14:paraId="7B46C359" w14:textId="77777777" w:rsidR="006A2F2E" w:rsidRDefault="006A2F2E" w:rsidP="00954164">
            <w:r>
              <w:t xml:space="preserve">If children and young people are identified as victim survivors, services are expected to: </w:t>
            </w:r>
          </w:p>
          <w:p w14:paraId="6383A0ED" w14:textId="77777777" w:rsidR="006A2F2E" w:rsidRDefault="006A2F2E" w:rsidP="00954164">
            <w:r>
              <w:t xml:space="preserve">• Wherever possible, evaluate with children and young people the achievement of their case plan goals, considering the child or young person’s age, and stage of development. </w:t>
            </w:r>
          </w:p>
          <w:p w14:paraId="5C422CBE" w14:textId="77777777" w:rsidR="006A2F2E" w:rsidRDefault="006A2F2E" w:rsidP="00954164">
            <w:r>
              <w:t xml:space="preserve">• Ensure that informal and formal feedback mechanisms for children and young people are implemented and tailored to their developmental stage. </w:t>
            </w:r>
          </w:p>
          <w:p w14:paraId="5BE7A671" w14:textId="4BC19371" w:rsidR="006A2F2E" w:rsidRPr="007B5B90" w:rsidRDefault="006A2F2E" w:rsidP="00954164">
            <w:pPr>
              <w:rPr>
                <w:rFonts w:ascii="Arial" w:hAnsi="Arial" w:cs="Arial"/>
                <w:sz w:val="24"/>
                <w:szCs w:val="24"/>
                <w:lang w:val="en-US"/>
              </w:rPr>
            </w:pPr>
            <w:r>
              <w:t>• Acknowledge and celebrate children and young people’s strengths and prepare them to exit your service.</w:t>
            </w:r>
          </w:p>
        </w:tc>
        <w:tc>
          <w:tcPr>
            <w:tcW w:w="2947" w:type="dxa"/>
            <w:shd w:val="clear" w:color="auto" w:fill="FFCC99"/>
          </w:tcPr>
          <w:p w14:paraId="5F4089F8" w14:textId="6F021D40" w:rsidR="004E6E97" w:rsidRPr="003D4C52" w:rsidRDefault="004E6E97" w:rsidP="004E6E97">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3.1 Services adopt a strengths-based and early intervention approach to service delivery that enhances people’s wellbeing.</w:t>
            </w:r>
          </w:p>
          <w:p w14:paraId="1195285B" w14:textId="6A899CF2" w:rsidR="004E6E97" w:rsidRPr="003D4C52" w:rsidRDefault="004E6E97" w:rsidP="004E6E97">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3.2</w:t>
            </w:r>
            <w:r w:rsidRPr="003D4C52">
              <w:rPr>
                <w:rFonts w:asciiTheme="majorHAnsi" w:eastAsia="Times" w:hAnsiTheme="majorHAnsi" w:cstheme="majorHAnsi"/>
                <w:sz w:val="22"/>
                <w:szCs w:val="22"/>
                <w:lang w:val="en-US"/>
              </w:rPr>
              <w:tab/>
              <w:t xml:space="preserve">People actively participate in an assessment of their strengths, risks, </w:t>
            </w:r>
            <w:proofErr w:type="gramStart"/>
            <w:r w:rsidRPr="003D4C52">
              <w:rPr>
                <w:rFonts w:asciiTheme="majorHAnsi" w:eastAsia="Times" w:hAnsiTheme="majorHAnsi" w:cstheme="majorHAnsi"/>
                <w:sz w:val="22"/>
                <w:szCs w:val="22"/>
                <w:lang w:val="en-US"/>
              </w:rPr>
              <w:t>wants</w:t>
            </w:r>
            <w:proofErr w:type="gramEnd"/>
            <w:r w:rsidRPr="003D4C52">
              <w:rPr>
                <w:rFonts w:asciiTheme="majorHAnsi" w:eastAsia="Times" w:hAnsiTheme="majorHAnsi" w:cstheme="majorHAnsi"/>
                <w:sz w:val="22"/>
                <w:szCs w:val="22"/>
                <w:lang w:val="en-US"/>
              </w:rPr>
              <w:t xml:space="preserve"> and needs</w:t>
            </w:r>
            <w:r w:rsidR="00F84C8B">
              <w:rPr>
                <w:rFonts w:asciiTheme="majorHAnsi" w:eastAsia="Times" w:hAnsiTheme="majorHAnsi" w:cstheme="majorHAnsi"/>
                <w:sz w:val="22"/>
                <w:szCs w:val="22"/>
                <w:lang w:val="en-US"/>
              </w:rPr>
              <w:t>.</w:t>
            </w:r>
          </w:p>
          <w:p w14:paraId="24B895CD" w14:textId="6B67E025" w:rsidR="004E6E97" w:rsidRPr="003D4C52" w:rsidRDefault="004E6E97" w:rsidP="004E6E97">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3.3</w:t>
            </w:r>
            <w:r w:rsidRPr="003D4C52">
              <w:rPr>
                <w:rFonts w:asciiTheme="majorHAnsi" w:eastAsia="Times" w:hAnsiTheme="majorHAnsi" w:cstheme="majorHAnsi"/>
                <w:sz w:val="22"/>
                <w:szCs w:val="22"/>
                <w:lang w:val="en-US"/>
              </w:rPr>
              <w:tab/>
              <w:t>All people have a goal-oriented plan documented and implemented (this plan includes strategies to achieve stated goals)</w:t>
            </w:r>
            <w:r w:rsidR="00F84C8B">
              <w:rPr>
                <w:rFonts w:asciiTheme="majorHAnsi" w:eastAsia="Times" w:hAnsiTheme="majorHAnsi" w:cstheme="majorHAnsi"/>
                <w:sz w:val="22"/>
                <w:szCs w:val="22"/>
                <w:lang w:val="en-US"/>
              </w:rPr>
              <w:t>.</w:t>
            </w:r>
          </w:p>
          <w:p w14:paraId="08CA45BC" w14:textId="0A34D3B5" w:rsidR="006A2F2E" w:rsidRPr="00F84C8B" w:rsidRDefault="004E6E97" w:rsidP="00F84C8B">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3.4</w:t>
            </w:r>
            <w:r w:rsidRPr="003D4C52">
              <w:rPr>
                <w:rFonts w:asciiTheme="majorHAnsi" w:eastAsia="Times" w:hAnsiTheme="majorHAnsi" w:cstheme="majorHAnsi"/>
                <w:sz w:val="22"/>
                <w:szCs w:val="22"/>
                <w:lang w:val="en-US"/>
              </w:rPr>
              <w:tab/>
              <w:t xml:space="preserve">Each person’s assessments and plans are regularly reviewed, </w:t>
            </w:r>
            <w:proofErr w:type="gramStart"/>
            <w:r w:rsidRPr="003D4C52">
              <w:rPr>
                <w:rFonts w:asciiTheme="majorHAnsi" w:eastAsia="Times" w:hAnsiTheme="majorHAnsi" w:cstheme="majorHAnsi"/>
                <w:sz w:val="22"/>
                <w:szCs w:val="22"/>
                <w:lang w:val="en-US"/>
              </w:rPr>
              <w:t>evaluated</w:t>
            </w:r>
            <w:proofErr w:type="gramEnd"/>
            <w:r w:rsidRPr="003D4C52">
              <w:rPr>
                <w:rFonts w:asciiTheme="majorHAnsi" w:eastAsia="Times" w:hAnsiTheme="majorHAnsi" w:cstheme="majorHAnsi"/>
                <w:sz w:val="22"/>
                <w:szCs w:val="22"/>
                <w:lang w:val="en-US"/>
              </w:rPr>
              <w:t xml:space="preserve"> and updated. Exit/transition planning occurs as appropriate</w:t>
            </w:r>
            <w:r w:rsidR="00F84C8B">
              <w:rPr>
                <w:rFonts w:asciiTheme="majorHAnsi" w:eastAsia="Times" w:hAnsiTheme="majorHAnsi" w:cstheme="majorHAnsi"/>
                <w:sz w:val="22"/>
                <w:szCs w:val="22"/>
                <w:lang w:val="en-US"/>
              </w:rPr>
              <w:t>.</w:t>
            </w:r>
          </w:p>
        </w:tc>
        <w:tc>
          <w:tcPr>
            <w:tcW w:w="1415" w:type="dxa"/>
            <w:shd w:val="clear" w:color="auto" w:fill="FFCC99"/>
          </w:tcPr>
          <w:p w14:paraId="60E93097" w14:textId="0C2BD656" w:rsidR="006A2F2E" w:rsidRDefault="006A2F2E" w:rsidP="00954164">
            <w:pPr>
              <w:rPr>
                <w:rFonts w:ascii="Arial" w:hAnsi="Arial" w:cs="Arial"/>
                <w:sz w:val="24"/>
                <w:szCs w:val="24"/>
                <w:lang w:val="en-US"/>
              </w:rPr>
            </w:pPr>
          </w:p>
        </w:tc>
        <w:tc>
          <w:tcPr>
            <w:tcW w:w="3248" w:type="dxa"/>
            <w:shd w:val="clear" w:color="auto" w:fill="FFCC99"/>
          </w:tcPr>
          <w:p w14:paraId="6CF9EE24" w14:textId="77777777" w:rsidR="006A2F2E" w:rsidRDefault="006A2F2E" w:rsidP="00954164">
            <w:pPr>
              <w:rPr>
                <w:rFonts w:ascii="Arial" w:hAnsi="Arial" w:cs="Arial"/>
                <w:sz w:val="24"/>
                <w:szCs w:val="24"/>
                <w:lang w:val="en-US"/>
              </w:rPr>
            </w:pPr>
          </w:p>
        </w:tc>
        <w:tc>
          <w:tcPr>
            <w:tcW w:w="3530" w:type="dxa"/>
            <w:shd w:val="clear" w:color="auto" w:fill="FFCC99"/>
          </w:tcPr>
          <w:p w14:paraId="4B31BA63" w14:textId="77777777" w:rsidR="006A2F2E" w:rsidRDefault="006A2F2E" w:rsidP="00954164">
            <w:pPr>
              <w:rPr>
                <w:rFonts w:ascii="Arial" w:hAnsi="Arial" w:cs="Arial"/>
                <w:sz w:val="24"/>
                <w:szCs w:val="24"/>
                <w:lang w:val="en-US"/>
              </w:rPr>
            </w:pPr>
          </w:p>
        </w:tc>
      </w:tr>
      <w:bookmarkEnd w:id="5"/>
    </w:tbl>
    <w:p w14:paraId="47761D94" w14:textId="7B1C999F" w:rsidR="00FC7940" w:rsidRDefault="00FC7940">
      <w:pPr>
        <w:rPr>
          <w:rFonts w:ascii="Arial" w:hAnsi="Arial" w:cs="Arial"/>
          <w:sz w:val="24"/>
          <w:szCs w:val="24"/>
          <w:lang w:val="en-US"/>
        </w:rPr>
      </w:pPr>
    </w:p>
    <w:p w14:paraId="37D85860" w14:textId="77777777" w:rsidR="00DE4380" w:rsidRDefault="00DE4380">
      <w:pPr>
        <w:rPr>
          <w:rFonts w:ascii="Arial" w:hAnsi="Arial" w:cs="Arial"/>
          <w:b/>
          <w:bCs/>
          <w:sz w:val="40"/>
          <w:szCs w:val="40"/>
          <w:lang w:val="en-US"/>
        </w:rPr>
      </w:pPr>
    </w:p>
    <w:p w14:paraId="39F7F493" w14:textId="77777777" w:rsidR="00DE4380" w:rsidRDefault="00DE4380">
      <w:pPr>
        <w:rPr>
          <w:rFonts w:ascii="Arial" w:hAnsi="Arial" w:cs="Arial"/>
          <w:b/>
          <w:bCs/>
          <w:sz w:val="40"/>
          <w:szCs w:val="40"/>
          <w:lang w:val="en-US"/>
        </w:rPr>
      </w:pPr>
    </w:p>
    <w:p w14:paraId="15DBB811" w14:textId="01C33C96" w:rsidR="008C4D51" w:rsidRPr="00AA2D20" w:rsidRDefault="003926F7">
      <w:pPr>
        <w:rPr>
          <w:rFonts w:ascii="Arial" w:hAnsi="Arial" w:cs="Arial"/>
          <w:b/>
          <w:bCs/>
          <w:sz w:val="40"/>
          <w:szCs w:val="40"/>
          <w:lang w:val="en-US"/>
        </w:rPr>
      </w:pPr>
      <w:r w:rsidRPr="00AA2D20">
        <w:rPr>
          <w:rFonts w:ascii="Arial" w:hAnsi="Arial" w:cs="Arial"/>
          <w:b/>
          <w:bCs/>
          <w:sz w:val="40"/>
          <w:szCs w:val="40"/>
          <w:lang w:val="en-US"/>
        </w:rPr>
        <w:lastRenderedPageBreak/>
        <w:t>Self-Assessment</w:t>
      </w:r>
      <w:r w:rsidR="008C4D51" w:rsidRPr="00AA2D20">
        <w:rPr>
          <w:rFonts w:ascii="Arial" w:hAnsi="Arial" w:cs="Arial"/>
          <w:b/>
          <w:bCs/>
          <w:sz w:val="40"/>
          <w:szCs w:val="40"/>
          <w:lang w:val="en-US"/>
        </w:rPr>
        <w:t xml:space="preserve"> for Case Management Domains</w:t>
      </w:r>
    </w:p>
    <w:p w14:paraId="373C4371" w14:textId="716FB311" w:rsidR="00DC75FE" w:rsidRDefault="00E574CD">
      <w:pPr>
        <w:rPr>
          <w:rFonts w:ascii="Arial" w:hAnsi="Arial" w:cs="Arial"/>
          <w:b/>
          <w:bCs/>
          <w:sz w:val="24"/>
          <w:szCs w:val="24"/>
        </w:rPr>
      </w:pPr>
      <w:bookmarkStart w:id="6" w:name="_Hlk96439491"/>
      <w:r>
        <w:rPr>
          <w:rFonts w:ascii="Arial" w:hAnsi="Arial" w:cs="Arial"/>
          <w:b/>
          <w:bCs/>
          <w:sz w:val="24"/>
          <w:szCs w:val="24"/>
        </w:rPr>
        <w:t xml:space="preserve">3.3.1 </w:t>
      </w:r>
      <w:r w:rsidR="00DC75FE" w:rsidRPr="00DC75FE">
        <w:rPr>
          <w:rFonts w:ascii="Arial" w:hAnsi="Arial" w:cs="Arial"/>
          <w:b/>
          <w:bCs/>
          <w:sz w:val="24"/>
          <w:szCs w:val="24"/>
        </w:rPr>
        <w:t>HOUSING DOMAIN</w:t>
      </w:r>
    </w:p>
    <w:tbl>
      <w:tblPr>
        <w:tblStyle w:val="TableGrid"/>
        <w:tblW w:w="15388" w:type="dxa"/>
        <w:tblLook w:val="04A0" w:firstRow="1" w:lastRow="0" w:firstColumn="1" w:lastColumn="0" w:noHBand="0" w:noVBand="1"/>
      </w:tblPr>
      <w:tblGrid>
        <w:gridCol w:w="554"/>
        <w:gridCol w:w="3694"/>
        <w:gridCol w:w="2557"/>
        <w:gridCol w:w="1296"/>
        <w:gridCol w:w="4119"/>
        <w:gridCol w:w="3168"/>
      </w:tblGrid>
      <w:tr w:rsidR="006A2F2E" w14:paraId="380C2F21" w14:textId="77777777" w:rsidTr="006A2F2E">
        <w:trPr>
          <w:tblHeader/>
        </w:trPr>
        <w:tc>
          <w:tcPr>
            <w:tcW w:w="4248" w:type="dxa"/>
            <w:gridSpan w:val="2"/>
            <w:shd w:val="clear" w:color="auto" w:fill="99CCFF"/>
          </w:tcPr>
          <w:bookmarkEnd w:id="6"/>
          <w:p w14:paraId="6BB8D0ED" w14:textId="205362D9" w:rsidR="006A2F2E" w:rsidRDefault="004D7B54" w:rsidP="00162A31">
            <w:pPr>
              <w:jc w:val="center"/>
              <w:rPr>
                <w:rFonts w:ascii="Arial" w:hAnsi="Arial" w:cs="Arial"/>
                <w:b/>
                <w:bCs/>
                <w:sz w:val="24"/>
                <w:szCs w:val="24"/>
                <w:lang w:val="en-US"/>
              </w:rPr>
            </w:pPr>
            <w:r>
              <w:rPr>
                <w:rFonts w:ascii="Arial" w:hAnsi="Arial" w:cs="Arial"/>
                <w:b/>
                <w:bCs/>
                <w:sz w:val="24"/>
                <w:szCs w:val="24"/>
                <w:lang w:val="en-US"/>
              </w:rPr>
              <w:t xml:space="preserve">Program </w:t>
            </w:r>
            <w:r w:rsidR="006A2F2E">
              <w:rPr>
                <w:rFonts w:ascii="Arial" w:hAnsi="Arial" w:cs="Arial"/>
                <w:b/>
                <w:bCs/>
                <w:sz w:val="24"/>
                <w:szCs w:val="24"/>
                <w:lang w:val="en-US"/>
              </w:rPr>
              <w:t>Requirements</w:t>
            </w:r>
          </w:p>
          <w:p w14:paraId="17E11D4D" w14:textId="166834F0" w:rsidR="004D7B54" w:rsidRDefault="00752D09" w:rsidP="00162A31">
            <w:pPr>
              <w:jc w:val="center"/>
              <w:rPr>
                <w:rFonts w:ascii="Arial" w:hAnsi="Arial" w:cs="Arial"/>
                <w:b/>
                <w:bCs/>
                <w:sz w:val="24"/>
                <w:szCs w:val="24"/>
                <w:lang w:val="en-US"/>
              </w:rPr>
            </w:pPr>
            <w:r>
              <w:rPr>
                <w:rFonts w:ascii="Arial" w:hAnsi="Arial" w:cs="Arial"/>
                <w:b/>
                <w:bCs/>
                <w:sz w:val="24"/>
                <w:szCs w:val="24"/>
                <w:lang w:val="en-US"/>
              </w:rPr>
              <w:t>3.3.1 Housing Domain</w:t>
            </w:r>
          </w:p>
        </w:tc>
        <w:tc>
          <w:tcPr>
            <w:tcW w:w="2557" w:type="dxa"/>
            <w:shd w:val="clear" w:color="auto" w:fill="99CCFF"/>
          </w:tcPr>
          <w:p w14:paraId="46A4FF7C" w14:textId="18C60E4B" w:rsidR="006A2F2E" w:rsidRDefault="006A2F2E" w:rsidP="00162A31">
            <w:pPr>
              <w:jc w:val="center"/>
              <w:rPr>
                <w:rFonts w:ascii="Arial" w:hAnsi="Arial" w:cs="Arial"/>
                <w:b/>
                <w:bCs/>
                <w:sz w:val="24"/>
                <w:szCs w:val="24"/>
                <w:lang w:val="en-US"/>
              </w:rPr>
            </w:pPr>
            <w:r>
              <w:rPr>
                <w:rFonts w:ascii="Arial" w:hAnsi="Arial" w:cs="Arial"/>
                <w:b/>
                <w:bCs/>
                <w:sz w:val="24"/>
                <w:szCs w:val="24"/>
                <w:lang w:val="en-US"/>
              </w:rPr>
              <w:t>Human Services Standards Criteria</w:t>
            </w:r>
          </w:p>
        </w:tc>
        <w:tc>
          <w:tcPr>
            <w:tcW w:w="1296" w:type="dxa"/>
            <w:shd w:val="clear" w:color="auto" w:fill="99CCFF"/>
          </w:tcPr>
          <w:p w14:paraId="0DCAAE2E" w14:textId="3F58A454" w:rsidR="006A2F2E" w:rsidRDefault="006A2F2E" w:rsidP="00162A31">
            <w:pPr>
              <w:jc w:val="center"/>
              <w:rPr>
                <w:rFonts w:ascii="Arial" w:hAnsi="Arial" w:cs="Arial"/>
                <w:b/>
                <w:bCs/>
                <w:sz w:val="24"/>
                <w:szCs w:val="24"/>
                <w:lang w:val="en-US"/>
              </w:rPr>
            </w:pPr>
            <w:r>
              <w:rPr>
                <w:rFonts w:ascii="Arial" w:hAnsi="Arial" w:cs="Arial"/>
                <w:b/>
                <w:bCs/>
                <w:sz w:val="24"/>
                <w:szCs w:val="24"/>
                <w:lang w:val="en-US"/>
              </w:rPr>
              <w:t xml:space="preserve">Rating </w:t>
            </w:r>
          </w:p>
          <w:p w14:paraId="322DDD4D" w14:textId="66922016" w:rsidR="006A2F2E" w:rsidRDefault="006A2F2E" w:rsidP="00162A31">
            <w:pPr>
              <w:jc w:val="center"/>
              <w:rPr>
                <w:rFonts w:ascii="Arial" w:hAnsi="Arial" w:cs="Arial"/>
                <w:b/>
                <w:bCs/>
                <w:sz w:val="24"/>
                <w:szCs w:val="24"/>
                <w:lang w:val="en-US"/>
              </w:rPr>
            </w:pPr>
            <w:r>
              <w:rPr>
                <w:rFonts w:ascii="Arial" w:hAnsi="Arial" w:cs="Arial"/>
                <w:sz w:val="24"/>
                <w:szCs w:val="24"/>
                <w:lang w:val="en-US"/>
              </w:rPr>
              <w:t>M, NYM, NA, EX</w:t>
            </w:r>
          </w:p>
        </w:tc>
        <w:tc>
          <w:tcPr>
            <w:tcW w:w="4119" w:type="dxa"/>
            <w:shd w:val="clear" w:color="auto" w:fill="99CCFF"/>
          </w:tcPr>
          <w:p w14:paraId="248FB402" w14:textId="708397ED" w:rsidR="006A2F2E" w:rsidRDefault="006A2F2E" w:rsidP="00162A31">
            <w:pPr>
              <w:jc w:val="center"/>
              <w:rPr>
                <w:rFonts w:ascii="Arial" w:hAnsi="Arial" w:cs="Arial"/>
                <w:b/>
                <w:bCs/>
                <w:sz w:val="24"/>
                <w:szCs w:val="24"/>
                <w:lang w:val="en-US"/>
              </w:rPr>
            </w:pPr>
            <w:r>
              <w:rPr>
                <w:rFonts w:ascii="Arial" w:hAnsi="Arial" w:cs="Arial"/>
                <w:b/>
                <w:bCs/>
                <w:sz w:val="24"/>
                <w:szCs w:val="24"/>
                <w:lang w:val="en-US"/>
              </w:rPr>
              <w:t>Evidence of Alignment</w:t>
            </w:r>
          </w:p>
        </w:tc>
        <w:tc>
          <w:tcPr>
            <w:tcW w:w="3168" w:type="dxa"/>
            <w:shd w:val="clear" w:color="auto" w:fill="99CCFF"/>
          </w:tcPr>
          <w:p w14:paraId="37F96CD2" w14:textId="18D61DBB" w:rsidR="006A2F2E" w:rsidRDefault="006A2F2E" w:rsidP="00162A31">
            <w:pPr>
              <w:jc w:val="center"/>
              <w:rPr>
                <w:rFonts w:ascii="Arial" w:hAnsi="Arial" w:cs="Arial"/>
                <w:b/>
                <w:bCs/>
                <w:sz w:val="24"/>
                <w:szCs w:val="24"/>
                <w:lang w:val="en-US"/>
              </w:rPr>
            </w:pPr>
            <w:r>
              <w:rPr>
                <w:rFonts w:ascii="Arial" w:hAnsi="Arial" w:cs="Arial"/>
                <w:b/>
                <w:bCs/>
                <w:sz w:val="24"/>
                <w:szCs w:val="24"/>
                <w:lang w:val="en-US"/>
              </w:rPr>
              <w:t>Gap</w:t>
            </w:r>
            <w:r w:rsidR="00320752">
              <w:rPr>
                <w:rFonts w:ascii="Arial" w:hAnsi="Arial" w:cs="Arial"/>
                <w:b/>
                <w:bCs/>
                <w:sz w:val="24"/>
                <w:szCs w:val="24"/>
                <w:lang w:val="en-US"/>
              </w:rPr>
              <w:t xml:space="preserve"> in Alignment</w:t>
            </w:r>
          </w:p>
        </w:tc>
      </w:tr>
      <w:tr w:rsidR="006A2F2E" w14:paraId="223DE3E1" w14:textId="77777777" w:rsidTr="006A2F2E">
        <w:tc>
          <w:tcPr>
            <w:tcW w:w="554" w:type="dxa"/>
          </w:tcPr>
          <w:p w14:paraId="6A4D50E5" w14:textId="5F4A7CEC" w:rsidR="006A2F2E" w:rsidRDefault="006A2F2E">
            <w:pPr>
              <w:rPr>
                <w:rFonts w:ascii="Arial" w:hAnsi="Arial" w:cs="Arial"/>
                <w:b/>
                <w:bCs/>
                <w:sz w:val="24"/>
                <w:szCs w:val="24"/>
                <w:lang w:val="en-US"/>
              </w:rPr>
            </w:pPr>
            <w:r>
              <w:rPr>
                <w:rFonts w:ascii="Arial" w:hAnsi="Arial" w:cs="Arial"/>
                <w:b/>
                <w:bCs/>
                <w:sz w:val="24"/>
                <w:szCs w:val="24"/>
                <w:lang w:val="en-US"/>
              </w:rPr>
              <w:t>1</w:t>
            </w:r>
          </w:p>
        </w:tc>
        <w:tc>
          <w:tcPr>
            <w:tcW w:w="3694" w:type="dxa"/>
          </w:tcPr>
          <w:p w14:paraId="080A183D" w14:textId="77777777" w:rsidR="006A2F2E" w:rsidRDefault="006A2F2E">
            <w:r>
              <w:t xml:space="preserve">Ensure all direct service staff have a thorough and up to date understanding of the housing and homelessness services system including: </w:t>
            </w:r>
          </w:p>
          <w:p w14:paraId="5C276BF0" w14:textId="77777777" w:rsidR="006A2F2E" w:rsidRDefault="006A2F2E">
            <w:r>
              <w:t xml:space="preserve">• housing options such as crisis, refuge, transitional, rooming </w:t>
            </w:r>
            <w:proofErr w:type="gramStart"/>
            <w:r>
              <w:t>houses</w:t>
            </w:r>
            <w:proofErr w:type="gramEnd"/>
            <w:r>
              <w:t xml:space="preserve"> and housing programs such as head-leasing and the private rental assistance program (PRAP). </w:t>
            </w:r>
          </w:p>
          <w:p w14:paraId="0506CB1D" w14:textId="77777777" w:rsidR="006A2F2E" w:rsidRDefault="006A2F2E">
            <w:r>
              <w:t xml:space="preserve">• Housing options which cater to Aboriginal communities and diverse groups, e.g., LGBTIQ housing services, older people, people with a disability, and youth specific housing programs, etc. </w:t>
            </w:r>
          </w:p>
          <w:p w14:paraId="4678D7EF" w14:textId="6F64B1D2" w:rsidR="006A2F2E" w:rsidRPr="005D3A03" w:rsidRDefault="006A2F2E">
            <w:pPr>
              <w:rPr>
                <w:rFonts w:ascii="Arial" w:hAnsi="Arial" w:cs="Arial"/>
                <w:sz w:val="24"/>
                <w:szCs w:val="24"/>
                <w:lang w:val="en-US"/>
              </w:rPr>
            </w:pPr>
            <w:r>
              <w:t>• brokerage and other funding that enables access to accommodation.</w:t>
            </w:r>
          </w:p>
        </w:tc>
        <w:tc>
          <w:tcPr>
            <w:tcW w:w="2557" w:type="dxa"/>
          </w:tcPr>
          <w:p w14:paraId="43D6CB02" w14:textId="129D1682" w:rsidR="006A2F2E" w:rsidRPr="00FB4547" w:rsidRDefault="00FB4547">
            <w:pPr>
              <w:rPr>
                <w:rFonts w:cstheme="minorHAnsi"/>
                <w:lang w:val="en-US"/>
              </w:rPr>
            </w:pPr>
            <w:r w:rsidRPr="004F34B8">
              <w:rPr>
                <w:rFonts w:cstheme="minorHAnsi"/>
                <w:highlight w:val="yellow"/>
                <w:lang w:val="en-US"/>
              </w:rPr>
              <w:t xml:space="preserve">2.3 People access services most appropriate to their needs through </w:t>
            </w:r>
            <w:r w:rsidR="004F34B8" w:rsidRPr="004F34B8">
              <w:rPr>
                <w:rFonts w:cstheme="minorHAnsi"/>
                <w:highlight w:val="yellow"/>
                <w:lang w:val="en-US"/>
              </w:rPr>
              <w:t>timely, responsive service integration and referral</w:t>
            </w:r>
            <w:r w:rsidR="004F34B8">
              <w:rPr>
                <w:rFonts w:cstheme="minorHAnsi"/>
                <w:lang w:val="en-US"/>
              </w:rPr>
              <w:t>.</w:t>
            </w:r>
          </w:p>
        </w:tc>
        <w:tc>
          <w:tcPr>
            <w:tcW w:w="1296" w:type="dxa"/>
          </w:tcPr>
          <w:p w14:paraId="2500C896" w14:textId="276E0C33" w:rsidR="006A2F2E" w:rsidRDefault="006A2F2E">
            <w:pPr>
              <w:rPr>
                <w:rFonts w:ascii="Arial" w:hAnsi="Arial" w:cs="Arial"/>
                <w:b/>
                <w:bCs/>
                <w:sz w:val="24"/>
                <w:szCs w:val="24"/>
                <w:lang w:val="en-US"/>
              </w:rPr>
            </w:pPr>
          </w:p>
        </w:tc>
        <w:tc>
          <w:tcPr>
            <w:tcW w:w="4119" w:type="dxa"/>
          </w:tcPr>
          <w:p w14:paraId="2A1BF763" w14:textId="77777777" w:rsidR="006A2F2E" w:rsidRDefault="006A2F2E">
            <w:pPr>
              <w:rPr>
                <w:rFonts w:ascii="Arial" w:hAnsi="Arial" w:cs="Arial"/>
                <w:b/>
                <w:bCs/>
                <w:sz w:val="24"/>
                <w:szCs w:val="24"/>
                <w:lang w:val="en-US"/>
              </w:rPr>
            </w:pPr>
          </w:p>
        </w:tc>
        <w:tc>
          <w:tcPr>
            <w:tcW w:w="3168" w:type="dxa"/>
          </w:tcPr>
          <w:p w14:paraId="0DEE6317" w14:textId="77777777" w:rsidR="006A2F2E" w:rsidRDefault="006A2F2E">
            <w:pPr>
              <w:rPr>
                <w:rFonts w:ascii="Arial" w:hAnsi="Arial" w:cs="Arial"/>
                <w:b/>
                <w:bCs/>
                <w:sz w:val="24"/>
                <w:szCs w:val="24"/>
                <w:lang w:val="en-US"/>
              </w:rPr>
            </w:pPr>
          </w:p>
        </w:tc>
      </w:tr>
      <w:tr w:rsidR="006A2F2E" w14:paraId="21574ACE" w14:textId="77777777" w:rsidTr="006A2F2E">
        <w:tc>
          <w:tcPr>
            <w:tcW w:w="554" w:type="dxa"/>
          </w:tcPr>
          <w:p w14:paraId="2977DD28" w14:textId="03553074" w:rsidR="006A2F2E" w:rsidRDefault="006A2F2E">
            <w:pPr>
              <w:rPr>
                <w:rFonts w:ascii="Arial" w:hAnsi="Arial" w:cs="Arial"/>
                <w:b/>
                <w:bCs/>
                <w:sz w:val="24"/>
                <w:szCs w:val="24"/>
                <w:lang w:val="en-US"/>
              </w:rPr>
            </w:pPr>
            <w:r>
              <w:rPr>
                <w:rFonts w:ascii="Arial" w:hAnsi="Arial" w:cs="Arial"/>
                <w:b/>
                <w:bCs/>
                <w:sz w:val="24"/>
                <w:szCs w:val="24"/>
                <w:lang w:val="en-US"/>
              </w:rPr>
              <w:t>2</w:t>
            </w:r>
          </w:p>
        </w:tc>
        <w:tc>
          <w:tcPr>
            <w:tcW w:w="3694" w:type="dxa"/>
          </w:tcPr>
          <w:p w14:paraId="3B5BFCBD" w14:textId="3B54D043" w:rsidR="006A2F2E" w:rsidRDefault="006A2F2E">
            <w:pPr>
              <w:rPr>
                <w:rFonts w:ascii="Arial" w:hAnsi="Arial" w:cs="Arial"/>
                <w:b/>
                <w:bCs/>
                <w:sz w:val="24"/>
                <w:szCs w:val="24"/>
                <w:lang w:val="en-US"/>
              </w:rPr>
            </w:pPr>
            <w:r>
              <w:t>Assess victim survivors’ current housing situation including tenancy and property type, residency arrangements for all family members and pets including current risks and needs for all parties.</w:t>
            </w:r>
          </w:p>
        </w:tc>
        <w:tc>
          <w:tcPr>
            <w:tcW w:w="2557" w:type="dxa"/>
          </w:tcPr>
          <w:p w14:paraId="3F10FFD6" w14:textId="79EB25D3" w:rsidR="00144669" w:rsidRPr="00C053AA" w:rsidRDefault="00144669" w:rsidP="00144669">
            <w:pPr>
              <w:autoSpaceDE w:val="0"/>
              <w:autoSpaceDN w:val="0"/>
              <w:adjustRightInd w:val="0"/>
              <w:contextualSpacing/>
              <w:rPr>
                <w:rFonts w:asciiTheme="majorHAnsi" w:eastAsia="Times" w:hAnsiTheme="majorHAnsi" w:cstheme="majorHAnsi"/>
                <w:lang w:val="en-US"/>
              </w:rPr>
            </w:pPr>
            <w:r w:rsidRPr="00C053AA">
              <w:rPr>
                <w:rFonts w:asciiTheme="majorHAnsi" w:eastAsia="Times" w:hAnsiTheme="majorHAnsi" w:cstheme="majorHAnsi"/>
                <w:lang w:val="en-US"/>
              </w:rPr>
              <w:t>2.3</w:t>
            </w:r>
            <w:r w:rsidRPr="00C053AA">
              <w:rPr>
                <w:rFonts w:asciiTheme="majorHAnsi" w:eastAsia="Times" w:hAnsiTheme="majorHAnsi" w:cstheme="majorHAnsi"/>
                <w:lang w:val="en-US"/>
              </w:rPr>
              <w:tab/>
              <w:t>People access services most appropriate to their needs through timely, responsive service integration and referral</w:t>
            </w:r>
            <w:r w:rsidR="00363602">
              <w:rPr>
                <w:rFonts w:asciiTheme="majorHAnsi" w:eastAsia="Times" w:hAnsiTheme="majorHAnsi" w:cstheme="majorHAnsi"/>
                <w:lang w:val="en-US"/>
              </w:rPr>
              <w:t>.</w:t>
            </w:r>
          </w:p>
          <w:p w14:paraId="0A3384C5" w14:textId="04E86300" w:rsidR="00144669" w:rsidRPr="00C053AA" w:rsidRDefault="00144669" w:rsidP="00144669">
            <w:pPr>
              <w:autoSpaceDE w:val="0"/>
              <w:autoSpaceDN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 xml:space="preserve">3.1 Services adopt a strengths-based and early intervention approach to service delivery that </w:t>
            </w:r>
            <w:r w:rsidRPr="00C053AA">
              <w:rPr>
                <w:rFonts w:asciiTheme="majorHAnsi" w:eastAsiaTheme="minorEastAsia" w:hAnsiTheme="majorHAnsi" w:cstheme="majorHAnsi"/>
              </w:rPr>
              <w:lastRenderedPageBreak/>
              <w:t>enhances people’s wellbeing</w:t>
            </w:r>
            <w:r w:rsidR="00363602">
              <w:rPr>
                <w:rFonts w:asciiTheme="majorHAnsi" w:eastAsiaTheme="minorEastAsia" w:hAnsiTheme="majorHAnsi" w:cstheme="majorHAnsi"/>
              </w:rPr>
              <w:t>.</w:t>
            </w:r>
          </w:p>
          <w:p w14:paraId="6912F9C9" w14:textId="08A5FAC5" w:rsidR="00D33792" w:rsidRPr="00C053AA" w:rsidRDefault="00D33792" w:rsidP="00D33792">
            <w:pPr>
              <w:autoSpaceDE w:val="0"/>
              <w:autoSpaceDN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363602">
              <w:rPr>
                <w:rFonts w:asciiTheme="majorHAnsi" w:eastAsiaTheme="minorEastAsia" w:hAnsiTheme="majorHAnsi" w:cstheme="majorHAnsi"/>
              </w:rPr>
              <w:t>.</w:t>
            </w:r>
          </w:p>
          <w:p w14:paraId="2836CA57" w14:textId="36F75630" w:rsidR="00D33792" w:rsidRPr="00C053AA" w:rsidRDefault="00D33792" w:rsidP="00363602">
            <w:pPr>
              <w:autoSpaceDE w:val="0"/>
              <w:autoSpaceDN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363602">
              <w:rPr>
                <w:rFonts w:asciiTheme="majorHAnsi" w:eastAsiaTheme="minorEastAsia" w:hAnsiTheme="majorHAnsi" w:cstheme="majorHAnsi"/>
              </w:rPr>
              <w:t>.</w:t>
            </w:r>
          </w:p>
          <w:p w14:paraId="708BF0CB" w14:textId="49B2527E" w:rsidR="006A2F2E" w:rsidRDefault="00D33792" w:rsidP="00D33792">
            <w:pPr>
              <w:rPr>
                <w:rFonts w:ascii="Arial" w:hAnsi="Arial" w:cs="Arial"/>
                <w:b/>
                <w:bCs/>
                <w:sz w:val="24"/>
                <w:szCs w:val="24"/>
                <w:lang w:val="en-US"/>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363602">
              <w:rPr>
                <w:rFonts w:asciiTheme="majorHAnsi" w:eastAsiaTheme="minorEastAsia" w:hAnsiTheme="majorHAnsi" w:cstheme="majorHAnsi"/>
              </w:rPr>
              <w:t>.</w:t>
            </w:r>
          </w:p>
        </w:tc>
        <w:tc>
          <w:tcPr>
            <w:tcW w:w="1296" w:type="dxa"/>
          </w:tcPr>
          <w:p w14:paraId="52FBBBDF" w14:textId="4356B5DE" w:rsidR="006A2F2E" w:rsidRDefault="006A2F2E">
            <w:pPr>
              <w:rPr>
                <w:rFonts w:ascii="Arial" w:hAnsi="Arial" w:cs="Arial"/>
                <w:b/>
                <w:bCs/>
                <w:sz w:val="24"/>
                <w:szCs w:val="24"/>
                <w:lang w:val="en-US"/>
              </w:rPr>
            </w:pPr>
          </w:p>
        </w:tc>
        <w:tc>
          <w:tcPr>
            <w:tcW w:w="4119" w:type="dxa"/>
          </w:tcPr>
          <w:p w14:paraId="1E63325B" w14:textId="77777777" w:rsidR="006A2F2E" w:rsidRDefault="006A2F2E">
            <w:pPr>
              <w:rPr>
                <w:rFonts w:ascii="Arial" w:hAnsi="Arial" w:cs="Arial"/>
                <w:b/>
                <w:bCs/>
                <w:sz w:val="24"/>
                <w:szCs w:val="24"/>
                <w:lang w:val="en-US"/>
              </w:rPr>
            </w:pPr>
          </w:p>
        </w:tc>
        <w:tc>
          <w:tcPr>
            <w:tcW w:w="3168" w:type="dxa"/>
          </w:tcPr>
          <w:p w14:paraId="5E8F8674" w14:textId="77777777" w:rsidR="006A2F2E" w:rsidRDefault="006A2F2E">
            <w:pPr>
              <w:rPr>
                <w:rFonts w:ascii="Arial" w:hAnsi="Arial" w:cs="Arial"/>
                <w:b/>
                <w:bCs/>
                <w:sz w:val="24"/>
                <w:szCs w:val="24"/>
                <w:lang w:val="en-US"/>
              </w:rPr>
            </w:pPr>
          </w:p>
        </w:tc>
      </w:tr>
      <w:tr w:rsidR="006A2F2E" w14:paraId="460A1CB0" w14:textId="77777777" w:rsidTr="006A2F2E">
        <w:trPr>
          <w:trHeight w:val="199"/>
        </w:trPr>
        <w:tc>
          <w:tcPr>
            <w:tcW w:w="554" w:type="dxa"/>
          </w:tcPr>
          <w:p w14:paraId="46DDC6A8" w14:textId="6535891C" w:rsidR="006A2F2E" w:rsidRDefault="006A2F2E">
            <w:pPr>
              <w:rPr>
                <w:rFonts w:ascii="Arial" w:hAnsi="Arial" w:cs="Arial"/>
                <w:b/>
                <w:bCs/>
                <w:sz w:val="24"/>
                <w:szCs w:val="24"/>
                <w:lang w:val="en-US"/>
              </w:rPr>
            </w:pPr>
            <w:r>
              <w:rPr>
                <w:rFonts w:ascii="Arial" w:hAnsi="Arial" w:cs="Arial"/>
                <w:b/>
                <w:bCs/>
                <w:sz w:val="24"/>
                <w:szCs w:val="24"/>
                <w:lang w:val="en-US"/>
              </w:rPr>
              <w:t>3</w:t>
            </w:r>
          </w:p>
        </w:tc>
        <w:tc>
          <w:tcPr>
            <w:tcW w:w="3694" w:type="dxa"/>
          </w:tcPr>
          <w:p w14:paraId="2CDD864C" w14:textId="2C1FEB5B" w:rsidR="006A2F2E" w:rsidRDefault="006A2F2E">
            <w:pPr>
              <w:rPr>
                <w:rFonts w:ascii="Arial" w:hAnsi="Arial" w:cs="Arial"/>
                <w:b/>
                <w:bCs/>
                <w:sz w:val="24"/>
                <w:szCs w:val="24"/>
                <w:lang w:val="en-US"/>
              </w:rPr>
            </w:pPr>
            <w:r>
              <w:t xml:space="preserve">Explore with victim survivors whether a ‘Safe at Home’ type response is appropriate and ensure that basic safety measures are undertaken using the Family Violence Crisis Brokerage (FVCB) and/or The Orange Door Brokerage where necessary. The Personal Safety Initiative (PSI) can provide basic security measures alongside more advanced responses. </w:t>
            </w:r>
            <w:r>
              <w:lastRenderedPageBreak/>
              <w:t>The needs of all family members must be considered in this decision.</w:t>
            </w:r>
          </w:p>
        </w:tc>
        <w:tc>
          <w:tcPr>
            <w:tcW w:w="2557" w:type="dxa"/>
          </w:tcPr>
          <w:p w14:paraId="18F9CEE1" w14:textId="59138A8E" w:rsidR="006A2F2E" w:rsidRDefault="00533206">
            <w:pPr>
              <w:rPr>
                <w:rFonts w:ascii="Arial" w:hAnsi="Arial" w:cs="Arial"/>
                <w:b/>
                <w:bCs/>
                <w:sz w:val="24"/>
                <w:szCs w:val="24"/>
                <w:lang w:val="en-US"/>
              </w:rPr>
            </w:pPr>
            <w:r w:rsidRPr="00C053AA">
              <w:rPr>
                <w:rFonts w:asciiTheme="majorHAnsi" w:eastAsiaTheme="minorEastAsia" w:hAnsiTheme="majorHAnsi" w:cstheme="majorHAnsi"/>
              </w:rPr>
              <w:lastRenderedPageBreak/>
              <w:t>2.3</w:t>
            </w:r>
            <w:r w:rsidRPr="00C053AA">
              <w:rPr>
                <w:rFonts w:asciiTheme="majorHAnsi" w:eastAsiaTheme="minorEastAsia" w:hAnsiTheme="majorHAnsi" w:cstheme="majorHAnsi"/>
              </w:rPr>
              <w:tab/>
              <w:t>People access services most appropriate to their needs through timely, responsive service integration and referral</w:t>
            </w:r>
            <w:r w:rsidR="00363602">
              <w:rPr>
                <w:rFonts w:asciiTheme="majorHAnsi" w:eastAsiaTheme="minorEastAsia" w:hAnsiTheme="majorHAnsi" w:cstheme="majorHAnsi"/>
              </w:rPr>
              <w:t>.</w:t>
            </w:r>
          </w:p>
        </w:tc>
        <w:tc>
          <w:tcPr>
            <w:tcW w:w="1296" w:type="dxa"/>
          </w:tcPr>
          <w:p w14:paraId="4975D3B2" w14:textId="59687FC0" w:rsidR="006A2F2E" w:rsidRDefault="006A2F2E">
            <w:pPr>
              <w:rPr>
                <w:rFonts w:ascii="Arial" w:hAnsi="Arial" w:cs="Arial"/>
                <w:b/>
                <w:bCs/>
                <w:sz w:val="24"/>
                <w:szCs w:val="24"/>
                <w:lang w:val="en-US"/>
              </w:rPr>
            </w:pPr>
          </w:p>
        </w:tc>
        <w:tc>
          <w:tcPr>
            <w:tcW w:w="4119" w:type="dxa"/>
          </w:tcPr>
          <w:p w14:paraId="48473572" w14:textId="77777777" w:rsidR="006A2F2E" w:rsidRDefault="006A2F2E">
            <w:pPr>
              <w:rPr>
                <w:rFonts w:ascii="Arial" w:hAnsi="Arial" w:cs="Arial"/>
                <w:b/>
                <w:bCs/>
                <w:sz w:val="24"/>
                <w:szCs w:val="24"/>
                <w:lang w:val="en-US"/>
              </w:rPr>
            </w:pPr>
          </w:p>
        </w:tc>
        <w:tc>
          <w:tcPr>
            <w:tcW w:w="3168" w:type="dxa"/>
          </w:tcPr>
          <w:p w14:paraId="6EDA31D3" w14:textId="77777777" w:rsidR="006A2F2E" w:rsidRDefault="006A2F2E">
            <w:pPr>
              <w:rPr>
                <w:rFonts w:ascii="Arial" w:hAnsi="Arial" w:cs="Arial"/>
                <w:b/>
                <w:bCs/>
                <w:sz w:val="24"/>
                <w:szCs w:val="24"/>
                <w:lang w:val="en-US"/>
              </w:rPr>
            </w:pPr>
          </w:p>
        </w:tc>
      </w:tr>
      <w:tr w:rsidR="006A2F2E" w14:paraId="5E496F15" w14:textId="77777777" w:rsidTr="006A2F2E">
        <w:tc>
          <w:tcPr>
            <w:tcW w:w="554" w:type="dxa"/>
          </w:tcPr>
          <w:p w14:paraId="1FC6151A" w14:textId="6C8C8D53" w:rsidR="006A2F2E" w:rsidRDefault="006A2F2E">
            <w:pPr>
              <w:rPr>
                <w:rFonts w:ascii="Arial" w:hAnsi="Arial" w:cs="Arial"/>
                <w:b/>
                <w:bCs/>
                <w:sz w:val="24"/>
                <w:szCs w:val="24"/>
                <w:lang w:val="en-US"/>
              </w:rPr>
            </w:pPr>
            <w:r>
              <w:rPr>
                <w:rFonts w:ascii="Arial" w:hAnsi="Arial" w:cs="Arial"/>
                <w:b/>
                <w:bCs/>
                <w:sz w:val="24"/>
                <w:szCs w:val="24"/>
                <w:lang w:val="en-US"/>
              </w:rPr>
              <w:t>4</w:t>
            </w:r>
          </w:p>
        </w:tc>
        <w:tc>
          <w:tcPr>
            <w:tcW w:w="3694" w:type="dxa"/>
          </w:tcPr>
          <w:p w14:paraId="0CFB6900" w14:textId="631E3A66" w:rsidR="006A2F2E" w:rsidRDefault="006A2F2E">
            <w:pPr>
              <w:rPr>
                <w:rFonts w:ascii="Arial" w:hAnsi="Arial" w:cs="Arial"/>
                <w:b/>
                <w:bCs/>
                <w:sz w:val="24"/>
                <w:szCs w:val="24"/>
                <w:lang w:val="en-US"/>
              </w:rPr>
            </w:pPr>
            <w:r>
              <w:t xml:space="preserve">When a victim survivor needs temporary alternative accommodation, secure emergency accommodation for them in their area, where safe and reasonable and culturally appropriate, to minimise further impact on other life domains (e.g., employment and education, </w:t>
            </w:r>
            <w:proofErr w:type="gramStart"/>
            <w:r>
              <w:t>health</w:t>
            </w:r>
            <w:proofErr w:type="gramEnd"/>
            <w:r>
              <w:t xml:space="preserve"> and wellbeing of all family members, etc.). When it is unsafe for the victim survivor to remain in their geographic area of residence, coordinate an out of area placement with safe steps. Family violence supported accommodation placement must always be prioritised over motels.</w:t>
            </w:r>
          </w:p>
        </w:tc>
        <w:tc>
          <w:tcPr>
            <w:tcW w:w="2557" w:type="dxa"/>
          </w:tcPr>
          <w:p w14:paraId="06F0E57F" w14:textId="5DB7612C" w:rsidR="006A2F2E" w:rsidRDefault="001569D7">
            <w:pPr>
              <w:rPr>
                <w:rFonts w:ascii="Arial" w:hAnsi="Arial" w:cs="Arial"/>
                <w:b/>
                <w:bCs/>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363602">
              <w:rPr>
                <w:rFonts w:asciiTheme="majorHAnsi" w:eastAsiaTheme="minorEastAsia" w:hAnsiTheme="majorHAnsi" w:cstheme="majorHAnsi"/>
              </w:rPr>
              <w:t>.</w:t>
            </w:r>
          </w:p>
        </w:tc>
        <w:tc>
          <w:tcPr>
            <w:tcW w:w="1296" w:type="dxa"/>
          </w:tcPr>
          <w:p w14:paraId="23F7EF68" w14:textId="066C61CF" w:rsidR="006A2F2E" w:rsidRDefault="006A2F2E">
            <w:pPr>
              <w:rPr>
                <w:rFonts w:ascii="Arial" w:hAnsi="Arial" w:cs="Arial"/>
                <w:b/>
                <w:bCs/>
                <w:sz w:val="24"/>
                <w:szCs w:val="24"/>
                <w:lang w:val="en-US"/>
              </w:rPr>
            </w:pPr>
          </w:p>
        </w:tc>
        <w:tc>
          <w:tcPr>
            <w:tcW w:w="4119" w:type="dxa"/>
          </w:tcPr>
          <w:p w14:paraId="79A82A6A" w14:textId="77777777" w:rsidR="006A2F2E" w:rsidRDefault="006A2F2E">
            <w:pPr>
              <w:rPr>
                <w:rFonts w:ascii="Arial" w:hAnsi="Arial" w:cs="Arial"/>
                <w:b/>
                <w:bCs/>
                <w:sz w:val="24"/>
                <w:szCs w:val="24"/>
                <w:lang w:val="en-US"/>
              </w:rPr>
            </w:pPr>
          </w:p>
        </w:tc>
        <w:tc>
          <w:tcPr>
            <w:tcW w:w="3168" w:type="dxa"/>
          </w:tcPr>
          <w:p w14:paraId="43702935" w14:textId="77777777" w:rsidR="006A2F2E" w:rsidRDefault="006A2F2E">
            <w:pPr>
              <w:rPr>
                <w:rFonts w:ascii="Arial" w:hAnsi="Arial" w:cs="Arial"/>
                <w:b/>
                <w:bCs/>
                <w:sz w:val="24"/>
                <w:szCs w:val="24"/>
                <w:lang w:val="en-US"/>
              </w:rPr>
            </w:pPr>
          </w:p>
        </w:tc>
      </w:tr>
      <w:tr w:rsidR="006A2F2E" w14:paraId="44A6F3AE" w14:textId="77777777" w:rsidTr="006A2F2E">
        <w:tc>
          <w:tcPr>
            <w:tcW w:w="554" w:type="dxa"/>
          </w:tcPr>
          <w:p w14:paraId="58CED72A" w14:textId="19B358F0" w:rsidR="006A2F2E" w:rsidRDefault="006A2F2E">
            <w:pPr>
              <w:rPr>
                <w:rFonts w:ascii="Arial" w:hAnsi="Arial" w:cs="Arial"/>
                <w:b/>
                <w:bCs/>
                <w:sz w:val="24"/>
                <w:szCs w:val="24"/>
                <w:lang w:val="en-US"/>
              </w:rPr>
            </w:pPr>
            <w:r>
              <w:rPr>
                <w:rFonts w:ascii="Arial" w:hAnsi="Arial" w:cs="Arial"/>
                <w:b/>
                <w:bCs/>
                <w:sz w:val="24"/>
                <w:szCs w:val="24"/>
                <w:lang w:val="en-US"/>
              </w:rPr>
              <w:t>5</w:t>
            </w:r>
          </w:p>
        </w:tc>
        <w:tc>
          <w:tcPr>
            <w:tcW w:w="3694" w:type="dxa"/>
          </w:tcPr>
          <w:p w14:paraId="42375936" w14:textId="211183FD" w:rsidR="006A2F2E" w:rsidRDefault="006A2F2E">
            <w:pPr>
              <w:rPr>
                <w:rFonts w:ascii="Arial" w:hAnsi="Arial" w:cs="Arial"/>
                <w:b/>
                <w:bCs/>
                <w:sz w:val="24"/>
                <w:szCs w:val="24"/>
                <w:lang w:val="en-US"/>
              </w:rPr>
            </w:pPr>
            <w:r>
              <w:t>Coordinate emergency accommodation out-of-area placement with safe steps if a victim survivor cannot remain in their local area for safety reasons.</w:t>
            </w:r>
          </w:p>
        </w:tc>
        <w:tc>
          <w:tcPr>
            <w:tcW w:w="2557" w:type="dxa"/>
          </w:tcPr>
          <w:p w14:paraId="6A4FC43B" w14:textId="5F17AAED" w:rsidR="006A2F2E" w:rsidRDefault="00B12E1B">
            <w:pPr>
              <w:rPr>
                <w:rFonts w:ascii="Arial" w:hAnsi="Arial" w:cs="Arial"/>
                <w:b/>
                <w:bCs/>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363602">
              <w:rPr>
                <w:rFonts w:asciiTheme="majorHAnsi" w:eastAsiaTheme="minorEastAsia" w:hAnsiTheme="majorHAnsi" w:cstheme="majorHAnsi"/>
              </w:rPr>
              <w:t>.</w:t>
            </w:r>
          </w:p>
        </w:tc>
        <w:tc>
          <w:tcPr>
            <w:tcW w:w="1296" w:type="dxa"/>
          </w:tcPr>
          <w:p w14:paraId="60664BA0" w14:textId="0A04842F" w:rsidR="006A2F2E" w:rsidRDefault="006A2F2E">
            <w:pPr>
              <w:rPr>
                <w:rFonts w:ascii="Arial" w:hAnsi="Arial" w:cs="Arial"/>
                <w:b/>
                <w:bCs/>
                <w:sz w:val="24"/>
                <w:szCs w:val="24"/>
                <w:lang w:val="en-US"/>
              </w:rPr>
            </w:pPr>
          </w:p>
        </w:tc>
        <w:tc>
          <w:tcPr>
            <w:tcW w:w="4119" w:type="dxa"/>
          </w:tcPr>
          <w:p w14:paraId="4F701F40" w14:textId="77777777" w:rsidR="006A2F2E" w:rsidRDefault="006A2F2E">
            <w:pPr>
              <w:rPr>
                <w:rFonts w:ascii="Arial" w:hAnsi="Arial" w:cs="Arial"/>
                <w:b/>
                <w:bCs/>
                <w:sz w:val="24"/>
                <w:szCs w:val="24"/>
                <w:lang w:val="en-US"/>
              </w:rPr>
            </w:pPr>
          </w:p>
        </w:tc>
        <w:tc>
          <w:tcPr>
            <w:tcW w:w="3168" w:type="dxa"/>
          </w:tcPr>
          <w:p w14:paraId="1B6BCA32" w14:textId="77777777" w:rsidR="006A2F2E" w:rsidRDefault="006A2F2E">
            <w:pPr>
              <w:rPr>
                <w:rFonts w:ascii="Arial" w:hAnsi="Arial" w:cs="Arial"/>
                <w:b/>
                <w:bCs/>
                <w:sz w:val="24"/>
                <w:szCs w:val="24"/>
                <w:lang w:val="en-US"/>
              </w:rPr>
            </w:pPr>
          </w:p>
        </w:tc>
      </w:tr>
      <w:tr w:rsidR="006A2F2E" w14:paraId="04C63D41" w14:textId="77777777" w:rsidTr="006A2F2E">
        <w:tc>
          <w:tcPr>
            <w:tcW w:w="554" w:type="dxa"/>
          </w:tcPr>
          <w:p w14:paraId="659F37EC" w14:textId="4B105CE2" w:rsidR="006A2F2E" w:rsidRDefault="006A2F2E">
            <w:pPr>
              <w:rPr>
                <w:rFonts w:ascii="Arial" w:hAnsi="Arial" w:cs="Arial"/>
                <w:b/>
                <w:bCs/>
                <w:sz w:val="24"/>
                <w:szCs w:val="24"/>
                <w:lang w:val="en-US"/>
              </w:rPr>
            </w:pPr>
            <w:r>
              <w:rPr>
                <w:rFonts w:ascii="Arial" w:hAnsi="Arial" w:cs="Arial"/>
                <w:b/>
                <w:bCs/>
                <w:sz w:val="24"/>
                <w:szCs w:val="24"/>
                <w:lang w:val="en-US"/>
              </w:rPr>
              <w:t>6</w:t>
            </w:r>
          </w:p>
        </w:tc>
        <w:tc>
          <w:tcPr>
            <w:tcW w:w="3694" w:type="dxa"/>
          </w:tcPr>
          <w:p w14:paraId="53DF23DD" w14:textId="6AAA4412" w:rsidR="006A2F2E" w:rsidRDefault="006A2F2E">
            <w:pPr>
              <w:rPr>
                <w:rFonts w:ascii="Arial" w:hAnsi="Arial" w:cs="Arial"/>
                <w:b/>
                <w:bCs/>
                <w:sz w:val="24"/>
                <w:szCs w:val="24"/>
                <w:lang w:val="en-US"/>
              </w:rPr>
            </w:pPr>
            <w:r>
              <w:t>When necessary, support and facilitate the temporary relocation of pets to safe care</w:t>
            </w:r>
            <w:r w:rsidR="00644989">
              <w:t>.</w:t>
            </w:r>
          </w:p>
        </w:tc>
        <w:tc>
          <w:tcPr>
            <w:tcW w:w="2557" w:type="dxa"/>
          </w:tcPr>
          <w:p w14:paraId="63FDCC87" w14:textId="7C502B35" w:rsidR="00644989" w:rsidRDefault="00644989" w:rsidP="0064498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 xml:space="preserve">3.1 Services adopt a strengths-based and early intervention approach to service delivery that </w:t>
            </w:r>
            <w:r w:rsidRPr="00C053AA">
              <w:rPr>
                <w:rFonts w:asciiTheme="majorHAnsi" w:eastAsia="Times" w:hAnsiTheme="majorHAnsi" w:cstheme="majorHAnsi"/>
                <w:lang w:val="en-US"/>
              </w:rPr>
              <w:lastRenderedPageBreak/>
              <w:t>enhances people’s wellbeing</w:t>
            </w:r>
            <w:r w:rsidR="00363602">
              <w:rPr>
                <w:rFonts w:asciiTheme="majorHAnsi" w:eastAsia="Times" w:hAnsiTheme="majorHAnsi" w:cstheme="majorHAnsi"/>
                <w:lang w:val="en-US"/>
              </w:rPr>
              <w:t>.</w:t>
            </w:r>
          </w:p>
          <w:p w14:paraId="780E7D1C" w14:textId="663E5953" w:rsidR="00644989" w:rsidRPr="00363602" w:rsidRDefault="00644989" w:rsidP="0064498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363602">
              <w:rPr>
                <w:rFonts w:asciiTheme="majorHAnsi" w:eastAsia="Times" w:hAnsiTheme="majorHAnsi" w:cstheme="majorHAnsi"/>
                <w:lang w:val="en-US"/>
              </w:rPr>
              <w:t>.</w:t>
            </w:r>
          </w:p>
          <w:p w14:paraId="68A259E4" w14:textId="332A09EF" w:rsidR="006A2F2E" w:rsidRPr="00363602" w:rsidRDefault="00644989" w:rsidP="00363602">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363602">
              <w:rPr>
                <w:rFonts w:asciiTheme="majorHAnsi" w:eastAsiaTheme="minorEastAsia" w:hAnsiTheme="majorHAnsi" w:cstheme="majorHAnsi"/>
              </w:rPr>
              <w:t>.</w:t>
            </w:r>
          </w:p>
        </w:tc>
        <w:tc>
          <w:tcPr>
            <w:tcW w:w="1296" w:type="dxa"/>
          </w:tcPr>
          <w:p w14:paraId="326FC454" w14:textId="7DCAD034" w:rsidR="006A2F2E" w:rsidRDefault="006A2F2E">
            <w:pPr>
              <w:rPr>
                <w:rFonts w:ascii="Arial" w:hAnsi="Arial" w:cs="Arial"/>
                <w:b/>
                <w:bCs/>
                <w:sz w:val="24"/>
                <w:szCs w:val="24"/>
                <w:lang w:val="en-US"/>
              </w:rPr>
            </w:pPr>
          </w:p>
        </w:tc>
        <w:tc>
          <w:tcPr>
            <w:tcW w:w="4119" w:type="dxa"/>
          </w:tcPr>
          <w:p w14:paraId="04CBABB4" w14:textId="77777777" w:rsidR="006A2F2E" w:rsidRDefault="006A2F2E">
            <w:pPr>
              <w:rPr>
                <w:rFonts w:ascii="Arial" w:hAnsi="Arial" w:cs="Arial"/>
                <w:b/>
                <w:bCs/>
                <w:sz w:val="24"/>
                <w:szCs w:val="24"/>
                <w:lang w:val="en-US"/>
              </w:rPr>
            </w:pPr>
          </w:p>
        </w:tc>
        <w:tc>
          <w:tcPr>
            <w:tcW w:w="3168" w:type="dxa"/>
          </w:tcPr>
          <w:p w14:paraId="1486BC0F" w14:textId="77777777" w:rsidR="006A2F2E" w:rsidRDefault="006A2F2E">
            <w:pPr>
              <w:rPr>
                <w:rFonts w:ascii="Arial" w:hAnsi="Arial" w:cs="Arial"/>
                <w:b/>
                <w:bCs/>
                <w:sz w:val="24"/>
                <w:szCs w:val="24"/>
                <w:lang w:val="en-US"/>
              </w:rPr>
            </w:pPr>
          </w:p>
        </w:tc>
      </w:tr>
      <w:tr w:rsidR="006A2F2E" w14:paraId="4070E3B3" w14:textId="77777777" w:rsidTr="006A2F2E">
        <w:tc>
          <w:tcPr>
            <w:tcW w:w="554" w:type="dxa"/>
          </w:tcPr>
          <w:p w14:paraId="0F459F13" w14:textId="0F5B6CBD" w:rsidR="006A2F2E" w:rsidRDefault="006A2F2E">
            <w:pPr>
              <w:rPr>
                <w:rFonts w:ascii="Arial" w:hAnsi="Arial" w:cs="Arial"/>
                <w:b/>
                <w:bCs/>
                <w:sz w:val="24"/>
                <w:szCs w:val="24"/>
                <w:lang w:val="en-US"/>
              </w:rPr>
            </w:pPr>
            <w:r>
              <w:rPr>
                <w:rFonts w:ascii="Arial" w:hAnsi="Arial" w:cs="Arial"/>
                <w:b/>
                <w:bCs/>
                <w:sz w:val="24"/>
                <w:szCs w:val="24"/>
                <w:lang w:val="en-US"/>
              </w:rPr>
              <w:t>7</w:t>
            </w:r>
          </w:p>
        </w:tc>
        <w:tc>
          <w:tcPr>
            <w:tcW w:w="3694" w:type="dxa"/>
          </w:tcPr>
          <w:p w14:paraId="44288C27" w14:textId="34E05E26" w:rsidR="006A2F2E" w:rsidRDefault="006A2F2E">
            <w:pPr>
              <w:rPr>
                <w:rFonts w:ascii="Arial" w:hAnsi="Arial" w:cs="Arial"/>
                <w:b/>
                <w:bCs/>
                <w:sz w:val="24"/>
                <w:szCs w:val="24"/>
                <w:lang w:val="en-US"/>
              </w:rPr>
            </w:pPr>
            <w:r>
              <w:t>Support and facilitate victim survivors’ pathway to long-term, suitable, stable housing via collaboration with housing services, including cultural, age and disability-specific housing support services.</w:t>
            </w:r>
          </w:p>
        </w:tc>
        <w:tc>
          <w:tcPr>
            <w:tcW w:w="2557" w:type="dxa"/>
          </w:tcPr>
          <w:p w14:paraId="1CA53D6E" w14:textId="0FB92440" w:rsidR="00607550" w:rsidRPr="00236892" w:rsidRDefault="00607550" w:rsidP="00607550">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4A3ADE0E" w14:textId="2A596548" w:rsidR="00607550" w:rsidRDefault="00607550" w:rsidP="00607550">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ab/>
              <w:t>All people have a goal-oriented plan documented and implemented (this plan includes strategies to achieve stated goals)</w:t>
            </w:r>
            <w:r w:rsidRPr="00236892">
              <w:rPr>
                <w:rFonts w:ascii="Calibri Light" w:eastAsia="Times" w:hAnsi="Calibri Light" w:cs="Calibri Light"/>
                <w:sz w:val="22"/>
                <w:szCs w:val="22"/>
                <w:lang w:val="en-US"/>
              </w:rPr>
              <w:t>.</w:t>
            </w:r>
          </w:p>
          <w:p w14:paraId="27C62F98" w14:textId="253CBE80" w:rsidR="006A2F2E" w:rsidRPr="00363602" w:rsidRDefault="00607550" w:rsidP="00363602">
            <w:pPr>
              <w:pStyle w:val="DHHStabletext"/>
              <w:spacing w:before="0" w:after="0"/>
              <w:rPr>
                <w:rFonts w:ascii="Calibri Light" w:eastAsia="Times" w:hAnsi="Calibri Light" w:cs="Calibri Light"/>
                <w:sz w:val="22"/>
                <w:szCs w:val="22"/>
                <w:lang w:val="en-US"/>
              </w:rPr>
            </w:pPr>
            <w:r>
              <w:rPr>
                <w:rFonts w:ascii="Calibri Light" w:eastAsia="Times" w:hAnsi="Calibri Light" w:cs="Calibri Light"/>
                <w:sz w:val="22"/>
                <w:szCs w:val="22"/>
                <w:lang w:val="en-US"/>
              </w:rPr>
              <w:t xml:space="preserve">3.4 Each person’s assessments and plans are regularly reviewed, </w:t>
            </w:r>
            <w:proofErr w:type="gramStart"/>
            <w:r>
              <w:rPr>
                <w:rFonts w:ascii="Calibri Light" w:eastAsia="Times" w:hAnsi="Calibri Light" w:cs="Calibri Light"/>
                <w:sz w:val="22"/>
                <w:szCs w:val="22"/>
                <w:lang w:val="en-US"/>
              </w:rPr>
              <w:t>evaluated</w:t>
            </w:r>
            <w:proofErr w:type="gramEnd"/>
            <w:r>
              <w:rPr>
                <w:rFonts w:ascii="Calibri Light" w:eastAsia="Times" w:hAnsi="Calibri Light" w:cs="Calibri Light"/>
                <w:sz w:val="22"/>
                <w:szCs w:val="22"/>
                <w:lang w:val="en-US"/>
              </w:rPr>
              <w:t xml:space="preserve"> and updated. Exit/transition planning occurs as appropriate</w:t>
            </w:r>
            <w:r w:rsidR="00363602">
              <w:rPr>
                <w:rFonts w:ascii="Calibri Light" w:eastAsia="Times" w:hAnsi="Calibri Light" w:cs="Calibri Light"/>
                <w:sz w:val="22"/>
                <w:szCs w:val="22"/>
                <w:lang w:val="en-US"/>
              </w:rPr>
              <w:t>.</w:t>
            </w:r>
          </w:p>
        </w:tc>
        <w:tc>
          <w:tcPr>
            <w:tcW w:w="1296" w:type="dxa"/>
          </w:tcPr>
          <w:p w14:paraId="62958E15" w14:textId="26CD29B8" w:rsidR="006A2F2E" w:rsidRDefault="006A2F2E">
            <w:pPr>
              <w:rPr>
                <w:rFonts w:ascii="Arial" w:hAnsi="Arial" w:cs="Arial"/>
                <w:b/>
                <w:bCs/>
                <w:sz w:val="24"/>
                <w:szCs w:val="24"/>
                <w:lang w:val="en-US"/>
              </w:rPr>
            </w:pPr>
          </w:p>
        </w:tc>
        <w:tc>
          <w:tcPr>
            <w:tcW w:w="4119" w:type="dxa"/>
          </w:tcPr>
          <w:p w14:paraId="1E789445" w14:textId="77777777" w:rsidR="006A2F2E" w:rsidRDefault="006A2F2E">
            <w:pPr>
              <w:rPr>
                <w:rFonts w:ascii="Arial" w:hAnsi="Arial" w:cs="Arial"/>
                <w:b/>
                <w:bCs/>
                <w:sz w:val="24"/>
                <w:szCs w:val="24"/>
                <w:lang w:val="en-US"/>
              </w:rPr>
            </w:pPr>
          </w:p>
        </w:tc>
        <w:tc>
          <w:tcPr>
            <w:tcW w:w="3168" w:type="dxa"/>
          </w:tcPr>
          <w:p w14:paraId="12DCF056" w14:textId="77777777" w:rsidR="006A2F2E" w:rsidRDefault="006A2F2E">
            <w:pPr>
              <w:rPr>
                <w:rFonts w:ascii="Arial" w:hAnsi="Arial" w:cs="Arial"/>
                <w:b/>
                <w:bCs/>
                <w:sz w:val="24"/>
                <w:szCs w:val="24"/>
                <w:lang w:val="en-US"/>
              </w:rPr>
            </w:pPr>
          </w:p>
        </w:tc>
      </w:tr>
      <w:tr w:rsidR="006A2F2E" w14:paraId="10726362" w14:textId="77777777" w:rsidTr="006A2F2E">
        <w:tc>
          <w:tcPr>
            <w:tcW w:w="554" w:type="dxa"/>
          </w:tcPr>
          <w:p w14:paraId="349877A5" w14:textId="416742BC" w:rsidR="006A2F2E" w:rsidRDefault="006A2F2E">
            <w:pPr>
              <w:rPr>
                <w:rFonts w:ascii="Arial" w:hAnsi="Arial" w:cs="Arial"/>
                <w:b/>
                <w:bCs/>
                <w:sz w:val="24"/>
                <w:szCs w:val="24"/>
                <w:lang w:val="en-US"/>
              </w:rPr>
            </w:pPr>
            <w:r>
              <w:rPr>
                <w:rFonts w:ascii="Arial" w:hAnsi="Arial" w:cs="Arial"/>
                <w:b/>
                <w:bCs/>
                <w:sz w:val="24"/>
                <w:szCs w:val="24"/>
                <w:lang w:val="en-US"/>
              </w:rPr>
              <w:t>8</w:t>
            </w:r>
          </w:p>
        </w:tc>
        <w:tc>
          <w:tcPr>
            <w:tcW w:w="3694" w:type="dxa"/>
          </w:tcPr>
          <w:p w14:paraId="5832D320" w14:textId="6B77BF78" w:rsidR="006A2F2E" w:rsidRDefault="006A2F2E">
            <w:pPr>
              <w:rPr>
                <w:rFonts w:ascii="Arial" w:hAnsi="Arial" w:cs="Arial"/>
                <w:b/>
                <w:bCs/>
                <w:sz w:val="24"/>
                <w:szCs w:val="24"/>
                <w:lang w:val="en-US"/>
              </w:rPr>
            </w:pPr>
            <w:r>
              <w:t xml:space="preserve">For Aboriginal victim survivors, explore any options and funding </w:t>
            </w:r>
            <w:r>
              <w:lastRenderedPageBreak/>
              <w:t>available through Aboriginal Housing services for culturally safe, specific options in partnership with victim survivors.</w:t>
            </w:r>
          </w:p>
        </w:tc>
        <w:tc>
          <w:tcPr>
            <w:tcW w:w="2557" w:type="dxa"/>
          </w:tcPr>
          <w:p w14:paraId="1EE7A609" w14:textId="55036B01" w:rsidR="000E5864" w:rsidRDefault="000E5864" w:rsidP="000E5864">
            <w:pPr>
              <w:pStyle w:val="DHHStabletext"/>
              <w:spacing w:before="0" w:after="0"/>
              <w:rPr>
                <w:rFonts w:asciiTheme="majorHAnsi" w:eastAsia="Times" w:hAnsiTheme="majorHAnsi" w:cstheme="majorHAnsi"/>
                <w:sz w:val="22"/>
                <w:szCs w:val="22"/>
                <w:lang w:val="en-US"/>
              </w:rPr>
            </w:pPr>
            <w:r>
              <w:rPr>
                <w:rFonts w:asciiTheme="majorHAnsi" w:eastAsia="Times" w:hAnsiTheme="majorHAnsi" w:cstheme="majorHAnsi"/>
                <w:sz w:val="22"/>
                <w:szCs w:val="22"/>
                <w:lang w:val="en-US"/>
              </w:rPr>
              <w:lastRenderedPageBreak/>
              <w:t xml:space="preserve">3.2 </w:t>
            </w:r>
            <w:r w:rsidRPr="00E22ABD">
              <w:rPr>
                <w:rFonts w:asciiTheme="majorHAnsi" w:eastAsia="Times" w:hAnsiTheme="majorHAnsi" w:cstheme="majorHAnsi"/>
                <w:sz w:val="22"/>
                <w:szCs w:val="22"/>
                <w:lang w:val="en-US"/>
              </w:rPr>
              <w:t xml:space="preserve">People actively participate in an </w:t>
            </w:r>
            <w:r w:rsidRPr="00E22ABD">
              <w:rPr>
                <w:rFonts w:asciiTheme="majorHAnsi" w:eastAsia="Times" w:hAnsiTheme="majorHAnsi" w:cstheme="majorHAnsi"/>
                <w:sz w:val="22"/>
                <w:szCs w:val="22"/>
                <w:lang w:val="en-US"/>
              </w:rPr>
              <w:lastRenderedPageBreak/>
              <w:t xml:space="preserve">assessment of their strengths, risks, </w:t>
            </w:r>
            <w:proofErr w:type="gramStart"/>
            <w:r w:rsidRPr="00E22ABD">
              <w:rPr>
                <w:rFonts w:asciiTheme="majorHAnsi" w:eastAsia="Times" w:hAnsiTheme="majorHAnsi" w:cstheme="majorHAnsi"/>
                <w:sz w:val="22"/>
                <w:szCs w:val="22"/>
                <w:lang w:val="en-US"/>
              </w:rPr>
              <w:t>wants</w:t>
            </w:r>
            <w:proofErr w:type="gramEnd"/>
            <w:r w:rsidRPr="00E22ABD">
              <w:rPr>
                <w:rFonts w:asciiTheme="majorHAnsi" w:eastAsia="Times" w:hAnsiTheme="majorHAnsi" w:cstheme="majorHAnsi"/>
                <w:sz w:val="22"/>
                <w:szCs w:val="22"/>
                <w:lang w:val="en-US"/>
              </w:rPr>
              <w:t xml:space="preserve"> and needs</w:t>
            </w:r>
            <w:r w:rsidR="00363602">
              <w:rPr>
                <w:rFonts w:asciiTheme="majorHAnsi" w:eastAsia="Times" w:hAnsiTheme="majorHAnsi" w:cstheme="majorHAnsi"/>
                <w:sz w:val="22"/>
                <w:szCs w:val="22"/>
                <w:lang w:val="en-US"/>
              </w:rPr>
              <w:t>.</w:t>
            </w:r>
          </w:p>
          <w:p w14:paraId="281C4754" w14:textId="2DED75D0" w:rsidR="000E5864" w:rsidRDefault="000E5864" w:rsidP="000E5864">
            <w:pPr>
              <w:pStyle w:val="DHHStabletext"/>
              <w:spacing w:before="0" w:after="0"/>
              <w:rPr>
                <w:rFonts w:asciiTheme="majorHAnsi" w:eastAsia="Times" w:hAnsiTheme="majorHAnsi" w:cstheme="majorHAnsi"/>
                <w:sz w:val="22"/>
                <w:szCs w:val="22"/>
                <w:lang w:val="en-US"/>
              </w:rPr>
            </w:pPr>
            <w:r>
              <w:rPr>
                <w:rFonts w:asciiTheme="majorHAnsi" w:eastAsia="Times" w:hAnsiTheme="majorHAnsi" w:cstheme="majorHAnsi"/>
                <w:sz w:val="22"/>
                <w:szCs w:val="22"/>
                <w:lang w:val="en-US"/>
              </w:rPr>
              <w:t xml:space="preserve">4.4 </w:t>
            </w:r>
            <w:r w:rsidRPr="00E22ABD">
              <w:rPr>
                <w:rFonts w:asciiTheme="majorHAnsi" w:eastAsia="Times" w:hAnsiTheme="majorHAnsi" w:cstheme="majorHAnsi"/>
                <w:sz w:val="22"/>
                <w:szCs w:val="22"/>
                <w:lang w:val="en-US"/>
              </w:rPr>
              <w:t>People maintain and strengthen connection to their Aboriginal or Torres Strait Islander culture and community</w:t>
            </w:r>
            <w:r w:rsidR="00363602">
              <w:rPr>
                <w:rFonts w:asciiTheme="majorHAnsi" w:eastAsia="Times" w:hAnsiTheme="majorHAnsi" w:cstheme="majorHAnsi"/>
                <w:sz w:val="22"/>
                <w:szCs w:val="22"/>
                <w:lang w:val="en-US"/>
              </w:rPr>
              <w:t>.</w:t>
            </w:r>
          </w:p>
          <w:p w14:paraId="11A15E6C" w14:textId="09CD6CDB" w:rsidR="006A2F2E" w:rsidRDefault="000E5864" w:rsidP="000E5864">
            <w:pPr>
              <w:rPr>
                <w:rFonts w:ascii="Arial" w:hAnsi="Arial" w:cs="Arial"/>
                <w:b/>
                <w:bCs/>
                <w:sz w:val="24"/>
                <w:szCs w:val="24"/>
                <w:lang w:val="en-US"/>
              </w:rPr>
            </w:pPr>
            <w:r>
              <w:rPr>
                <w:rFonts w:asciiTheme="majorHAnsi" w:eastAsia="Times" w:hAnsiTheme="majorHAnsi" w:cstheme="majorHAnsi"/>
                <w:lang w:val="en-US"/>
              </w:rPr>
              <w:t xml:space="preserve">4.5 </w:t>
            </w:r>
            <w:r w:rsidRPr="00E22ABD">
              <w:rPr>
                <w:rFonts w:asciiTheme="majorHAnsi" w:eastAsia="Times" w:hAnsiTheme="majorHAnsi" w:cstheme="majorHAnsi"/>
                <w:lang w:val="en-US"/>
              </w:rPr>
              <w:t>People maintain and strengthen their cultural, spiritual and language connections</w:t>
            </w:r>
            <w:r w:rsidR="00363602">
              <w:rPr>
                <w:rFonts w:asciiTheme="majorHAnsi" w:eastAsia="Times" w:hAnsiTheme="majorHAnsi" w:cstheme="majorHAnsi"/>
                <w:lang w:val="en-US"/>
              </w:rPr>
              <w:t>.</w:t>
            </w:r>
          </w:p>
        </w:tc>
        <w:tc>
          <w:tcPr>
            <w:tcW w:w="1296" w:type="dxa"/>
          </w:tcPr>
          <w:p w14:paraId="30DA58D4" w14:textId="3777FFE9" w:rsidR="006A2F2E" w:rsidRDefault="006A2F2E">
            <w:pPr>
              <w:rPr>
                <w:rFonts w:ascii="Arial" w:hAnsi="Arial" w:cs="Arial"/>
                <w:b/>
                <w:bCs/>
                <w:sz w:val="24"/>
                <w:szCs w:val="24"/>
                <w:lang w:val="en-US"/>
              </w:rPr>
            </w:pPr>
          </w:p>
        </w:tc>
        <w:tc>
          <w:tcPr>
            <w:tcW w:w="4119" w:type="dxa"/>
          </w:tcPr>
          <w:p w14:paraId="438E8D90" w14:textId="77777777" w:rsidR="006A2F2E" w:rsidRDefault="006A2F2E">
            <w:pPr>
              <w:rPr>
                <w:rFonts w:ascii="Arial" w:hAnsi="Arial" w:cs="Arial"/>
                <w:b/>
                <w:bCs/>
                <w:sz w:val="24"/>
                <w:szCs w:val="24"/>
                <w:lang w:val="en-US"/>
              </w:rPr>
            </w:pPr>
          </w:p>
        </w:tc>
        <w:tc>
          <w:tcPr>
            <w:tcW w:w="3168" w:type="dxa"/>
          </w:tcPr>
          <w:p w14:paraId="4ED9B144" w14:textId="77777777" w:rsidR="006A2F2E" w:rsidRDefault="006A2F2E">
            <w:pPr>
              <w:rPr>
                <w:rFonts w:ascii="Arial" w:hAnsi="Arial" w:cs="Arial"/>
                <w:b/>
                <w:bCs/>
                <w:sz w:val="24"/>
                <w:szCs w:val="24"/>
                <w:lang w:val="en-US"/>
              </w:rPr>
            </w:pPr>
          </w:p>
        </w:tc>
      </w:tr>
    </w:tbl>
    <w:p w14:paraId="47866232" w14:textId="77777777" w:rsidR="00707BDB" w:rsidRDefault="00707BDB" w:rsidP="004317AE">
      <w:pPr>
        <w:rPr>
          <w:rFonts w:ascii="Arial" w:hAnsi="Arial" w:cs="Arial"/>
          <w:b/>
          <w:bCs/>
          <w:sz w:val="24"/>
          <w:szCs w:val="24"/>
          <w:lang w:val="en-US"/>
        </w:rPr>
      </w:pPr>
    </w:p>
    <w:p w14:paraId="3A360731" w14:textId="63F60DC8" w:rsidR="004317AE" w:rsidRPr="00363602" w:rsidRDefault="004317AE" w:rsidP="004317AE">
      <w:pPr>
        <w:rPr>
          <w:rFonts w:ascii="Arial" w:hAnsi="Arial" w:cs="Arial"/>
          <w:b/>
          <w:bCs/>
          <w:sz w:val="24"/>
          <w:szCs w:val="24"/>
          <w:lang w:val="en-US"/>
        </w:rPr>
      </w:pPr>
      <w:r>
        <w:rPr>
          <w:rFonts w:ascii="Arial" w:hAnsi="Arial" w:cs="Arial"/>
          <w:b/>
          <w:bCs/>
          <w:sz w:val="24"/>
          <w:szCs w:val="24"/>
          <w:lang w:val="en-US"/>
        </w:rPr>
        <w:t>3.3.1 Housing Domain - additional requirements for children and young people</w:t>
      </w: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535640" w14:paraId="12E6A2D2" w14:textId="77777777" w:rsidTr="00535640">
        <w:tc>
          <w:tcPr>
            <w:tcW w:w="4248" w:type="dxa"/>
            <w:gridSpan w:val="2"/>
            <w:shd w:val="clear" w:color="auto" w:fill="99CCFF"/>
          </w:tcPr>
          <w:p w14:paraId="2A7B1208" w14:textId="77777777" w:rsidR="00535640" w:rsidRPr="00363602" w:rsidRDefault="00535640" w:rsidP="00954164">
            <w:pPr>
              <w:jc w:val="center"/>
              <w:rPr>
                <w:rFonts w:ascii="Arial" w:hAnsi="Arial" w:cs="Arial"/>
                <w:b/>
                <w:bCs/>
                <w:sz w:val="24"/>
                <w:szCs w:val="24"/>
                <w:lang w:val="en-US"/>
              </w:rPr>
            </w:pPr>
            <w:r w:rsidRPr="00363602">
              <w:rPr>
                <w:rFonts w:ascii="Arial" w:hAnsi="Arial" w:cs="Arial"/>
                <w:b/>
                <w:bCs/>
                <w:sz w:val="24"/>
                <w:szCs w:val="24"/>
                <w:lang w:val="en-US"/>
              </w:rPr>
              <w:t>Program requirements</w:t>
            </w:r>
          </w:p>
          <w:p w14:paraId="45BEC242" w14:textId="420E435F" w:rsidR="00363602" w:rsidRPr="00363602" w:rsidRDefault="00363602" w:rsidP="00954164">
            <w:pPr>
              <w:jc w:val="center"/>
              <w:rPr>
                <w:rFonts w:ascii="Arial" w:hAnsi="Arial" w:cs="Arial"/>
                <w:b/>
                <w:bCs/>
                <w:sz w:val="24"/>
                <w:szCs w:val="24"/>
                <w:lang w:val="en-US"/>
              </w:rPr>
            </w:pPr>
            <w:r w:rsidRPr="00363602">
              <w:rPr>
                <w:rFonts w:ascii="Arial" w:hAnsi="Arial" w:cs="Arial"/>
                <w:b/>
                <w:bCs/>
                <w:sz w:val="24"/>
                <w:szCs w:val="24"/>
                <w:lang w:val="en-US"/>
              </w:rPr>
              <w:t>3.3.1 Housing Domain</w:t>
            </w:r>
          </w:p>
        </w:tc>
        <w:tc>
          <w:tcPr>
            <w:tcW w:w="2947" w:type="dxa"/>
            <w:shd w:val="clear" w:color="auto" w:fill="99CCFF"/>
          </w:tcPr>
          <w:p w14:paraId="59B355A8" w14:textId="0669F690" w:rsidR="00535640" w:rsidRPr="00363602" w:rsidRDefault="00535640" w:rsidP="00954164">
            <w:pPr>
              <w:jc w:val="center"/>
              <w:rPr>
                <w:rFonts w:ascii="Arial" w:hAnsi="Arial" w:cs="Arial"/>
                <w:b/>
                <w:bCs/>
                <w:sz w:val="24"/>
                <w:szCs w:val="24"/>
                <w:lang w:val="en-US"/>
              </w:rPr>
            </w:pPr>
            <w:r w:rsidRPr="00363602">
              <w:rPr>
                <w:rFonts w:ascii="Arial" w:hAnsi="Arial" w:cs="Arial"/>
                <w:b/>
                <w:bCs/>
                <w:sz w:val="24"/>
                <w:szCs w:val="24"/>
                <w:lang w:val="en-US"/>
              </w:rPr>
              <w:t>Human Services Standards Criteria</w:t>
            </w:r>
          </w:p>
        </w:tc>
        <w:tc>
          <w:tcPr>
            <w:tcW w:w="1415" w:type="dxa"/>
            <w:shd w:val="clear" w:color="auto" w:fill="99CCFF"/>
          </w:tcPr>
          <w:p w14:paraId="422F478D" w14:textId="3F7A80FE" w:rsidR="00535640" w:rsidRPr="00363602" w:rsidRDefault="00535640" w:rsidP="00954164">
            <w:pPr>
              <w:jc w:val="center"/>
              <w:rPr>
                <w:rFonts w:ascii="Arial" w:hAnsi="Arial" w:cs="Arial"/>
                <w:b/>
                <w:bCs/>
                <w:sz w:val="24"/>
                <w:szCs w:val="24"/>
                <w:lang w:val="en-US"/>
              </w:rPr>
            </w:pPr>
            <w:r w:rsidRPr="00363602">
              <w:rPr>
                <w:rFonts w:ascii="Arial" w:hAnsi="Arial" w:cs="Arial"/>
                <w:b/>
                <w:bCs/>
                <w:sz w:val="24"/>
                <w:szCs w:val="24"/>
                <w:lang w:val="en-US"/>
              </w:rPr>
              <w:t>Rating</w:t>
            </w:r>
          </w:p>
          <w:p w14:paraId="2AD8C371" w14:textId="77777777" w:rsidR="00535640" w:rsidRPr="00363602" w:rsidRDefault="00535640" w:rsidP="00954164">
            <w:pPr>
              <w:jc w:val="center"/>
              <w:rPr>
                <w:rFonts w:ascii="Arial" w:hAnsi="Arial" w:cs="Arial"/>
                <w:b/>
                <w:bCs/>
                <w:sz w:val="24"/>
                <w:szCs w:val="24"/>
                <w:lang w:val="en-US"/>
              </w:rPr>
            </w:pPr>
            <w:r w:rsidRPr="00363602">
              <w:rPr>
                <w:rFonts w:ascii="Arial" w:hAnsi="Arial" w:cs="Arial"/>
                <w:b/>
                <w:bCs/>
                <w:sz w:val="24"/>
                <w:szCs w:val="24"/>
                <w:lang w:val="en-US"/>
              </w:rPr>
              <w:t>M, NYM, NA, EX</w:t>
            </w:r>
          </w:p>
        </w:tc>
        <w:tc>
          <w:tcPr>
            <w:tcW w:w="3248" w:type="dxa"/>
            <w:shd w:val="clear" w:color="auto" w:fill="99CCFF"/>
          </w:tcPr>
          <w:p w14:paraId="58CE8A02" w14:textId="77777777" w:rsidR="00535640" w:rsidRPr="00363602" w:rsidRDefault="00535640" w:rsidP="00954164">
            <w:pPr>
              <w:jc w:val="center"/>
              <w:rPr>
                <w:rFonts w:ascii="Arial" w:hAnsi="Arial" w:cs="Arial"/>
                <w:b/>
                <w:bCs/>
                <w:sz w:val="24"/>
                <w:szCs w:val="24"/>
                <w:lang w:val="en-US"/>
              </w:rPr>
            </w:pPr>
            <w:r w:rsidRPr="00363602">
              <w:rPr>
                <w:rFonts w:ascii="Arial" w:hAnsi="Arial" w:cs="Arial"/>
                <w:b/>
                <w:bCs/>
                <w:sz w:val="24"/>
                <w:szCs w:val="24"/>
                <w:lang w:val="en-US"/>
              </w:rPr>
              <w:t>Evidence of Alignment</w:t>
            </w:r>
          </w:p>
        </w:tc>
        <w:tc>
          <w:tcPr>
            <w:tcW w:w="3530" w:type="dxa"/>
            <w:shd w:val="clear" w:color="auto" w:fill="99CCFF"/>
          </w:tcPr>
          <w:p w14:paraId="06916544" w14:textId="77777777" w:rsidR="00535640" w:rsidRPr="00363602" w:rsidRDefault="00535640" w:rsidP="00954164">
            <w:pPr>
              <w:jc w:val="center"/>
              <w:rPr>
                <w:rFonts w:ascii="Arial" w:hAnsi="Arial" w:cs="Arial"/>
                <w:b/>
                <w:bCs/>
                <w:sz w:val="24"/>
                <w:szCs w:val="24"/>
                <w:lang w:val="en-US"/>
              </w:rPr>
            </w:pPr>
            <w:r w:rsidRPr="00363602">
              <w:rPr>
                <w:rFonts w:ascii="Arial" w:hAnsi="Arial" w:cs="Arial"/>
                <w:b/>
                <w:bCs/>
                <w:sz w:val="24"/>
                <w:szCs w:val="24"/>
                <w:lang w:val="en-US"/>
              </w:rPr>
              <w:t>Gap in Alignment</w:t>
            </w:r>
          </w:p>
        </w:tc>
      </w:tr>
      <w:tr w:rsidR="00535640" w14:paraId="4BE820F1" w14:textId="77777777" w:rsidTr="00535640">
        <w:tc>
          <w:tcPr>
            <w:tcW w:w="483" w:type="dxa"/>
            <w:shd w:val="clear" w:color="auto" w:fill="FFCC99"/>
          </w:tcPr>
          <w:p w14:paraId="3500FFD9" w14:textId="79260F53" w:rsidR="00535640" w:rsidRPr="007B5B90" w:rsidRDefault="00535640" w:rsidP="00954164">
            <w:pPr>
              <w:rPr>
                <w:rFonts w:ascii="Arial" w:hAnsi="Arial" w:cs="Arial"/>
                <w:sz w:val="24"/>
                <w:szCs w:val="24"/>
                <w:lang w:val="en-US"/>
              </w:rPr>
            </w:pPr>
            <w:r>
              <w:rPr>
                <w:rFonts w:ascii="Arial" w:hAnsi="Arial" w:cs="Arial"/>
                <w:sz w:val="24"/>
                <w:szCs w:val="24"/>
                <w:lang w:val="en-US"/>
              </w:rPr>
              <w:t>9</w:t>
            </w:r>
          </w:p>
        </w:tc>
        <w:tc>
          <w:tcPr>
            <w:tcW w:w="3765" w:type="dxa"/>
            <w:shd w:val="clear" w:color="auto" w:fill="FFCC99"/>
          </w:tcPr>
          <w:p w14:paraId="3E598091" w14:textId="1A1775F8" w:rsidR="00535640" w:rsidRPr="007B5B90" w:rsidRDefault="00535640" w:rsidP="00954164">
            <w:pPr>
              <w:rPr>
                <w:rFonts w:ascii="Arial" w:hAnsi="Arial" w:cs="Arial"/>
                <w:sz w:val="24"/>
                <w:szCs w:val="24"/>
                <w:lang w:val="en-US"/>
              </w:rPr>
            </w:pPr>
            <w:r>
              <w:t xml:space="preserve">Provide safe infant, child and young people friendly facilities and spaces and ensure they feel welcome, </w:t>
            </w:r>
            <w:proofErr w:type="gramStart"/>
            <w:r>
              <w:t>safe</w:t>
            </w:r>
            <w:proofErr w:type="gramEnd"/>
            <w:r>
              <w:t xml:space="preserve"> and supported to engage in activities and programs appropriate to their age and developmental stage.</w:t>
            </w:r>
          </w:p>
        </w:tc>
        <w:tc>
          <w:tcPr>
            <w:tcW w:w="2947" w:type="dxa"/>
            <w:shd w:val="clear" w:color="auto" w:fill="FFCC99"/>
          </w:tcPr>
          <w:p w14:paraId="0419EFA4" w14:textId="717B8AAB" w:rsidR="00535640" w:rsidRDefault="00C619FC" w:rsidP="00954164">
            <w:pPr>
              <w:rPr>
                <w:rFonts w:ascii="Arial" w:hAnsi="Arial" w:cs="Arial"/>
                <w:sz w:val="24"/>
                <w:szCs w:val="24"/>
                <w:lang w:val="en-US"/>
              </w:rPr>
            </w:pPr>
            <w:r w:rsidRPr="00DB5A05">
              <w:rPr>
                <w:rFonts w:asciiTheme="majorHAnsi" w:eastAsia="Times" w:hAnsiTheme="majorHAnsi" w:cstheme="majorHAnsi"/>
                <w:lang w:val="en-US"/>
              </w:rPr>
              <w:t>4.1 People exercise choice and control in service delivery and life decisions</w:t>
            </w:r>
            <w:r w:rsidR="00363602">
              <w:rPr>
                <w:rFonts w:asciiTheme="majorHAnsi" w:eastAsia="Times" w:hAnsiTheme="majorHAnsi" w:cstheme="majorHAnsi"/>
                <w:lang w:val="en-US"/>
              </w:rPr>
              <w:t>.</w:t>
            </w:r>
          </w:p>
        </w:tc>
        <w:tc>
          <w:tcPr>
            <w:tcW w:w="1415" w:type="dxa"/>
            <w:shd w:val="clear" w:color="auto" w:fill="FFCC99"/>
          </w:tcPr>
          <w:p w14:paraId="0AA60E26" w14:textId="0F1A6ED1" w:rsidR="00535640" w:rsidRDefault="00535640" w:rsidP="00954164">
            <w:pPr>
              <w:rPr>
                <w:rFonts w:ascii="Arial" w:hAnsi="Arial" w:cs="Arial"/>
                <w:sz w:val="24"/>
                <w:szCs w:val="24"/>
                <w:lang w:val="en-US"/>
              </w:rPr>
            </w:pPr>
          </w:p>
        </w:tc>
        <w:tc>
          <w:tcPr>
            <w:tcW w:w="3248" w:type="dxa"/>
            <w:shd w:val="clear" w:color="auto" w:fill="FFCC99"/>
          </w:tcPr>
          <w:p w14:paraId="1F79889F" w14:textId="77777777" w:rsidR="00535640" w:rsidRDefault="00535640" w:rsidP="00954164">
            <w:pPr>
              <w:rPr>
                <w:rFonts w:ascii="Arial" w:hAnsi="Arial" w:cs="Arial"/>
                <w:sz w:val="24"/>
                <w:szCs w:val="24"/>
                <w:lang w:val="en-US"/>
              </w:rPr>
            </w:pPr>
          </w:p>
        </w:tc>
        <w:tc>
          <w:tcPr>
            <w:tcW w:w="3530" w:type="dxa"/>
            <w:shd w:val="clear" w:color="auto" w:fill="FFCC99"/>
          </w:tcPr>
          <w:p w14:paraId="147AF3D0" w14:textId="77777777" w:rsidR="00535640" w:rsidRDefault="00535640" w:rsidP="00954164">
            <w:pPr>
              <w:rPr>
                <w:rFonts w:ascii="Arial" w:hAnsi="Arial" w:cs="Arial"/>
                <w:sz w:val="24"/>
                <w:szCs w:val="24"/>
                <w:lang w:val="en-US"/>
              </w:rPr>
            </w:pPr>
          </w:p>
        </w:tc>
      </w:tr>
    </w:tbl>
    <w:p w14:paraId="3991DD59" w14:textId="2B83BA3C" w:rsidR="004317AE" w:rsidRDefault="004317AE">
      <w:pPr>
        <w:rPr>
          <w:rFonts w:ascii="Arial" w:hAnsi="Arial" w:cs="Arial"/>
          <w:b/>
          <w:bCs/>
          <w:sz w:val="24"/>
          <w:szCs w:val="24"/>
          <w:lang w:val="en-US"/>
        </w:rPr>
      </w:pPr>
    </w:p>
    <w:p w14:paraId="778C49DD" w14:textId="5BFA9AB8" w:rsidR="00363602" w:rsidRDefault="00363602">
      <w:pPr>
        <w:rPr>
          <w:rFonts w:ascii="Arial" w:hAnsi="Arial" w:cs="Arial"/>
          <w:b/>
          <w:bCs/>
          <w:sz w:val="24"/>
          <w:szCs w:val="24"/>
          <w:lang w:val="en-US"/>
        </w:rPr>
      </w:pPr>
    </w:p>
    <w:p w14:paraId="380E735D" w14:textId="77777777" w:rsidR="00363602" w:rsidRDefault="00363602">
      <w:pPr>
        <w:rPr>
          <w:rFonts w:ascii="Arial" w:hAnsi="Arial" w:cs="Arial"/>
          <w:b/>
          <w:bCs/>
          <w:sz w:val="24"/>
          <w:szCs w:val="24"/>
          <w:lang w:val="en-US"/>
        </w:rPr>
      </w:pPr>
    </w:p>
    <w:p w14:paraId="6C6A2A85" w14:textId="74F144FB" w:rsidR="00707BDB" w:rsidRPr="00363602" w:rsidRDefault="00707BDB" w:rsidP="00707BDB">
      <w:pPr>
        <w:rPr>
          <w:rFonts w:ascii="Arial" w:hAnsi="Arial" w:cs="Arial"/>
          <w:b/>
          <w:bCs/>
          <w:sz w:val="24"/>
          <w:szCs w:val="24"/>
          <w:lang w:val="en-US"/>
        </w:rPr>
      </w:pPr>
      <w:r>
        <w:rPr>
          <w:rFonts w:ascii="Arial" w:hAnsi="Arial" w:cs="Arial"/>
          <w:b/>
          <w:bCs/>
          <w:sz w:val="24"/>
          <w:szCs w:val="24"/>
          <w:lang w:val="en-US"/>
        </w:rPr>
        <w:lastRenderedPageBreak/>
        <w:t>3.3.1 Housing Domain - additional requirements for family violence accommodation services</w:t>
      </w: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535640" w14:paraId="21A629AF" w14:textId="77777777" w:rsidTr="00535640">
        <w:trPr>
          <w:tblHeader/>
        </w:trPr>
        <w:tc>
          <w:tcPr>
            <w:tcW w:w="4248" w:type="dxa"/>
            <w:gridSpan w:val="2"/>
            <w:shd w:val="clear" w:color="auto" w:fill="99CCFF"/>
          </w:tcPr>
          <w:p w14:paraId="28644345" w14:textId="77777777" w:rsidR="00535640" w:rsidRPr="00937C5A" w:rsidRDefault="00535640" w:rsidP="00954164">
            <w:pPr>
              <w:jc w:val="center"/>
              <w:rPr>
                <w:rFonts w:ascii="Arial" w:hAnsi="Arial" w:cs="Arial"/>
                <w:b/>
                <w:bCs/>
                <w:sz w:val="24"/>
                <w:szCs w:val="24"/>
                <w:lang w:val="en-US"/>
              </w:rPr>
            </w:pPr>
            <w:r w:rsidRPr="00937C5A">
              <w:rPr>
                <w:rFonts w:ascii="Arial" w:hAnsi="Arial" w:cs="Arial"/>
                <w:b/>
                <w:bCs/>
                <w:sz w:val="24"/>
                <w:szCs w:val="24"/>
                <w:lang w:val="en-US"/>
              </w:rPr>
              <w:t>Program requirements</w:t>
            </w:r>
          </w:p>
          <w:p w14:paraId="3FEE255B" w14:textId="672C4E77" w:rsidR="00363602" w:rsidRPr="00937C5A" w:rsidRDefault="00937C5A" w:rsidP="00954164">
            <w:pPr>
              <w:jc w:val="center"/>
              <w:rPr>
                <w:rFonts w:ascii="Arial" w:hAnsi="Arial" w:cs="Arial"/>
                <w:b/>
                <w:bCs/>
                <w:sz w:val="24"/>
                <w:szCs w:val="24"/>
                <w:lang w:val="en-US"/>
              </w:rPr>
            </w:pPr>
            <w:r w:rsidRPr="00937C5A">
              <w:rPr>
                <w:rFonts w:ascii="Arial" w:hAnsi="Arial" w:cs="Arial"/>
                <w:b/>
                <w:bCs/>
                <w:sz w:val="24"/>
                <w:szCs w:val="24"/>
                <w:lang w:val="en-US"/>
              </w:rPr>
              <w:t>3.3.1 Housing Domain</w:t>
            </w:r>
          </w:p>
        </w:tc>
        <w:tc>
          <w:tcPr>
            <w:tcW w:w="2947" w:type="dxa"/>
            <w:shd w:val="clear" w:color="auto" w:fill="99CCFF"/>
          </w:tcPr>
          <w:p w14:paraId="059BFAD5" w14:textId="018221E8" w:rsidR="00535640" w:rsidRPr="00937C5A" w:rsidRDefault="00535640" w:rsidP="00954164">
            <w:pPr>
              <w:jc w:val="center"/>
              <w:rPr>
                <w:rFonts w:ascii="Arial" w:hAnsi="Arial" w:cs="Arial"/>
                <w:b/>
                <w:bCs/>
                <w:sz w:val="24"/>
                <w:szCs w:val="24"/>
                <w:lang w:val="en-US"/>
              </w:rPr>
            </w:pPr>
            <w:r w:rsidRPr="00937C5A">
              <w:rPr>
                <w:rFonts w:ascii="Arial" w:hAnsi="Arial" w:cs="Arial"/>
                <w:b/>
                <w:bCs/>
                <w:sz w:val="24"/>
                <w:szCs w:val="24"/>
                <w:lang w:val="en-US"/>
              </w:rPr>
              <w:t>Human Services Standards Criteria</w:t>
            </w:r>
          </w:p>
        </w:tc>
        <w:tc>
          <w:tcPr>
            <w:tcW w:w="1415" w:type="dxa"/>
            <w:shd w:val="clear" w:color="auto" w:fill="99CCFF"/>
          </w:tcPr>
          <w:p w14:paraId="2E1BE369" w14:textId="4920AD0F" w:rsidR="00535640" w:rsidRPr="00937C5A" w:rsidRDefault="00535640" w:rsidP="00954164">
            <w:pPr>
              <w:jc w:val="center"/>
              <w:rPr>
                <w:rFonts w:ascii="Arial" w:hAnsi="Arial" w:cs="Arial"/>
                <w:b/>
                <w:bCs/>
                <w:sz w:val="24"/>
                <w:szCs w:val="24"/>
                <w:lang w:val="en-US"/>
              </w:rPr>
            </w:pPr>
            <w:r w:rsidRPr="00937C5A">
              <w:rPr>
                <w:rFonts w:ascii="Arial" w:hAnsi="Arial" w:cs="Arial"/>
                <w:b/>
                <w:bCs/>
                <w:sz w:val="24"/>
                <w:szCs w:val="24"/>
                <w:lang w:val="en-US"/>
              </w:rPr>
              <w:t>Rating</w:t>
            </w:r>
          </w:p>
          <w:p w14:paraId="7EEFF454" w14:textId="77777777" w:rsidR="00535640" w:rsidRPr="00937C5A" w:rsidRDefault="00535640" w:rsidP="00954164">
            <w:pPr>
              <w:jc w:val="center"/>
              <w:rPr>
                <w:rFonts w:ascii="Arial" w:hAnsi="Arial" w:cs="Arial"/>
                <w:b/>
                <w:bCs/>
                <w:sz w:val="24"/>
                <w:szCs w:val="24"/>
                <w:lang w:val="en-US"/>
              </w:rPr>
            </w:pPr>
            <w:r w:rsidRPr="00937C5A">
              <w:rPr>
                <w:rFonts w:ascii="Arial" w:hAnsi="Arial" w:cs="Arial"/>
                <w:b/>
                <w:bCs/>
                <w:sz w:val="24"/>
                <w:szCs w:val="24"/>
                <w:lang w:val="en-US"/>
              </w:rPr>
              <w:t>M, NYM, NA, EX</w:t>
            </w:r>
          </w:p>
        </w:tc>
        <w:tc>
          <w:tcPr>
            <w:tcW w:w="3248" w:type="dxa"/>
            <w:shd w:val="clear" w:color="auto" w:fill="99CCFF"/>
          </w:tcPr>
          <w:p w14:paraId="567D3BC4" w14:textId="77777777" w:rsidR="00535640" w:rsidRPr="00937C5A" w:rsidRDefault="00535640" w:rsidP="00954164">
            <w:pPr>
              <w:jc w:val="center"/>
              <w:rPr>
                <w:rFonts w:ascii="Arial" w:hAnsi="Arial" w:cs="Arial"/>
                <w:b/>
                <w:bCs/>
                <w:sz w:val="24"/>
                <w:szCs w:val="24"/>
                <w:lang w:val="en-US"/>
              </w:rPr>
            </w:pPr>
            <w:r w:rsidRPr="00937C5A">
              <w:rPr>
                <w:rFonts w:ascii="Arial" w:hAnsi="Arial" w:cs="Arial"/>
                <w:b/>
                <w:bCs/>
                <w:sz w:val="24"/>
                <w:szCs w:val="24"/>
                <w:lang w:val="en-US"/>
              </w:rPr>
              <w:t>Evidence of Alignment</w:t>
            </w:r>
          </w:p>
        </w:tc>
        <w:tc>
          <w:tcPr>
            <w:tcW w:w="3530" w:type="dxa"/>
            <w:shd w:val="clear" w:color="auto" w:fill="99CCFF"/>
          </w:tcPr>
          <w:p w14:paraId="1D6AB4C8" w14:textId="77777777" w:rsidR="00535640" w:rsidRPr="00937C5A" w:rsidRDefault="00535640" w:rsidP="00954164">
            <w:pPr>
              <w:jc w:val="center"/>
              <w:rPr>
                <w:rFonts w:ascii="Arial" w:hAnsi="Arial" w:cs="Arial"/>
                <w:b/>
                <w:bCs/>
                <w:sz w:val="24"/>
                <w:szCs w:val="24"/>
                <w:lang w:val="en-US"/>
              </w:rPr>
            </w:pPr>
            <w:r w:rsidRPr="00937C5A">
              <w:rPr>
                <w:rFonts w:ascii="Arial" w:hAnsi="Arial" w:cs="Arial"/>
                <w:b/>
                <w:bCs/>
                <w:sz w:val="24"/>
                <w:szCs w:val="24"/>
                <w:lang w:val="en-US"/>
              </w:rPr>
              <w:t>Gap in Alignment</w:t>
            </w:r>
          </w:p>
        </w:tc>
      </w:tr>
      <w:tr w:rsidR="00535640" w14:paraId="43533A89" w14:textId="77777777" w:rsidTr="00535640">
        <w:tc>
          <w:tcPr>
            <w:tcW w:w="483" w:type="dxa"/>
            <w:shd w:val="clear" w:color="auto" w:fill="CCECFF"/>
          </w:tcPr>
          <w:p w14:paraId="7E99EDEB" w14:textId="1DC1D635" w:rsidR="00535640" w:rsidRPr="007B5B90" w:rsidRDefault="00535640" w:rsidP="00954164">
            <w:pPr>
              <w:rPr>
                <w:rFonts w:ascii="Arial" w:hAnsi="Arial" w:cs="Arial"/>
                <w:sz w:val="24"/>
                <w:szCs w:val="24"/>
                <w:lang w:val="en-US"/>
              </w:rPr>
            </w:pPr>
            <w:r>
              <w:rPr>
                <w:rFonts w:ascii="Arial" w:hAnsi="Arial" w:cs="Arial"/>
                <w:sz w:val="24"/>
                <w:szCs w:val="24"/>
                <w:lang w:val="en-US"/>
              </w:rPr>
              <w:t>10</w:t>
            </w:r>
          </w:p>
        </w:tc>
        <w:tc>
          <w:tcPr>
            <w:tcW w:w="3765" w:type="dxa"/>
            <w:shd w:val="clear" w:color="auto" w:fill="CCECFF"/>
          </w:tcPr>
          <w:p w14:paraId="72495E48" w14:textId="7044247C" w:rsidR="00535640" w:rsidRPr="007B5B90" w:rsidRDefault="00535640" w:rsidP="00954164">
            <w:pPr>
              <w:rPr>
                <w:rFonts w:ascii="Arial" w:hAnsi="Arial" w:cs="Arial"/>
                <w:sz w:val="24"/>
                <w:szCs w:val="24"/>
                <w:lang w:val="en-US"/>
              </w:rPr>
            </w:pPr>
            <w:r>
              <w:t>Provide and maintain an accurate and up to date description of your service, bed / household capacity, disability accessibility and any eligibility requirements or restrictions on the Family Violence Accommodation Register.</w:t>
            </w:r>
          </w:p>
        </w:tc>
        <w:tc>
          <w:tcPr>
            <w:tcW w:w="2947" w:type="dxa"/>
            <w:shd w:val="clear" w:color="auto" w:fill="CCECFF"/>
          </w:tcPr>
          <w:p w14:paraId="0FF7976A" w14:textId="136EA6BD" w:rsidR="00535640" w:rsidRPr="00646205" w:rsidRDefault="00662058" w:rsidP="00954164">
            <w:pPr>
              <w:rPr>
                <w:rFonts w:asciiTheme="majorHAnsi" w:eastAsiaTheme="minorEastAsia" w:hAnsiTheme="majorHAnsi" w:cstheme="majorHAnsi"/>
                <w:highlight w:val="yellow"/>
              </w:rPr>
            </w:pPr>
            <w:r w:rsidRPr="00646205">
              <w:rPr>
                <w:rFonts w:asciiTheme="majorHAnsi" w:eastAsiaTheme="minorEastAsia" w:hAnsiTheme="majorHAnsi" w:cstheme="majorHAnsi"/>
                <w:highlight w:val="yellow"/>
              </w:rPr>
              <w:t>2.1 Services have a clear and accessible point of contact.</w:t>
            </w:r>
          </w:p>
          <w:p w14:paraId="16FF5C88" w14:textId="08BFC08E" w:rsidR="00662058" w:rsidRDefault="008C4B96" w:rsidP="00954164">
            <w:pPr>
              <w:rPr>
                <w:rFonts w:asciiTheme="majorHAnsi" w:eastAsiaTheme="minorEastAsia" w:hAnsiTheme="majorHAnsi" w:cstheme="majorHAnsi"/>
              </w:rPr>
            </w:pPr>
            <w:r w:rsidRPr="00646205">
              <w:rPr>
                <w:rFonts w:asciiTheme="majorHAnsi" w:eastAsiaTheme="minorEastAsia" w:hAnsiTheme="majorHAnsi" w:cstheme="majorHAnsi"/>
                <w:highlight w:val="yellow"/>
              </w:rPr>
              <w:t>2.2 Services are delivered in a fair, equi</w:t>
            </w:r>
            <w:r w:rsidR="00646205" w:rsidRPr="00646205">
              <w:rPr>
                <w:rFonts w:asciiTheme="majorHAnsi" w:eastAsiaTheme="minorEastAsia" w:hAnsiTheme="majorHAnsi" w:cstheme="majorHAnsi"/>
                <w:highlight w:val="yellow"/>
              </w:rPr>
              <w:t>table and transparent manner</w:t>
            </w:r>
            <w:r w:rsidR="00646205">
              <w:rPr>
                <w:rFonts w:asciiTheme="majorHAnsi" w:eastAsiaTheme="minorEastAsia" w:hAnsiTheme="majorHAnsi" w:cstheme="majorHAnsi"/>
              </w:rPr>
              <w:t>.</w:t>
            </w:r>
          </w:p>
          <w:p w14:paraId="4500CB2D" w14:textId="29CB0D3D" w:rsidR="00535640" w:rsidRDefault="00535640" w:rsidP="00954164">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937C5A">
              <w:rPr>
                <w:rFonts w:asciiTheme="majorHAnsi" w:eastAsiaTheme="minorEastAsia" w:hAnsiTheme="majorHAnsi" w:cstheme="majorHAnsi"/>
              </w:rPr>
              <w:t>.</w:t>
            </w:r>
          </w:p>
        </w:tc>
        <w:tc>
          <w:tcPr>
            <w:tcW w:w="1415" w:type="dxa"/>
            <w:shd w:val="clear" w:color="auto" w:fill="CCECFF"/>
          </w:tcPr>
          <w:p w14:paraId="03B2F190" w14:textId="6A7C7E29" w:rsidR="00535640" w:rsidRDefault="00535640" w:rsidP="00954164">
            <w:pPr>
              <w:rPr>
                <w:rFonts w:ascii="Arial" w:hAnsi="Arial" w:cs="Arial"/>
                <w:sz w:val="24"/>
                <w:szCs w:val="24"/>
                <w:lang w:val="en-US"/>
              </w:rPr>
            </w:pPr>
          </w:p>
        </w:tc>
        <w:tc>
          <w:tcPr>
            <w:tcW w:w="3248" w:type="dxa"/>
            <w:shd w:val="clear" w:color="auto" w:fill="CCECFF"/>
          </w:tcPr>
          <w:p w14:paraId="02E9C91A" w14:textId="77777777" w:rsidR="00535640" w:rsidRDefault="00535640" w:rsidP="00954164">
            <w:pPr>
              <w:rPr>
                <w:rFonts w:ascii="Arial" w:hAnsi="Arial" w:cs="Arial"/>
                <w:sz w:val="24"/>
                <w:szCs w:val="24"/>
                <w:lang w:val="en-US"/>
              </w:rPr>
            </w:pPr>
          </w:p>
        </w:tc>
        <w:tc>
          <w:tcPr>
            <w:tcW w:w="3530" w:type="dxa"/>
            <w:shd w:val="clear" w:color="auto" w:fill="CCECFF"/>
          </w:tcPr>
          <w:p w14:paraId="5DD4AF3A" w14:textId="77777777" w:rsidR="00535640" w:rsidRDefault="00535640" w:rsidP="00954164">
            <w:pPr>
              <w:rPr>
                <w:rFonts w:ascii="Arial" w:hAnsi="Arial" w:cs="Arial"/>
                <w:sz w:val="24"/>
                <w:szCs w:val="24"/>
                <w:lang w:val="en-US"/>
              </w:rPr>
            </w:pPr>
          </w:p>
        </w:tc>
      </w:tr>
      <w:tr w:rsidR="00535640" w14:paraId="784C0F81" w14:textId="77777777" w:rsidTr="00535640">
        <w:tc>
          <w:tcPr>
            <w:tcW w:w="483" w:type="dxa"/>
            <w:shd w:val="clear" w:color="auto" w:fill="CCECFF"/>
          </w:tcPr>
          <w:p w14:paraId="572C4571" w14:textId="0ED7FEAF" w:rsidR="00535640" w:rsidRDefault="00535640" w:rsidP="00954164">
            <w:pPr>
              <w:rPr>
                <w:rFonts w:ascii="Arial" w:hAnsi="Arial" w:cs="Arial"/>
                <w:sz w:val="24"/>
                <w:szCs w:val="24"/>
                <w:lang w:val="en-US"/>
              </w:rPr>
            </w:pPr>
            <w:r>
              <w:rPr>
                <w:rFonts w:ascii="Arial" w:hAnsi="Arial" w:cs="Arial"/>
                <w:sz w:val="24"/>
                <w:szCs w:val="24"/>
                <w:lang w:val="en-US"/>
              </w:rPr>
              <w:t>11</w:t>
            </w:r>
          </w:p>
        </w:tc>
        <w:tc>
          <w:tcPr>
            <w:tcW w:w="3765" w:type="dxa"/>
            <w:shd w:val="clear" w:color="auto" w:fill="CCECFF"/>
          </w:tcPr>
          <w:p w14:paraId="5870E8E0" w14:textId="36DCA056" w:rsidR="00535640" w:rsidRDefault="00535640" w:rsidP="00954164">
            <w:r>
              <w:t>Where a referral is accepted by your service and the victim survivor commences their stay, within 48 hours inform safe steps and other relevant services (with informed consent) that the victim survivor is residing at your accommodation.</w:t>
            </w:r>
          </w:p>
        </w:tc>
        <w:tc>
          <w:tcPr>
            <w:tcW w:w="2947" w:type="dxa"/>
            <w:shd w:val="clear" w:color="auto" w:fill="CCECFF"/>
          </w:tcPr>
          <w:p w14:paraId="14A4E9EB" w14:textId="6DC7A71D" w:rsidR="00535640" w:rsidRDefault="00FD278E" w:rsidP="00954164">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937C5A">
              <w:rPr>
                <w:rFonts w:asciiTheme="majorHAnsi" w:eastAsiaTheme="minorEastAsia" w:hAnsiTheme="majorHAnsi" w:cstheme="majorHAnsi"/>
              </w:rPr>
              <w:t>.</w:t>
            </w:r>
          </w:p>
        </w:tc>
        <w:tc>
          <w:tcPr>
            <w:tcW w:w="1415" w:type="dxa"/>
            <w:shd w:val="clear" w:color="auto" w:fill="CCECFF"/>
          </w:tcPr>
          <w:p w14:paraId="7EA2B7A2" w14:textId="5B7AE4B5" w:rsidR="00535640" w:rsidRDefault="00535640" w:rsidP="00954164">
            <w:pPr>
              <w:rPr>
                <w:rFonts w:ascii="Arial" w:hAnsi="Arial" w:cs="Arial"/>
                <w:sz w:val="24"/>
                <w:szCs w:val="24"/>
                <w:lang w:val="en-US"/>
              </w:rPr>
            </w:pPr>
          </w:p>
        </w:tc>
        <w:tc>
          <w:tcPr>
            <w:tcW w:w="3248" w:type="dxa"/>
            <w:shd w:val="clear" w:color="auto" w:fill="CCECFF"/>
          </w:tcPr>
          <w:p w14:paraId="436BAF06" w14:textId="77777777" w:rsidR="00535640" w:rsidRDefault="00535640" w:rsidP="00954164">
            <w:pPr>
              <w:rPr>
                <w:rFonts w:ascii="Arial" w:hAnsi="Arial" w:cs="Arial"/>
                <w:sz w:val="24"/>
                <w:szCs w:val="24"/>
                <w:lang w:val="en-US"/>
              </w:rPr>
            </w:pPr>
          </w:p>
        </w:tc>
        <w:tc>
          <w:tcPr>
            <w:tcW w:w="3530" w:type="dxa"/>
            <w:shd w:val="clear" w:color="auto" w:fill="CCECFF"/>
          </w:tcPr>
          <w:p w14:paraId="152645AF" w14:textId="77777777" w:rsidR="00535640" w:rsidRDefault="00535640" w:rsidP="00954164">
            <w:pPr>
              <w:rPr>
                <w:rFonts w:ascii="Arial" w:hAnsi="Arial" w:cs="Arial"/>
                <w:sz w:val="24"/>
                <w:szCs w:val="24"/>
                <w:lang w:val="en-US"/>
              </w:rPr>
            </w:pPr>
          </w:p>
        </w:tc>
      </w:tr>
      <w:tr w:rsidR="00535640" w14:paraId="5A74C9CF" w14:textId="77777777" w:rsidTr="00535640">
        <w:tc>
          <w:tcPr>
            <w:tcW w:w="483" w:type="dxa"/>
            <w:shd w:val="clear" w:color="auto" w:fill="CCECFF"/>
          </w:tcPr>
          <w:p w14:paraId="415A4985" w14:textId="319C8BE7" w:rsidR="00535640" w:rsidRDefault="00535640" w:rsidP="00954164">
            <w:pPr>
              <w:rPr>
                <w:rFonts w:ascii="Arial" w:hAnsi="Arial" w:cs="Arial"/>
                <w:sz w:val="24"/>
                <w:szCs w:val="24"/>
                <w:lang w:val="en-US"/>
              </w:rPr>
            </w:pPr>
            <w:r>
              <w:rPr>
                <w:rFonts w:ascii="Arial" w:hAnsi="Arial" w:cs="Arial"/>
                <w:sz w:val="24"/>
                <w:szCs w:val="24"/>
                <w:lang w:val="en-US"/>
              </w:rPr>
              <w:t>12</w:t>
            </w:r>
          </w:p>
        </w:tc>
        <w:tc>
          <w:tcPr>
            <w:tcW w:w="3765" w:type="dxa"/>
            <w:shd w:val="clear" w:color="auto" w:fill="CCECFF"/>
          </w:tcPr>
          <w:p w14:paraId="3FC34A9C" w14:textId="42259859" w:rsidR="00535640" w:rsidRDefault="00535640" w:rsidP="00954164">
            <w:r>
              <w:t>Coordinate with safe steps if a referred victim survivor finds that your facility is not suitable, to secure alternative accommodation.</w:t>
            </w:r>
          </w:p>
        </w:tc>
        <w:tc>
          <w:tcPr>
            <w:tcW w:w="2947" w:type="dxa"/>
            <w:shd w:val="clear" w:color="auto" w:fill="CCECFF"/>
          </w:tcPr>
          <w:p w14:paraId="06BBEC86" w14:textId="1BDF235C" w:rsidR="00026871" w:rsidRDefault="00026871" w:rsidP="00954164">
            <w:pPr>
              <w:rPr>
                <w:rFonts w:asciiTheme="majorHAnsi" w:eastAsiaTheme="minorEastAsia" w:hAnsiTheme="majorHAnsi" w:cstheme="majorHAnsi"/>
              </w:rPr>
            </w:pPr>
            <w:r w:rsidRPr="00646205">
              <w:rPr>
                <w:rFonts w:asciiTheme="majorHAnsi" w:eastAsiaTheme="minorEastAsia" w:hAnsiTheme="majorHAnsi" w:cstheme="majorHAnsi"/>
                <w:highlight w:val="yellow"/>
              </w:rPr>
              <w:t>2.2 Services are delivered in a fair, equitable and transparent manner</w:t>
            </w:r>
            <w:r>
              <w:rPr>
                <w:rFonts w:asciiTheme="majorHAnsi" w:eastAsiaTheme="minorEastAsia" w:hAnsiTheme="majorHAnsi" w:cstheme="majorHAnsi"/>
              </w:rPr>
              <w:t>.</w:t>
            </w:r>
          </w:p>
          <w:p w14:paraId="52165145" w14:textId="5A5C2F40" w:rsidR="00535640" w:rsidRDefault="00B87672" w:rsidP="00954164">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937C5A">
              <w:rPr>
                <w:rFonts w:asciiTheme="majorHAnsi" w:eastAsiaTheme="minorEastAsia" w:hAnsiTheme="majorHAnsi" w:cstheme="majorHAnsi"/>
              </w:rPr>
              <w:t>.</w:t>
            </w:r>
          </w:p>
        </w:tc>
        <w:tc>
          <w:tcPr>
            <w:tcW w:w="1415" w:type="dxa"/>
            <w:shd w:val="clear" w:color="auto" w:fill="CCECFF"/>
          </w:tcPr>
          <w:p w14:paraId="42120D9A" w14:textId="70FA6C36" w:rsidR="00535640" w:rsidRDefault="00535640" w:rsidP="00954164">
            <w:pPr>
              <w:rPr>
                <w:rFonts w:ascii="Arial" w:hAnsi="Arial" w:cs="Arial"/>
                <w:sz w:val="24"/>
                <w:szCs w:val="24"/>
                <w:lang w:val="en-US"/>
              </w:rPr>
            </w:pPr>
          </w:p>
        </w:tc>
        <w:tc>
          <w:tcPr>
            <w:tcW w:w="3248" w:type="dxa"/>
            <w:shd w:val="clear" w:color="auto" w:fill="CCECFF"/>
          </w:tcPr>
          <w:p w14:paraId="49A098FF" w14:textId="77777777" w:rsidR="00535640" w:rsidRDefault="00535640" w:rsidP="00954164">
            <w:pPr>
              <w:rPr>
                <w:rFonts w:ascii="Arial" w:hAnsi="Arial" w:cs="Arial"/>
                <w:sz w:val="24"/>
                <w:szCs w:val="24"/>
                <w:lang w:val="en-US"/>
              </w:rPr>
            </w:pPr>
          </w:p>
        </w:tc>
        <w:tc>
          <w:tcPr>
            <w:tcW w:w="3530" w:type="dxa"/>
            <w:shd w:val="clear" w:color="auto" w:fill="CCECFF"/>
          </w:tcPr>
          <w:p w14:paraId="311A567D" w14:textId="77777777" w:rsidR="00535640" w:rsidRDefault="00535640" w:rsidP="00954164">
            <w:pPr>
              <w:rPr>
                <w:rFonts w:ascii="Arial" w:hAnsi="Arial" w:cs="Arial"/>
                <w:sz w:val="24"/>
                <w:szCs w:val="24"/>
                <w:lang w:val="en-US"/>
              </w:rPr>
            </w:pPr>
          </w:p>
        </w:tc>
      </w:tr>
      <w:tr w:rsidR="00535640" w14:paraId="3477BBBB" w14:textId="77777777" w:rsidTr="00535640">
        <w:tc>
          <w:tcPr>
            <w:tcW w:w="483" w:type="dxa"/>
            <w:shd w:val="clear" w:color="auto" w:fill="CCECFF"/>
          </w:tcPr>
          <w:p w14:paraId="17488527" w14:textId="25BB58C7" w:rsidR="00535640" w:rsidRDefault="00535640" w:rsidP="00954164">
            <w:pPr>
              <w:rPr>
                <w:rFonts w:ascii="Arial" w:hAnsi="Arial" w:cs="Arial"/>
                <w:sz w:val="24"/>
                <w:szCs w:val="24"/>
                <w:lang w:val="en-US"/>
              </w:rPr>
            </w:pPr>
            <w:r>
              <w:rPr>
                <w:rFonts w:ascii="Arial" w:hAnsi="Arial" w:cs="Arial"/>
                <w:sz w:val="24"/>
                <w:szCs w:val="24"/>
                <w:lang w:val="en-US"/>
              </w:rPr>
              <w:t>13</w:t>
            </w:r>
          </w:p>
        </w:tc>
        <w:tc>
          <w:tcPr>
            <w:tcW w:w="3765" w:type="dxa"/>
            <w:shd w:val="clear" w:color="auto" w:fill="CCECFF"/>
          </w:tcPr>
          <w:p w14:paraId="5428D706" w14:textId="3A79AD33" w:rsidR="00535640" w:rsidRDefault="00535640" w:rsidP="00954164">
            <w:r>
              <w:t xml:space="preserve">Ensure that processes are welcoming and include a full orientation for all victim survivors in the family group to the accommodation service, including </w:t>
            </w:r>
            <w:r>
              <w:lastRenderedPageBreak/>
              <w:t>invitations to participate in everyday decision making and choices about personal routines and use of common areas and resources</w:t>
            </w:r>
          </w:p>
        </w:tc>
        <w:tc>
          <w:tcPr>
            <w:tcW w:w="2947" w:type="dxa"/>
            <w:shd w:val="clear" w:color="auto" w:fill="CCECFF"/>
          </w:tcPr>
          <w:p w14:paraId="7CBEA73F" w14:textId="39C90A99" w:rsidR="00535640" w:rsidRDefault="00B87672" w:rsidP="00954164">
            <w:pPr>
              <w:rPr>
                <w:rFonts w:asciiTheme="majorHAnsi" w:eastAsiaTheme="minorEastAsia" w:hAnsiTheme="majorHAnsi" w:cstheme="majorHAnsi"/>
              </w:rPr>
            </w:pPr>
            <w:r w:rsidRPr="00C053AA">
              <w:rPr>
                <w:rFonts w:asciiTheme="majorHAnsi" w:eastAsiaTheme="minorEastAsia" w:hAnsiTheme="majorHAnsi" w:cstheme="majorHAnsi"/>
              </w:rPr>
              <w:lastRenderedPageBreak/>
              <w:t>2.3</w:t>
            </w:r>
            <w:r w:rsidRPr="00C053AA">
              <w:rPr>
                <w:rFonts w:asciiTheme="majorHAnsi" w:eastAsiaTheme="minorEastAsia" w:hAnsiTheme="majorHAnsi" w:cstheme="majorHAnsi"/>
              </w:rPr>
              <w:tab/>
              <w:t>People access services most appropriate to their needs through timely,</w:t>
            </w:r>
            <w:r w:rsidR="00B04EF8">
              <w:rPr>
                <w:rFonts w:asciiTheme="majorHAnsi" w:eastAsiaTheme="minorEastAsia" w:hAnsiTheme="majorHAnsi" w:cstheme="majorHAnsi"/>
              </w:rPr>
              <w:t xml:space="preserve"> </w:t>
            </w:r>
            <w:r w:rsidRPr="00C053AA">
              <w:rPr>
                <w:rFonts w:asciiTheme="majorHAnsi" w:eastAsiaTheme="minorEastAsia" w:hAnsiTheme="majorHAnsi" w:cstheme="majorHAnsi"/>
              </w:rPr>
              <w:lastRenderedPageBreak/>
              <w:t>responsive service integration and referral</w:t>
            </w:r>
          </w:p>
          <w:p w14:paraId="5577F0CD" w14:textId="3A238802" w:rsidR="00674C36" w:rsidRPr="00A26605" w:rsidRDefault="00A26605" w:rsidP="00954164">
            <w:pPr>
              <w:rPr>
                <w:rFonts w:cstheme="minorHAnsi"/>
                <w:lang w:val="en-US"/>
              </w:rPr>
            </w:pPr>
            <w:r w:rsidRPr="00E2065D">
              <w:rPr>
                <w:rFonts w:cstheme="minorHAnsi"/>
                <w:highlight w:val="yellow"/>
                <w:lang w:val="en-US"/>
              </w:rPr>
              <w:t xml:space="preserve">4.1 People exercise </w:t>
            </w:r>
            <w:r w:rsidR="00A67003" w:rsidRPr="00E2065D">
              <w:rPr>
                <w:rFonts w:cstheme="minorHAnsi"/>
                <w:highlight w:val="yellow"/>
                <w:lang w:val="en-US"/>
              </w:rPr>
              <w:t>choice and control in service delivery and life decisions</w:t>
            </w:r>
            <w:r w:rsidR="00A67003">
              <w:rPr>
                <w:rFonts w:cstheme="minorHAnsi"/>
                <w:lang w:val="en-US"/>
              </w:rPr>
              <w:t>.</w:t>
            </w:r>
          </w:p>
        </w:tc>
        <w:tc>
          <w:tcPr>
            <w:tcW w:w="1415" w:type="dxa"/>
            <w:shd w:val="clear" w:color="auto" w:fill="CCECFF"/>
          </w:tcPr>
          <w:p w14:paraId="3DCDE150" w14:textId="4E52B1B3" w:rsidR="00535640" w:rsidRDefault="00535640" w:rsidP="00954164">
            <w:pPr>
              <w:rPr>
                <w:rFonts w:ascii="Arial" w:hAnsi="Arial" w:cs="Arial"/>
                <w:sz w:val="24"/>
                <w:szCs w:val="24"/>
                <w:lang w:val="en-US"/>
              </w:rPr>
            </w:pPr>
          </w:p>
        </w:tc>
        <w:tc>
          <w:tcPr>
            <w:tcW w:w="3248" w:type="dxa"/>
            <w:shd w:val="clear" w:color="auto" w:fill="CCECFF"/>
          </w:tcPr>
          <w:p w14:paraId="1E4995A1" w14:textId="77777777" w:rsidR="00535640" w:rsidRDefault="00535640" w:rsidP="00954164">
            <w:pPr>
              <w:rPr>
                <w:rFonts w:ascii="Arial" w:hAnsi="Arial" w:cs="Arial"/>
                <w:sz w:val="24"/>
                <w:szCs w:val="24"/>
                <w:lang w:val="en-US"/>
              </w:rPr>
            </w:pPr>
          </w:p>
        </w:tc>
        <w:tc>
          <w:tcPr>
            <w:tcW w:w="3530" w:type="dxa"/>
            <w:shd w:val="clear" w:color="auto" w:fill="CCECFF"/>
          </w:tcPr>
          <w:p w14:paraId="07FDF39E" w14:textId="77777777" w:rsidR="00535640" w:rsidRDefault="00535640" w:rsidP="00954164">
            <w:pPr>
              <w:rPr>
                <w:rFonts w:ascii="Arial" w:hAnsi="Arial" w:cs="Arial"/>
                <w:sz w:val="24"/>
                <w:szCs w:val="24"/>
                <w:lang w:val="en-US"/>
              </w:rPr>
            </w:pPr>
          </w:p>
        </w:tc>
      </w:tr>
      <w:tr w:rsidR="00535640" w14:paraId="1DD4346B" w14:textId="77777777" w:rsidTr="00535640">
        <w:tc>
          <w:tcPr>
            <w:tcW w:w="483" w:type="dxa"/>
            <w:shd w:val="clear" w:color="auto" w:fill="CCECFF"/>
          </w:tcPr>
          <w:p w14:paraId="28C6BE8A" w14:textId="1EB796DD" w:rsidR="00535640" w:rsidRDefault="00535640" w:rsidP="00954164">
            <w:pPr>
              <w:rPr>
                <w:rFonts w:ascii="Arial" w:hAnsi="Arial" w:cs="Arial"/>
                <w:sz w:val="24"/>
                <w:szCs w:val="24"/>
                <w:lang w:val="en-US"/>
              </w:rPr>
            </w:pPr>
            <w:r>
              <w:rPr>
                <w:rFonts w:ascii="Arial" w:hAnsi="Arial" w:cs="Arial"/>
                <w:sz w:val="24"/>
                <w:szCs w:val="24"/>
                <w:lang w:val="en-US"/>
              </w:rPr>
              <w:t>14</w:t>
            </w:r>
          </w:p>
        </w:tc>
        <w:tc>
          <w:tcPr>
            <w:tcW w:w="3765" w:type="dxa"/>
            <w:shd w:val="clear" w:color="auto" w:fill="CCECFF"/>
          </w:tcPr>
          <w:p w14:paraId="6B887757" w14:textId="2A3E5545" w:rsidR="00535640" w:rsidRDefault="00535640" w:rsidP="00954164">
            <w:r>
              <w:t>Ensure that victim survivors are actively engaged to inform facility rules and routines, that staff are supported to apply rules consistently and fairly and that eviction of residents for rule breaches is always a last resort to prevent homelessness.</w:t>
            </w:r>
          </w:p>
        </w:tc>
        <w:tc>
          <w:tcPr>
            <w:tcW w:w="2947" w:type="dxa"/>
            <w:shd w:val="clear" w:color="auto" w:fill="CCECFF"/>
          </w:tcPr>
          <w:p w14:paraId="6C5F2780" w14:textId="1E7A53BE" w:rsidR="00DB4D86" w:rsidRPr="00CA0E82" w:rsidRDefault="00DB4D86" w:rsidP="00DB4D86">
            <w:pPr>
              <w:pStyle w:val="DHHStabletext"/>
              <w:spacing w:before="0" w:after="0"/>
              <w:rPr>
                <w:rFonts w:asciiTheme="majorHAnsi" w:eastAsia="Times" w:hAnsiTheme="majorHAnsi" w:cstheme="majorHAnsi"/>
                <w:sz w:val="22"/>
                <w:szCs w:val="22"/>
                <w:lang w:val="en-US"/>
              </w:rPr>
            </w:pPr>
            <w:r w:rsidRPr="00CA0E82">
              <w:rPr>
                <w:rFonts w:asciiTheme="majorHAnsi" w:eastAsia="Times" w:hAnsiTheme="majorHAnsi" w:cstheme="majorHAnsi"/>
                <w:sz w:val="22"/>
                <w:szCs w:val="22"/>
                <w:lang w:val="en-US"/>
              </w:rPr>
              <w:t>1.2</w:t>
            </w:r>
            <w:r w:rsidRPr="00CA0E82">
              <w:rPr>
                <w:rFonts w:asciiTheme="majorHAnsi" w:eastAsia="Times" w:hAnsiTheme="majorHAnsi" w:cstheme="majorHAnsi"/>
                <w:sz w:val="22"/>
                <w:szCs w:val="22"/>
                <w:lang w:val="en-US"/>
              </w:rPr>
              <w:tab/>
              <w:t>People exercise their rights and responsibilities</w:t>
            </w:r>
            <w:r w:rsidR="00B04EF8">
              <w:rPr>
                <w:rFonts w:asciiTheme="majorHAnsi" w:eastAsia="Times" w:hAnsiTheme="majorHAnsi" w:cstheme="majorHAnsi"/>
                <w:sz w:val="22"/>
                <w:szCs w:val="22"/>
                <w:lang w:val="en-US"/>
              </w:rPr>
              <w:t>.</w:t>
            </w:r>
          </w:p>
          <w:p w14:paraId="271F9A56" w14:textId="4C3A05B1" w:rsidR="00DB4D86" w:rsidRPr="00CA0E82" w:rsidRDefault="00DB4D86" w:rsidP="00DB4D86">
            <w:pPr>
              <w:pStyle w:val="DHHStabletext"/>
              <w:spacing w:before="0" w:after="0"/>
              <w:rPr>
                <w:rFonts w:asciiTheme="majorHAnsi" w:eastAsia="Times" w:hAnsiTheme="majorHAnsi" w:cstheme="majorHAnsi"/>
                <w:sz w:val="22"/>
                <w:szCs w:val="22"/>
                <w:lang w:val="en-US"/>
              </w:rPr>
            </w:pPr>
            <w:r w:rsidRPr="00CA0E82">
              <w:rPr>
                <w:rFonts w:asciiTheme="majorHAnsi" w:eastAsia="Times" w:hAnsiTheme="majorHAnsi" w:cstheme="majorHAnsi"/>
                <w:sz w:val="22"/>
                <w:szCs w:val="22"/>
                <w:lang w:val="en-US"/>
              </w:rPr>
              <w:t>4.1 People exercise choice and control in service delivery and life decisions</w:t>
            </w:r>
            <w:r w:rsidR="00B04EF8">
              <w:rPr>
                <w:rFonts w:asciiTheme="majorHAnsi" w:eastAsia="Times" w:hAnsiTheme="majorHAnsi" w:cstheme="majorHAnsi"/>
                <w:sz w:val="22"/>
                <w:szCs w:val="22"/>
                <w:lang w:val="en-US"/>
              </w:rPr>
              <w:t>.</w:t>
            </w:r>
          </w:p>
          <w:p w14:paraId="35280AC3" w14:textId="3CEE5961" w:rsidR="00DB4D86" w:rsidRPr="00CA0E82" w:rsidRDefault="00DB4D86" w:rsidP="00DB4D86">
            <w:pPr>
              <w:pStyle w:val="DHHStabletext"/>
              <w:spacing w:before="0" w:after="0"/>
              <w:rPr>
                <w:rFonts w:asciiTheme="majorHAnsi" w:eastAsia="Times" w:hAnsiTheme="majorHAnsi" w:cstheme="majorHAnsi"/>
                <w:sz w:val="22"/>
                <w:szCs w:val="22"/>
                <w:lang w:val="en-US"/>
              </w:rPr>
            </w:pPr>
            <w:r w:rsidRPr="00CA0E82">
              <w:rPr>
                <w:rFonts w:asciiTheme="majorHAnsi" w:eastAsia="Times" w:hAnsiTheme="majorHAnsi" w:cstheme="majorHAnsi"/>
                <w:sz w:val="22"/>
                <w:szCs w:val="22"/>
                <w:lang w:val="en-US"/>
              </w:rPr>
              <w:t>4.2</w:t>
            </w:r>
            <w:r w:rsidRPr="00CA0E82">
              <w:rPr>
                <w:rFonts w:asciiTheme="majorHAnsi" w:eastAsia="Times" w:hAnsiTheme="majorHAnsi" w:cstheme="majorHAnsi"/>
                <w:sz w:val="22"/>
                <w:szCs w:val="22"/>
                <w:lang w:val="en-US"/>
              </w:rPr>
              <w:tab/>
              <w:t xml:space="preserve">People actively participate in their community by identifying goals and pursuing opportunities including those related to health, education, </w:t>
            </w:r>
            <w:proofErr w:type="gramStart"/>
            <w:r w:rsidRPr="00CA0E82">
              <w:rPr>
                <w:rFonts w:asciiTheme="majorHAnsi" w:eastAsia="Times" w:hAnsiTheme="majorHAnsi" w:cstheme="majorHAnsi"/>
                <w:sz w:val="22"/>
                <w:szCs w:val="22"/>
                <w:lang w:val="en-US"/>
              </w:rPr>
              <w:t>training</w:t>
            </w:r>
            <w:proofErr w:type="gramEnd"/>
            <w:r w:rsidRPr="00CA0E82">
              <w:rPr>
                <w:rFonts w:asciiTheme="majorHAnsi" w:eastAsia="Times" w:hAnsiTheme="majorHAnsi" w:cstheme="majorHAnsi"/>
                <w:sz w:val="22"/>
                <w:szCs w:val="22"/>
                <w:lang w:val="en-US"/>
              </w:rPr>
              <w:t xml:space="preserve"> and employment</w:t>
            </w:r>
            <w:r w:rsidR="00B04EF8">
              <w:rPr>
                <w:rFonts w:asciiTheme="majorHAnsi" w:eastAsia="Times" w:hAnsiTheme="majorHAnsi" w:cstheme="majorHAnsi"/>
                <w:sz w:val="22"/>
                <w:szCs w:val="22"/>
                <w:lang w:val="en-US"/>
              </w:rPr>
              <w:t>.</w:t>
            </w:r>
          </w:p>
          <w:p w14:paraId="79A5831E" w14:textId="19519C6F" w:rsidR="00DB4D86" w:rsidRPr="00CA0E82" w:rsidRDefault="00DB4D86" w:rsidP="00DB4D86">
            <w:pPr>
              <w:pStyle w:val="DHHStabletext"/>
              <w:spacing w:before="0" w:after="0"/>
              <w:rPr>
                <w:rFonts w:asciiTheme="majorHAnsi" w:eastAsia="Times" w:hAnsiTheme="majorHAnsi" w:cstheme="majorHAnsi"/>
                <w:sz w:val="22"/>
                <w:szCs w:val="22"/>
                <w:lang w:val="en-US"/>
              </w:rPr>
            </w:pPr>
            <w:r w:rsidRPr="00CA0E82">
              <w:rPr>
                <w:rFonts w:asciiTheme="majorHAnsi" w:eastAsia="Times" w:hAnsiTheme="majorHAnsi" w:cstheme="majorHAnsi"/>
                <w:sz w:val="22"/>
                <w:szCs w:val="22"/>
                <w:lang w:val="en-US"/>
              </w:rPr>
              <w:t>4.3 People maintain connections with family and friends, as appropriate</w:t>
            </w:r>
            <w:r w:rsidR="00B04EF8">
              <w:rPr>
                <w:rFonts w:asciiTheme="majorHAnsi" w:eastAsia="Times" w:hAnsiTheme="majorHAnsi" w:cstheme="majorHAnsi"/>
                <w:sz w:val="22"/>
                <w:szCs w:val="22"/>
                <w:lang w:val="en-US"/>
              </w:rPr>
              <w:t>.</w:t>
            </w:r>
          </w:p>
          <w:p w14:paraId="77B4DA6F" w14:textId="4BF95E1E" w:rsidR="00DB4D86" w:rsidRPr="00CA0E82" w:rsidRDefault="00DB4D86" w:rsidP="00DB4D86">
            <w:pPr>
              <w:pStyle w:val="DHHStabletext"/>
              <w:spacing w:before="0" w:after="0"/>
              <w:rPr>
                <w:rFonts w:asciiTheme="majorHAnsi" w:eastAsia="Times" w:hAnsiTheme="majorHAnsi" w:cstheme="majorHAnsi"/>
                <w:sz w:val="22"/>
                <w:szCs w:val="22"/>
                <w:lang w:val="en-US"/>
              </w:rPr>
            </w:pPr>
            <w:r w:rsidRPr="00CA0E82">
              <w:rPr>
                <w:rFonts w:asciiTheme="majorHAnsi" w:eastAsia="Times" w:hAnsiTheme="majorHAnsi" w:cstheme="majorHAnsi"/>
                <w:sz w:val="22"/>
                <w:szCs w:val="22"/>
                <w:lang w:val="en-US"/>
              </w:rPr>
              <w:t>4.4 People maintain and strengthen connection to their Aboriginal or Torres Strait Islander culture and community</w:t>
            </w:r>
            <w:r w:rsidR="00B04EF8">
              <w:rPr>
                <w:rFonts w:asciiTheme="majorHAnsi" w:eastAsia="Times" w:hAnsiTheme="majorHAnsi" w:cstheme="majorHAnsi"/>
                <w:sz w:val="22"/>
                <w:szCs w:val="22"/>
                <w:lang w:val="en-US"/>
              </w:rPr>
              <w:t>.</w:t>
            </w:r>
          </w:p>
          <w:p w14:paraId="038029C1" w14:textId="3EE3214F" w:rsidR="00DB4D86" w:rsidRPr="00CA0E82" w:rsidRDefault="00DB4D86" w:rsidP="00DB4D86">
            <w:pPr>
              <w:pStyle w:val="DHHStabletext"/>
              <w:spacing w:before="0" w:after="0"/>
              <w:rPr>
                <w:rFonts w:asciiTheme="majorHAnsi" w:eastAsia="Times" w:hAnsiTheme="majorHAnsi" w:cstheme="majorHAnsi"/>
                <w:sz w:val="22"/>
                <w:szCs w:val="22"/>
                <w:lang w:val="en-US"/>
              </w:rPr>
            </w:pPr>
            <w:r w:rsidRPr="00CA0E82">
              <w:rPr>
                <w:rFonts w:asciiTheme="majorHAnsi" w:eastAsia="Times" w:hAnsiTheme="majorHAnsi" w:cstheme="majorHAnsi"/>
                <w:sz w:val="22"/>
                <w:szCs w:val="22"/>
                <w:lang w:val="en-US"/>
              </w:rPr>
              <w:t>4.5 People maintain and strengthen their cultural, spiritual and language connections</w:t>
            </w:r>
            <w:r w:rsidR="00B04EF8">
              <w:rPr>
                <w:rFonts w:asciiTheme="majorHAnsi" w:eastAsia="Times" w:hAnsiTheme="majorHAnsi" w:cstheme="majorHAnsi"/>
                <w:sz w:val="22"/>
                <w:szCs w:val="22"/>
                <w:lang w:val="en-US"/>
              </w:rPr>
              <w:t>.</w:t>
            </w:r>
          </w:p>
          <w:p w14:paraId="0589D34C" w14:textId="76EFAE85" w:rsidR="00535640" w:rsidRPr="00B04EF8" w:rsidRDefault="00DB4D86" w:rsidP="00B04EF8">
            <w:pPr>
              <w:pStyle w:val="DHHStabletext"/>
              <w:spacing w:before="0" w:after="0"/>
              <w:rPr>
                <w:rFonts w:asciiTheme="majorHAnsi" w:eastAsia="Times" w:hAnsiTheme="majorHAnsi" w:cstheme="majorHAnsi"/>
                <w:sz w:val="22"/>
                <w:szCs w:val="22"/>
                <w:lang w:val="en-US"/>
              </w:rPr>
            </w:pPr>
            <w:r w:rsidRPr="00CA0E82">
              <w:rPr>
                <w:rFonts w:asciiTheme="majorHAnsi" w:eastAsia="Times" w:hAnsiTheme="majorHAnsi" w:cstheme="majorHAnsi"/>
                <w:sz w:val="22"/>
                <w:szCs w:val="22"/>
                <w:lang w:val="en-US"/>
              </w:rPr>
              <w:lastRenderedPageBreak/>
              <w:t>4.6</w:t>
            </w:r>
            <w:r w:rsidRPr="00CA0E82">
              <w:rPr>
                <w:rFonts w:asciiTheme="majorHAnsi" w:eastAsia="Times" w:hAnsiTheme="majorHAnsi" w:cstheme="majorHAnsi"/>
                <w:sz w:val="22"/>
                <w:szCs w:val="22"/>
                <w:lang w:val="en-US"/>
              </w:rPr>
              <w:tab/>
              <w:t xml:space="preserve">People develop, </w:t>
            </w:r>
            <w:proofErr w:type="gramStart"/>
            <w:r w:rsidRPr="00CA0E82">
              <w:rPr>
                <w:rFonts w:asciiTheme="majorHAnsi" w:eastAsia="Times" w:hAnsiTheme="majorHAnsi" w:cstheme="majorHAnsi"/>
                <w:sz w:val="22"/>
                <w:szCs w:val="22"/>
                <w:lang w:val="en-US"/>
              </w:rPr>
              <w:t>sustain</w:t>
            </w:r>
            <w:proofErr w:type="gramEnd"/>
            <w:r w:rsidRPr="00CA0E82">
              <w:rPr>
                <w:rFonts w:asciiTheme="majorHAnsi" w:eastAsia="Times" w:hAnsiTheme="majorHAnsi" w:cstheme="majorHAnsi"/>
                <w:sz w:val="22"/>
                <w:szCs w:val="22"/>
                <w:lang w:val="en-US"/>
              </w:rPr>
              <w:t xml:space="preserve"> and strengthen independent life skills</w:t>
            </w:r>
            <w:r w:rsidR="00B04EF8">
              <w:rPr>
                <w:rFonts w:asciiTheme="majorHAnsi" w:eastAsia="Times" w:hAnsiTheme="majorHAnsi" w:cstheme="majorHAnsi"/>
                <w:sz w:val="22"/>
                <w:szCs w:val="22"/>
                <w:lang w:val="en-US"/>
              </w:rPr>
              <w:t>.</w:t>
            </w:r>
          </w:p>
        </w:tc>
        <w:tc>
          <w:tcPr>
            <w:tcW w:w="1415" w:type="dxa"/>
            <w:shd w:val="clear" w:color="auto" w:fill="CCECFF"/>
          </w:tcPr>
          <w:p w14:paraId="6D57422F" w14:textId="07A2A468" w:rsidR="00535640" w:rsidRDefault="00535640" w:rsidP="00954164">
            <w:pPr>
              <w:rPr>
                <w:rFonts w:ascii="Arial" w:hAnsi="Arial" w:cs="Arial"/>
                <w:sz w:val="24"/>
                <w:szCs w:val="24"/>
                <w:lang w:val="en-US"/>
              </w:rPr>
            </w:pPr>
          </w:p>
        </w:tc>
        <w:tc>
          <w:tcPr>
            <w:tcW w:w="3248" w:type="dxa"/>
            <w:shd w:val="clear" w:color="auto" w:fill="CCECFF"/>
          </w:tcPr>
          <w:p w14:paraId="4792EF66" w14:textId="77777777" w:rsidR="00535640" w:rsidRDefault="00535640" w:rsidP="00954164">
            <w:pPr>
              <w:rPr>
                <w:rFonts w:ascii="Arial" w:hAnsi="Arial" w:cs="Arial"/>
                <w:sz w:val="24"/>
                <w:szCs w:val="24"/>
                <w:lang w:val="en-US"/>
              </w:rPr>
            </w:pPr>
          </w:p>
        </w:tc>
        <w:tc>
          <w:tcPr>
            <w:tcW w:w="3530" w:type="dxa"/>
            <w:shd w:val="clear" w:color="auto" w:fill="CCECFF"/>
          </w:tcPr>
          <w:p w14:paraId="6AF6EC4D" w14:textId="77777777" w:rsidR="00535640" w:rsidRDefault="00535640" w:rsidP="00954164">
            <w:pPr>
              <w:rPr>
                <w:rFonts w:ascii="Arial" w:hAnsi="Arial" w:cs="Arial"/>
                <w:sz w:val="24"/>
                <w:szCs w:val="24"/>
                <w:lang w:val="en-US"/>
              </w:rPr>
            </w:pPr>
          </w:p>
        </w:tc>
      </w:tr>
      <w:tr w:rsidR="00535640" w14:paraId="2F928DC5" w14:textId="77777777" w:rsidTr="00535640">
        <w:tc>
          <w:tcPr>
            <w:tcW w:w="483" w:type="dxa"/>
            <w:shd w:val="clear" w:color="auto" w:fill="CCECFF"/>
          </w:tcPr>
          <w:p w14:paraId="3F5DBB2A" w14:textId="7F91644F" w:rsidR="00535640" w:rsidRDefault="00535640" w:rsidP="00954164">
            <w:pPr>
              <w:rPr>
                <w:rFonts w:ascii="Arial" w:hAnsi="Arial" w:cs="Arial"/>
                <w:sz w:val="24"/>
                <w:szCs w:val="24"/>
                <w:lang w:val="en-US"/>
              </w:rPr>
            </w:pPr>
            <w:r>
              <w:rPr>
                <w:rFonts w:ascii="Arial" w:hAnsi="Arial" w:cs="Arial"/>
                <w:sz w:val="24"/>
                <w:szCs w:val="24"/>
                <w:lang w:val="en-US"/>
              </w:rPr>
              <w:t>15</w:t>
            </w:r>
          </w:p>
        </w:tc>
        <w:tc>
          <w:tcPr>
            <w:tcW w:w="3765" w:type="dxa"/>
            <w:shd w:val="clear" w:color="auto" w:fill="CCECFF"/>
          </w:tcPr>
          <w:p w14:paraId="09E21E97" w14:textId="02F15702" w:rsidR="00535640" w:rsidRDefault="00535640" w:rsidP="00954164">
            <w:r>
              <w:t>Ensure that processes are in place to minimise multiple relocations of victim survivors through the service system by having flexible stay duration arrangements in place, tailored to individual needs and safety requirements.</w:t>
            </w:r>
          </w:p>
        </w:tc>
        <w:tc>
          <w:tcPr>
            <w:tcW w:w="2947" w:type="dxa"/>
            <w:shd w:val="clear" w:color="auto" w:fill="CCECFF"/>
          </w:tcPr>
          <w:p w14:paraId="50E0E348" w14:textId="566E1054" w:rsidR="00374DF0" w:rsidRPr="00C053AA" w:rsidRDefault="00374DF0" w:rsidP="00374DF0">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2.1</w:t>
            </w:r>
            <w:r w:rsidRPr="00C053AA">
              <w:rPr>
                <w:rFonts w:asciiTheme="majorHAnsi" w:eastAsiaTheme="minorEastAsia" w:hAnsiTheme="majorHAnsi" w:cstheme="majorHAnsi"/>
              </w:rPr>
              <w:tab/>
              <w:t>Services have a clear and accessible point of contact</w:t>
            </w:r>
            <w:r w:rsidR="00B04EF8">
              <w:rPr>
                <w:rFonts w:asciiTheme="majorHAnsi" w:eastAsiaTheme="minorEastAsia" w:hAnsiTheme="majorHAnsi" w:cstheme="majorHAnsi"/>
              </w:rPr>
              <w:t>.</w:t>
            </w:r>
          </w:p>
          <w:p w14:paraId="5A46F8C1" w14:textId="17323984" w:rsidR="00374DF0" w:rsidRDefault="00374DF0" w:rsidP="00787685">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2.2</w:t>
            </w:r>
            <w:r w:rsidRPr="00C053AA">
              <w:rPr>
                <w:rFonts w:asciiTheme="majorHAnsi" w:eastAsiaTheme="minorEastAsia" w:hAnsiTheme="majorHAnsi" w:cstheme="majorHAnsi"/>
              </w:rPr>
              <w:tab/>
              <w:t>Services are delivered in a fair, equitable and transparent manner</w:t>
            </w:r>
            <w:r w:rsidR="00787685">
              <w:rPr>
                <w:rFonts w:asciiTheme="majorHAnsi" w:eastAsiaTheme="minorEastAsia" w:hAnsiTheme="majorHAnsi" w:cstheme="majorHAnsi"/>
              </w:rPr>
              <w:t>.</w:t>
            </w:r>
          </w:p>
          <w:p w14:paraId="25979B82" w14:textId="7CD534B2" w:rsidR="00535640" w:rsidRDefault="00374DF0" w:rsidP="00374DF0">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787685">
              <w:rPr>
                <w:rFonts w:asciiTheme="majorHAnsi" w:eastAsiaTheme="minorEastAsia" w:hAnsiTheme="majorHAnsi" w:cstheme="majorHAnsi"/>
              </w:rPr>
              <w:t>.</w:t>
            </w:r>
          </w:p>
        </w:tc>
        <w:tc>
          <w:tcPr>
            <w:tcW w:w="1415" w:type="dxa"/>
            <w:shd w:val="clear" w:color="auto" w:fill="CCECFF"/>
          </w:tcPr>
          <w:p w14:paraId="42BC42A6" w14:textId="657A72EB" w:rsidR="00535640" w:rsidRDefault="00535640" w:rsidP="00954164">
            <w:pPr>
              <w:rPr>
                <w:rFonts w:ascii="Arial" w:hAnsi="Arial" w:cs="Arial"/>
                <w:sz w:val="24"/>
                <w:szCs w:val="24"/>
                <w:lang w:val="en-US"/>
              </w:rPr>
            </w:pPr>
          </w:p>
        </w:tc>
        <w:tc>
          <w:tcPr>
            <w:tcW w:w="3248" w:type="dxa"/>
            <w:shd w:val="clear" w:color="auto" w:fill="CCECFF"/>
          </w:tcPr>
          <w:p w14:paraId="4B55B232" w14:textId="77777777" w:rsidR="00535640" w:rsidRDefault="00535640" w:rsidP="00954164">
            <w:pPr>
              <w:rPr>
                <w:rFonts w:ascii="Arial" w:hAnsi="Arial" w:cs="Arial"/>
                <w:sz w:val="24"/>
                <w:szCs w:val="24"/>
                <w:lang w:val="en-US"/>
              </w:rPr>
            </w:pPr>
          </w:p>
        </w:tc>
        <w:tc>
          <w:tcPr>
            <w:tcW w:w="3530" w:type="dxa"/>
            <w:shd w:val="clear" w:color="auto" w:fill="CCECFF"/>
          </w:tcPr>
          <w:p w14:paraId="31A2047A" w14:textId="77777777" w:rsidR="00535640" w:rsidRDefault="00535640" w:rsidP="00954164">
            <w:pPr>
              <w:rPr>
                <w:rFonts w:ascii="Arial" w:hAnsi="Arial" w:cs="Arial"/>
                <w:sz w:val="24"/>
                <w:szCs w:val="24"/>
                <w:lang w:val="en-US"/>
              </w:rPr>
            </w:pPr>
          </w:p>
        </w:tc>
      </w:tr>
      <w:tr w:rsidR="00535640" w14:paraId="4CB6FE3A" w14:textId="77777777" w:rsidTr="00535640">
        <w:tc>
          <w:tcPr>
            <w:tcW w:w="483" w:type="dxa"/>
            <w:shd w:val="clear" w:color="auto" w:fill="CCECFF"/>
          </w:tcPr>
          <w:p w14:paraId="0A8A42DB" w14:textId="7BA3ECF6" w:rsidR="00535640" w:rsidRDefault="00535640" w:rsidP="00954164">
            <w:pPr>
              <w:rPr>
                <w:rFonts w:ascii="Arial" w:hAnsi="Arial" w:cs="Arial"/>
                <w:sz w:val="24"/>
                <w:szCs w:val="24"/>
                <w:lang w:val="en-US"/>
              </w:rPr>
            </w:pPr>
            <w:r>
              <w:rPr>
                <w:rFonts w:ascii="Arial" w:hAnsi="Arial" w:cs="Arial"/>
                <w:sz w:val="24"/>
                <w:szCs w:val="24"/>
                <w:lang w:val="en-US"/>
              </w:rPr>
              <w:t>16</w:t>
            </w:r>
          </w:p>
        </w:tc>
        <w:tc>
          <w:tcPr>
            <w:tcW w:w="3765" w:type="dxa"/>
            <w:shd w:val="clear" w:color="auto" w:fill="CCECFF"/>
          </w:tcPr>
          <w:p w14:paraId="75338972" w14:textId="63AF6353" w:rsidR="00535640" w:rsidRDefault="00535640" w:rsidP="00954164">
            <w:r>
              <w:t>Keep a vacancy for victim survivors that must leave the family violence accommodation service to receive treatment for any health-related crisis (e.g., mental health crisis episode) wherever possible.</w:t>
            </w:r>
          </w:p>
        </w:tc>
        <w:tc>
          <w:tcPr>
            <w:tcW w:w="2947" w:type="dxa"/>
            <w:shd w:val="clear" w:color="auto" w:fill="CCECFF"/>
          </w:tcPr>
          <w:p w14:paraId="692FC6EC" w14:textId="4DB3786D" w:rsidR="00374DF0" w:rsidRPr="00C053AA" w:rsidRDefault="00374DF0" w:rsidP="00374DF0">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2.1</w:t>
            </w:r>
            <w:r w:rsidRPr="00C053AA">
              <w:rPr>
                <w:rFonts w:asciiTheme="majorHAnsi" w:eastAsiaTheme="minorEastAsia" w:hAnsiTheme="majorHAnsi" w:cstheme="majorHAnsi"/>
              </w:rPr>
              <w:tab/>
              <w:t>Services have a clear and accessible point of contact</w:t>
            </w:r>
            <w:r w:rsidR="00787685">
              <w:rPr>
                <w:rFonts w:asciiTheme="majorHAnsi" w:eastAsiaTheme="minorEastAsia" w:hAnsiTheme="majorHAnsi" w:cstheme="majorHAnsi"/>
              </w:rPr>
              <w:t>.</w:t>
            </w:r>
          </w:p>
          <w:p w14:paraId="3F46C79A" w14:textId="60FFD41B" w:rsidR="00374DF0" w:rsidRDefault="00374DF0" w:rsidP="00787685">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2.2</w:t>
            </w:r>
            <w:r w:rsidRPr="00C053AA">
              <w:rPr>
                <w:rFonts w:asciiTheme="majorHAnsi" w:eastAsiaTheme="minorEastAsia" w:hAnsiTheme="majorHAnsi" w:cstheme="majorHAnsi"/>
              </w:rPr>
              <w:tab/>
              <w:t>Services are delivered in a fair, equitable and transparent manner</w:t>
            </w:r>
            <w:r w:rsidR="00787685">
              <w:rPr>
                <w:rFonts w:asciiTheme="majorHAnsi" w:eastAsiaTheme="minorEastAsia" w:hAnsiTheme="majorHAnsi" w:cstheme="majorHAnsi"/>
              </w:rPr>
              <w:t>.</w:t>
            </w:r>
          </w:p>
          <w:p w14:paraId="7E1D37D1" w14:textId="5178E84C" w:rsidR="00535640" w:rsidRDefault="00374DF0" w:rsidP="00374DF0">
            <w:pPr>
              <w:rPr>
                <w:rFonts w:ascii="Arial" w:hAnsi="Arial" w:cs="Arial"/>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787685">
              <w:rPr>
                <w:rFonts w:asciiTheme="majorHAnsi" w:eastAsiaTheme="minorEastAsia" w:hAnsiTheme="majorHAnsi" w:cstheme="majorHAnsi"/>
              </w:rPr>
              <w:t>.</w:t>
            </w:r>
          </w:p>
        </w:tc>
        <w:tc>
          <w:tcPr>
            <w:tcW w:w="1415" w:type="dxa"/>
            <w:shd w:val="clear" w:color="auto" w:fill="CCECFF"/>
          </w:tcPr>
          <w:p w14:paraId="552CDBF7" w14:textId="0D61DB0D" w:rsidR="00535640" w:rsidRDefault="00535640" w:rsidP="00954164">
            <w:pPr>
              <w:rPr>
                <w:rFonts w:ascii="Arial" w:hAnsi="Arial" w:cs="Arial"/>
                <w:sz w:val="24"/>
                <w:szCs w:val="24"/>
                <w:lang w:val="en-US"/>
              </w:rPr>
            </w:pPr>
          </w:p>
        </w:tc>
        <w:tc>
          <w:tcPr>
            <w:tcW w:w="3248" w:type="dxa"/>
            <w:shd w:val="clear" w:color="auto" w:fill="CCECFF"/>
          </w:tcPr>
          <w:p w14:paraId="34FF6ED1" w14:textId="77777777" w:rsidR="00535640" w:rsidRDefault="00535640" w:rsidP="00954164">
            <w:pPr>
              <w:rPr>
                <w:rFonts w:ascii="Arial" w:hAnsi="Arial" w:cs="Arial"/>
                <w:sz w:val="24"/>
                <w:szCs w:val="24"/>
                <w:lang w:val="en-US"/>
              </w:rPr>
            </w:pPr>
          </w:p>
        </w:tc>
        <w:tc>
          <w:tcPr>
            <w:tcW w:w="3530" w:type="dxa"/>
            <w:shd w:val="clear" w:color="auto" w:fill="CCECFF"/>
          </w:tcPr>
          <w:p w14:paraId="464B2AD5" w14:textId="77777777" w:rsidR="00535640" w:rsidRDefault="00535640" w:rsidP="00954164">
            <w:pPr>
              <w:rPr>
                <w:rFonts w:ascii="Arial" w:hAnsi="Arial" w:cs="Arial"/>
                <w:sz w:val="24"/>
                <w:szCs w:val="24"/>
                <w:lang w:val="en-US"/>
              </w:rPr>
            </w:pPr>
          </w:p>
        </w:tc>
      </w:tr>
      <w:tr w:rsidR="00535640" w14:paraId="72F22913" w14:textId="77777777" w:rsidTr="00535640">
        <w:tc>
          <w:tcPr>
            <w:tcW w:w="483" w:type="dxa"/>
            <w:shd w:val="clear" w:color="auto" w:fill="CCECFF"/>
          </w:tcPr>
          <w:p w14:paraId="6F26B813" w14:textId="6A27DB47" w:rsidR="00535640" w:rsidRDefault="00535640" w:rsidP="00954164">
            <w:pPr>
              <w:rPr>
                <w:rFonts w:ascii="Arial" w:hAnsi="Arial" w:cs="Arial"/>
                <w:sz w:val="24"/>
                <w:szCs w:val="24"/>
                <w:lang w:val="en-US"/>
              </w:rPr>
            </w:pPr>
            <w:r>
              <w:rPr>
                <w:rFonts w:ascii="Arial" w:hAnsi="Arial" w:cs="Arial"/>
                <w:sz w:val="24"/>
                <w:szCs w:val="24"/>
                <w:lang w:val="en-US"/>
              </w:rPr>
              <w:t>17</w:t>
            </w:r>
          </w:p>
        </w:tc>
        <w:tc>
          <w:tcPr>
            <w:tcW w:w="3765" w:type="dxa"/>
            <w:shd w:val="clear" w:color="auto" w:fill="CCECFF"/>
          </w:tcPr>
          <w:p w14:paraId="3B709A8D" w14:textId="734EADDD" w:rsidR="00535640" w:rsidRDefault="00535640" w:rsidP="00954164">
            <w:r>
              <w:t xml:space="preserve">In the event of the refuge placement breaking down before a planned exit date due to a safety breach or other risk issue, notify safe steps and, </w:t>
            </w:r>
            <w:r>
              <w:lastRenderedPageBreak/>
              <w:t>wherever possible, support the victim survivor to secure suitable, safe alternative accommodation.</w:t>
            </w:r>
          </w:p>
        </w:tc>
        <w:tc>
          <w:tcPr>
            <w:tcW w:w="2947" w:type="dxa"/>
            <w:shd w:val="clear" w:color="auto" w:fill="CCECFF"/>
          </w:tcPr>
          <w:p w14:paraId="34B81E24" w14:textId="2674994E" w:rsidR="00535640" w:rsidRDefault="00FA6CD1" w:rsidP="00954164">
            <w:pPr>
              <w:rPr>
                <w:rFonts w:ascii="Arial" w:hAnsi="Arial" w:cs="Arial"/>
                <w:sz w:val="24"/>
                <w:szCs w:val="24"/>
                <w:lang w:val="en-US"/>
              </w:rPr>
            </w:pPr>
            <w:r w:rsidRPr="00C053AA">
              <w:rPr>
                <w:rFonts w:asciiTheme="majorHAnsi" w:eastAsiaTheme="minorEastAsia" w:hAnsiTheme="majorHAnsi" w:cstheme="majorHAnsi"/>
              </w:rPr>
              <w:lastRenderedPageBreak/>
              <w:t>2.3</w:t>
            </w:r>
            <w:r w:rsidRPr="00C053AA">
              <w:rPr>
                <w:rFonts w:asciiTheme="majorHAnsi" w:eastAsiaTheme="minorEastAsia" w:hAnsiTheme="majorHAnsi" w:cstheme="majorHAnsi"/>
              </w:rPr>
              <w:tab/>
              <w:t xml:space="preserve">People access services most appropriate to their needs through timely, </w:t>
            </w:r>
            <w:r w:rsidRPr="00C053AA">
              <w:rPr>
                <w:rFonts w:asciiTheme="majorHAnsi" w:eastAsiaTheme="minorEastAsia" w:hAnsiTheme="majorHAnsi" w:cstheme="majorHAnsi"/>
              </w:rPr>
              <w:lastRenderedPageBreak/>
              <w:t>responsive service integration and referral</w:t>
            </w:r>
            <w:r w:rsidR="00787685">
              <w:rPr>
                <w:rFonts w:asciiTheme="majorHAnsi" w:eastAsiaTheme="minorEastAsia" w:hAnsiTheme="majorHAnsi" w:cstheme="majorHAnsi"/>
              </w:rPr>
              <w:t>.</w:t>
            </w:r>
          </w:p>
        </w:tc>
        <w:tc>
          <w:tcPr>
            <w:tcW w:w="1415" w:type="dxa"/>
            <w:shd w:val="clear" w:color="auto" w:fill="CCECFF"/>
          </w:tcPr>
          <w:p w14:paraId="69E5F18E" w14:textId="4EC9F490" w:rsidR="00535640" w:rsidRDefault="00535640" w:rsidP="00954164">
            <w:pPr>
              <w:rPr>
                <w:rFonts w:ascii="Arial" w:hAnsi="Arial" w:cs="Arial"/>
                <w:sz w:val="24"/>
                <w:szCs w:val="24"/>
                <w:lang w:val="en-US"/>
              </w:rPr>
            </w:pPr>
          </w:p>
        </w:tc>
        <w:tc>
          <w:tcPr>
            <w:tcW w:w="3248" w:type="dxa"/>
            <w:shd w:val="clear" w:color="auto" w:fill="CCECFF"/>
          </w:tcPr>
          <w:p w14:paraId="3570C8BA" w14:textId="77777777" w:rsidR="00535640" w:rsidRDefault="00535640" w:rsidP="00954164">
            <w:pPr>
              <w:rPr>
                <w:rFonts w:ascii="Arial" w:hAnsi="Arial" w:cs="Arial"/>
                <w:sz w:val="24"/>
                <w:szCs w:val="24"/>
                <w:lang w:val="en-US"/>
              </w:rPr>
            </w:pPr>
          </w:p>
        </w:tc>
        <w:tc>
          <w:tcPr>
            <w:tcW w:w="3530" w:type="dxa"/>
            <w:shd w:val="clear" w:color="auto" w:fill="CCECFF"/>
          </w:tcPr>
          <w:p w14:paraId="42D14FE0" w14:textId="77777777" w:rsidR="00535640" w:rsidRDefault="00535640" w:rsidP="00954164">
            <w:pPr>
              <w:rPr>
                <w:rFonts w:ascii="Arial" w:hAnsi="Arial" w:cs="Arial"/>
                <w:sz w:val="24"/>
                <w:szCs w:val="24"/>
                <w:lang w:val="en-US"/>
              </w:rPr>
            </w:pPr>
          </w:p>
        </w:tc>
      </w:tr>
    </w:tbl>
    <w:p w14:paraId="71AF7D14" w14:textId="77777777" w:rsidR="00DE45AE" w:rsidRDefault="00DE45AE" w:rsidP="008B0A5E">
      <w:pPr>
        <w:rPr>
          <w:rFonts w:ascii="Arial" w:hAnsi="Arial" w:cs="Arial"/>
          <w:b/>
          <w:bCs/>
          <w:sz w:val="24"/>
          <w:szCs w:val="24"/>
          <w:lang w:val="en-US"/>
        </w:rPr>
      </w:pPr>
    </w:p>
    <w:p w14:paraId="10A28D54" w14:textId="7F015890" w:rsidR="008B0A5E" w:rsidRDefault="008B0A5E" w:rsidP="008B0A5E">
      <w:pPr>
        <w:rPr>
          <w:rFonts w:ascii="Arial" w:hAnsi="Arial" w:cs="Arial"/>
          <w:b/>
          <w:bCs/>
          <w:sz w:val="24"/>
          <w:szCs w:val="24"/>
        </w:rPr>
      </w:pPr>
      <w:bookmarkStart w:id="7" w:name="_Hlk96440179"/>
      <w:r>
        <w:rPr>
          <w:rFonts w:ascii="Arial" w:hAnsi="Arial" w:cs="Arial"/>
          <w:b/>
          <w:bCs/>
          <w:sz w:val="24"/>
          <w:szCs w:val="24"/>
        </w:rPr>
        <w:t xml:space="preserve">3.3.2 </w:t>
      </w:r>
      <w:r w:rsidR="00EA640A">
        <w:rPr>
          <w:rFonts w:ascii="Arial" w:hAnsi="Arial" w:cs="Arial"/>
          <w:b/>
          <w:bCs/>
          <w:sz w:val="24"/>
          <w:szCs w:val="24"/>
        </w:rPr>
        <w:t>Health and Wellbeing Domain</w:t>
      </w:r>
    </w:p>
    <w:tbl>
      <w:tblPr>
        <w:tblStyle w:val="TableGrid"/>
        <w:tblW w:w="15388" w:type="dxa"/>
        <w:tblLook w:val="04A0" w:firstRow="1" w:lastRow="0" w:firstColumn="1" w:lastColumn="0" w:noHBand="0" w:noVBand="1"/>
      </w:tblPr>
      <w:tblGrid>
        <w:gridCol w:w="559"/>
        <w:gridCol w:w="3689"/>
        <w:gridCol w:w="2570"/>
        <w:gridCol w:w="1295"/>
        <w:gridCol w:w="3789"/>
        <w:gridCol w:w="3486"/>
      </w:tblGrid>
      <w:tr w:rsidR="00DB4D86" w14:paraId="1D49A08A" w14:textId="77777777" w:rsidTr="00320752">
        <w:trPr>
          <w:tblHeader/>
        </w:trPr>
        <w:tc>
          <w:tcPr>
            <w:tcW w:w="4248" w:type="dxa"/>
            <w:gridSpan w:val="2"/>
            <w:shd w:val="clear" w:color="auto" w:fill="99CCFF"/>
          </w:tcPr>
          <w:bookmarkEnd w:id="7"/>
          <w:p w14:paraId="25B6FDC9" w14:textId="77777777" w:rsidR="00DB4D86" w:rsidRDefault="00787685" w:rsidP="00954164">
            <w:pPr>
              <w:jc w:val="center"/>
              <w:rPr>
                <w:rFonts w:ascii="Arial" w:hAnsi="Arial" w:cs="Arial"/>
                <w:b/>
                <w:bCs/>
                <w:sz w:val="24"/>
                <w:szCs w:val="24"/>
                <w:lang w:val="en-US"/>
              </w:rPr>
            </w:pPr>
            <w:r>
              <w:rPr>
                <w:rFonts w:ascii="Arial" w:hAnsi="Arial" w:cs="Arial"/>
                <w:b/>
                <w:bCs/>
                <w:sz w:val="24"/>
                <w:szCs w:val="24"/>
                <w:lang w:val="en-US"/>
              </w:rPr>
              <w:t xml:space="preserve">Program </w:t>
            </w:r>
            <w:r w:rsidR="00DB4D86">
              <w:rPr>
                <w:rFonts w:ascii="Arial" w:hAnsi="Arial" w:cs="Arial"/>
                <w:b/>
                <w:bCs/>
                <w:sz w:val="24"/>
                <w:szCs w:val="24"/>
                <w:lang w:val="en-US"/>
              </w:rPr>
              <w:t>Requirements</w:t>
            </w:r>
          </w:p>
          <w:p w14:paraId="47147F65" w14:textId="6B7C1A94" w:rsidR="00787685" w:rsidRDefault="00787685" w:rsidP="00954164">
            <w:pPr>
              <w:jc w:val="center"/>
              <w:rPr>
                <w:rFonts w:ascii="Arial" w:hAnsi="Arial" w:cs="Arial"/>
                <w:b/>
                <w:bCs/>
                <w:sz w:val="24"/>
                <w:szCs w:val="24"/>
                <w:lang w:val="en-US"/>
              </w:rPr>
            </w:pPr>
            <w:r>
              <w:rPr>
                <w:rFonts w:ascii="Arial" w:hAnsi="Arial" w:cs="Arial"/>
                <w:b/>
                <w:bCs/>
                <w:sz w:val="24"/>
                <w:szCs w:val="24"/>
                <w:lang w:val="en-US"/>
              </w:rPr>
              <w:t>3.3.2 Health and Wellbeing Domain</w:t>
            </w:r>
          </w:p>
        </w:tc>
        <w:tc>
          <w:tcPr>
            <w:tcW w:w="2570" w:type="dxa"/>
            <w:shd w:val="clear" w:color="auto" w:fill="99CCFF"/>
          </w:tcPr>
          <w:p w14:paraId="2F614B69" w14:textId="5E3E72A0" w:rsidR="00DB4D86" w:rsidRDefault="00DB4D86" w:rsidP="00954164">
            <w:pPr>
              <w:jc w:val="center"/>
              <w:rPr>
                <w:rFonts w:ascii="Arial" w:hAnsi="Arial" w:cs="Arial"/>
                <w:b/>
                <w:bCs/>
                <w:sz w:val="24"/>
                <w:szCs w:val="24"/>
                <w:lang w:val="en-US"/>
              </w:rPr>
            </w:pPr>
            <w:r>
              <w:rPr>
                <w:rFonts w:ascii="Arial" w:hAnsi="Arial" w:cs="Arial"/>
                <w:b/>
                <w:bCs/>
                <w:sz w:val="24"/>
                <w:szCs w:val="24"/>
                <w:lang w:val="en-US"/>
              </w:rPr>
              <w:t>Human Services Standards Criteria</w:t>
            </w:r>
          </w:p>
        </w:tc>
        <w:tc>
          <w:tcPr>
            <w:tcW w:w="1295" w:type="dxa"/>
            <w:shd w:val="clear" w:color="auto" w:fill="99CCFF"/>
          </w:tcPr>
          <w:p w14:paraId="78682226" w14:textId="4B7DACF7" w:rsidR="00DB4D86" w:rsidRDefault="00DB4D86" w:rsidP="00954164">
            <w:pPr>
              <w:jc w:val="center"/>
              <w:rPr>
                <w:rFonts w:ascii="Arial" w:hAnsi="Arial" w:cs="Arial"/>
                <w:b/>
                <w:bCs/>
                <w:sz w:val="24"/>
                <w:szCs w:val="24"/>
                <w:lang w:val="en-US"/>
              </w:rPr>
            </w:pPr>
            <w:r>
              <w:rPr>
                <w:rFonts w:ascii="Arial" w:hAnsi="Arial" w:cs="Arial"/>
                <w:b/>
                <w:bCs/>
                <w:sz w:val="24"/>
                <w:szCs w:val="24"/>
                <w:lang w:val="en-US"/>
              </w:rPr>
              <w:t xml:space="preserve">Rating </w:t>
            </w:r>
          </w:p>
          <w:p w14:paraId="4DF3118D" w14:textId="77777777" w:rsidR="00DB4D86" w:rsidRDefault="00DB4D86" w:rsidP="00954164">
            <w:pPr>
              <w:jc w:val="center"/>
              <w:rPr>
                <w:rFonts w:ascii="Arial" w:hAnsi="Arial" w:cs="Arial"/>
                <w:b/>
                <w:bCs/>
                <w:sz w:val="24"/>
                <w:szCs w:val="24"/>
                <w:lang w:val="en-US"/>
              </w:rPr>
            </w:pPr>
            <w:r>
              <w:rPr>
                <w:rFonts w:ascii="Arial" w:hAnsi="Arial" w:cs="Arial"/>
                <w:sz w:val="24"/>
                <w:szCs w:val="24"/>
                <w:lang w:val="en-US"/>
              </w:rPr>
              <w:t>M, NYM, NA, EX</w:t>
            </w:r>
          </w:p>
        </w:tc>
        <w:tc>
          <w:tcPr>
            <w:tcW w:w="3789" w:type="dxa"/>
            <w:shd w:val="clear" w:color="auto" w:fill="99CCFF"/>
          </w:tcPr>
          <w:p w14:paraId="00F530E8" w14:textId="77777777" w:rsidR="00DB4D86" w:rsidRDefault="00DB4D86" w:rsidP="00954164">
            <w:pPr>
              <w:jc w:val="center"/>
              <w:rPr>
                <w:rFonts w:ascii="Arial" w:hAnsi="Arial" w:cs="Arial"/>
                <w:b/>
                <w:bCs/>
                <w:sz w:val="24"/>
                <w:szCs w:val="24"/>
                <w:lang w:val="en-US"/>
              </w:rPr>
            </w:pPr>
            <w:r>
              <w:rPr>
                <w:rFonts w:ascii="Arial" w:hAnsi="Arial" w:cs="Arial"/>
                <w:b/>
                <w:bCs/>
                <w:sz w:val="24"/>
                <w:szCs w:val="24"/>
                <w:lang w:val="en-US"/>
              </w:rPr>
              <w:t>Evidence of Alignment</w:t>
            </w:r>
          </w:p>
        </w:tc>
        <w:tc>
          <w:tcPr>
            <w:tcW w:w="3486" w:type="dxa"/>
            <w:shd w:val="clear" w:color="auto" w:fill="99CCFF"/>
          </w:tcPr>
          <w:p w14:paraId="5961F039" w14:textId="723EBC97" w:rsidR="00DB4D86" w:rsidRDefault="00DB4D86" w:rsidP="00954164">
            <w:pPr>
              <w:jc w:val="center"/>
              <w:rPr>
                <w:rFonts w:ascii="Arial" w:hAnsi="Arial" w:cs="Arial"/>
                <w:b/>
                <w:bCs/>
                <w:sz w:val="24"/>
                <w:szCs w:val="24"/>
                <w:lang w:val="en-US"/>
              </w:rPr>
            </w:pPr>
            <w:r>
              <w:rPr>
                <w:rFonts w:ascii="Arial" w:hAnsi="Arial" w:cs="Arial"/>
                <w:b/>
                <w:bCs/>
                <w:sz w:val="24"/>
                <w:szCs w:val="24"/>
                <w:lang w:val="en-US"/>
              </w:rPr>
              <w:t>Gap</w:t>
            </w:r>
            <w:r w:rsidR="00320752">
              <w:rPr>
                <w:rFonts w:ascii="Arial" w:hAnsi="Arial" w:cs="Arial"/>
                <w:b/>
                <w:bCs/>
                <w:sz w:val="24"/>
                <w:szCs w:val="24"/>
                <w:lang w:val="en-US"/>
              </w:rPr>
              <w:t xml:space="preserve"> in Alignment</w:t>
            </w:r>
          </w:p>
        </w:tc>
      </w:tr>
      <w:tr w:rsidR="00DB4D86" w14:paraId="1B28202C" w14:textId="77777777" w:rsidTr="00320752">
        <w:tc>
          <w:tcPr>
            <w:tcW w:w="559" w:type="dxa"/>
          </w:tcPr>
          <w:p w14:paraId="2CA0874E" w14:textId="77777777" w:rsidR="00DB4D86" w:rsidRDefault="00DB4D86" w:rsidP="00954164">
            <w:pPr>
              <w:rPr>
                <w:rFonts w:ascii="Arial" w:hAnsi="Arial" w:cs="Arial"/>
                <w:b/>
                <w:bCs/>
                <w:sz w:val="24"/>
                <w:szCs w:val="24"/>
                <w:lang w:val="en-US"/>
              </w:rPr>
            </w:pPr>
            <w:r>
              <w:rPr>
                <w:rFonts w:ascii="Arial" w:hAnsi="Arial" w:cs="Arial"/>
                <w:b/>
                <w:bCs/>
                <w:sz w:val="24"/>
                <w:szCs w:val="24"/>
                <w:lang w:val="en-US"/>
              </w:rPr>
              <w:t>1</w:t>
            </w:r>
          </w:p>
        </w:tc>
        <w:tc>
          <w:tcPr>
            <w:tcW w:w="3689" w:type="dxa"/>
          </w:tcPr>
          <w:p w14:paraId="3CC3D31A" w14:textId="3D2DD2C3" w:rsidR="00DB4D86" w:rsidRPr="005D3A03" w:rsidRDefault="00DB4D86" w:rsidP="00954164">
            <w:pPr>
              <w:rPr>
                <w:rFonts w:ascii="Arial" w:hAnsi="Arial" w:cs="Arial"/>
                <w:sz w:val="24"/>
                <w:szCs w:val="24"/>
                <w:lang w:val="en-US"/>
              </w:rPr>
            </w:pPr>
            <w:r>
              <w:t xml:space="preserve">Regularly explore the health and wellbeing status of all victim survivors in the family group receiving support, including their developmental, physical, mental, </w:t>
            </w:r>
            <w:proofErr w:type="gramStart"/>
            <w:r>
              <w:t>sexual</w:t>
            </w:r>
            <w:proofErr w:type="gramEnd"/>
            <w:r>
              <w:t xml:space="preserve"> and reproductive health, alcohol and other drugs use, disability needs and any possible physical injuries including possible acquired brain injuries. These assessments must take place on a routine basis, integrating this into regular case planning conversations and in collaboration with other services where appropriate. Ensure that this assessment </w:t>
            </w:r>
            <w:proofErr w:type="gramStart"/>
            <w:r>
              <w:t>explores</w:t>
            </w:r>
            <w:proofErr w:type="gramEnd"/>
            <w:r>
              <w:t xml:space="preserve"> and documents identified instances of where the perpetrator’s violence may have impacted on the person’s health and wellbeing, how any underlying </w:t>
            </w:r>
            <w:r>
              <w:lastRenderedPageBreak/>
              <w:t>health conditions may have been used against them or exacerbated by the violence, or when their efforts to access treatment were interfered with.</w:t>
            </w:r>
          </w:p>
        </w:tc>
        <w:tc>
          <w:tcPr>
            <w:tcW w:w="2570" w:type="dxa"/>
          </w:tcPr>
          <w:p w14:paraId="1BA9F9D5" w14:textId="09BA7B88" w:rsidR="006135F2" w:rsidRPr="00C053AA" w:rsidRDefault="006135F2" w:rsidP="006135F2">
            <w:pPr>
              <w:autoSpaceDE w:val="0"/>
              <w:autoSpaceDN w:val="0"/>
              <w:adjustRightInd w:val="0"/>
              <w:contextualSpacing/>
              <w:rPr>
                <w:rFonts w:asciiTheme="majorHAnsi" w:eastAsia="Times" w:hAnsiTheme="majorHAnsi" w:cstheme="majorHAnsi"/>
                <w:lang w:val="en-US"/>
              </w:rPr>
            </w:pPr>
            <w:r w:rsidRPr="00C053AA">
              <w:rPr>
                <w:rFonts w:asciiTheme="majorHAnsi" w:eastAsia="Times" w:hAnsiTheme="majorHAnsi" w:cstheme="majorHAnsi"/>
                <w:lang w:val="en-US"/>
              </w:rPr>
              <w:lastRenderedPageBreak/>
              <w:t>2.3</w:t>
            </w:r>
            <w:r w:rsidRPr="00C053AA">
              <w:rPr>
                <w:rFonts w:asciiTheme="majorHAnsi" w:eastAsia="Times" w:hAnsiTheme="majorHAnsi" w:cstheme="majorHAnsi"/>
                <w:lang w:val="en-US"/>
              </w:rPr>
              <w:tab/>
              <w:t>People access services most appropriate to their needs through timely, responsive service integration and referral</w:t>
            </w:r>
            <w:r w:rsidR="00787685">
              <w:rPr>
                <w:rFonts w:asciiTheme="majorHAnsi" w:eastAsia="Times" w:hAnsiTheme="majorHAnsi" w:cstheme="majorHAnsi"/>
                <w:lang w:val="en-US"/>
              </w:rPr>
              <w:t>.</w:t>
            </w:r>
          </w:p>
          <w:p w14:paraId="62E21BF2" w14:textId="2AEFE456" w:rsidR="006135F2" w:rsidRPr="00C053AA" w:rsidRDefault="006135F2" w:rsidP="006135F2">
            <w:pPr>
              <w:autoSpaceDE w:val="0"/>
              <w:autoSpaceDN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A5375A">
              <w:rPr>
                <w:rFonts w:asciiTheme="majorHAnsi" w:eastAsiaTheme="minorEastAsia" w:hAnsiTheme="majorHAnsi" w:cstheme="majorHAnsi"/>
              </w:rPr>
              <w:t>.</w:t>
            </w:r>
          </w:p>
          <w:p w14:paraId="2AED2142" w14:textId="3314BF68" w:rsidR="00C63FF1" w:rsidRPr="00C053AA" w:rsidRDefault="00C63FF1" w:rsidP="00C63FF1">
            <w:pPr>
              <w:autoSpaceDE w:val="0"/>
              <w:autoSpaceDN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A5375A">
              <w:rPr>
                <w:rFonts w:asciiTheme="majorHAnsi" w:eastAsiaTheme="minorEastAsia" w:hAnsiTheme="majorHAnsi" w:cstheme="majorHAnsi"/>
              </w:rPr>
              <w:t>.</w:t>
            </w:r>
          </w:p>
          <w:p w14:paraId="36C97872" w14:textId="29EA5C0B" w:rsidR="00C63FF1" w:rsidRPr="00C053AA" w:rsidRDefault="00C63FF1" w:rsidP="00A5375A">
            <w:pPr>
              <w:autoSpaceDE w:val="0"/>
              <w:autoSpaceDN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 xml:space="preserve">All people have a goal-oriented plan documented and </w:t>
            </w:r>
            <w:r w:rsidRPr="00C053AA">
              <w:rPr>
                <w:rFonts w:asciiTheme="majorHAnsi" w:eastAsiaTheme="minorEastAsia" w:hAnsiTheme="majorHAnsi" w:cstheme="majorHAnsi"/>
              </w:rPr>
              <w:lastRenderedPageBreak/>
              <w:t>implemented (this plan includes strategies to achieve stated goals)</w:t>
            </w:r>
            <w:r w:rsidR="00A5375A">
              <w:rPr>
                <w:rFonts w:asciiTheme="majorHAnsi" w:eastAsiaTheme="minorEastAsia" w:hAnsiTheme="majorHAnsi" w:cstheme="majorHAnsi"/>
              </w:rPr>
              <w:t>.</w:t>
            </w:r>
          </w:p>
          <w:p w14:paraId="40592C27" w14:textId="1ED9E206" w:rsidR="00DB4D86" w:rsidRDefault="00C63FF1" w:rsidP="00C63FF1">
            <w:pPr>
              <w:rPr>
                <w:rFonts w:ascii="Arial" w:hAnsi="Arial" w:cs="Arial"/>
                <w:b/>
                <w:bCs/>
                <w:sz w:val="24"/>
                <w:szCs w:val="24"/>
                <w:lang w:val="en-US"/>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A5375A">
              <w:rPr>
                <w:rFonts w:asciiTheme="majorHAnsi" w:eastAsiaTheme="minorEastAsia" w:hAnsiTheme="majorHAnsi" w:cstheme="majorHAnsi"/>
              </w:rPr>
              <w:t>.</w:t>
            </w:r>
          </w:p>
        </w:tc>
        <w:tc>
          <w:tcPr>
            <w:tcW w:w="1295" w:type="dxa"/>
          </w:tcPr>
          <w:p w14:paraId="3F865F51" w14:textId="0D0CD522" w:rsidR="00DB4D86" w:rsidRDefault="00DB4D86" w:rsidP="00954164">
            <w:pPr>
              <w:rPr>
                <w:rFonts w:ascii="Arial" w:hAnsi="Arial" w:cs="Arial"/>
                <w:b/>
                <w:bCs/>
                <w:sz w:val="24"/>
                <w:szCs w:val="24"/>
                <w:lang w:val="en-US"/>
              </w:rPr>
            </w:pPr>
          </w:p>
        </w:tc>
        <w:tc>
          <w:tcPr>
            <w:tcW w:w="3789" w:type="dxa"/>
          </w:tcPr>
          <w:p w14:paraId="21037C39" w14:textId="77777777" w:rsidR="00DB4D86" w:rsidRDefault="00DB4D86" w:rsidP="00954164">
            <w:pPr>
              <w:rPr>
                <w:rFonts w:ascii="Arial" w:hAnsi="Arial" w:cs="Arial"/>
                <w:b/>
                <w:bCs/>
                <w:sz w:val="24"/>
                <w:szCs w:val="24"/>
                <w:lang w:val="en-US"/>
              </w:rPr>
            </w:pPr>
          </w:p>
        </w:tc>
        <w:tc>
          <w:tcPr>
            <w:tcW w:w="3486" w:type="dxa"/>
          </w:tcPr>
          <w:p w14:paraId="1DC1495C" w14:textId="77777777" w:rsidR="00DB4D86" w:rsidRDefault="00DB4D86" w:rsidP="00954164">
            <w:pPr>
              <w:rPr>
                <w:rFonts w:ascii="Arial" w:hAnsi="Arial" w:cs="Arial"/>
                <w:b/>
                <w:bCs/>
                <w:sz w:val="24"/>
                <w:szCs w:val="24"/>
                <w:lang w:val="en-US"/>
              </w:rPr>
            </w:pPr>
          </w:p>
        </w:tc>
      </w:tr>
      <w:tr w:rsidR="00DB4D86" w14:paraId="437DBB1B" w14:textId="77777777" w:rsidTr="00320752">
        <w:tc>
          <w:tcPr>
            <w:tcW w:w="559" w:type="dxa"/>
          </w:tcPr>
          <w:p w14:paraId="0C3CF30F" w14:textId="497FD300" w:rsidR="00DB4D86" w:rsidRDefault="00DB4D86" w:rsidP="00954164">
            <w:pPr>
              <w:rPr>
                <w:rFonts w:ascii="Arial" w:hAnsi="Arial" w:cs="Arial"/>
                <w:b/>
                <w:bCs/>
                <w:sz w:val="24"/>
                <w:szCs w:val="24"/>
                <w:lang w:val="en-US"/>
              </w:rPr>
            </w:pPr>
            <w:r>
              <w:rPr>
                <w:rFonts w:ascii="Arial" w:hAnsi="Arial" w:cs="Arial"/>
                <w:b/>
                <w:bCs/>
                <w:sz w:val="24"/>
                <w:szCs w:val="24"/>
                <w:lang w:val="en-US"/>
              </w:rPr>
              <w:t>2</w:t>
            </w:r>
          </w:p>
        </w:tc>
        <w:tc>
          <w:tcPr>
            <w:tcW w:w="3689" w:type="dxa"/>
          </w:tcPr>
          <w:p w14:paraId="19453642" w14:textId="0486DAFE" w:rsidR="00DB4D86" w:rsidRDefault="00DB4D86" w:rsidP="00954164">
            <w:r>
              <w:t>Ensure that policies and processes are in place that tailor a response to victim survivors who experience more than one form of oppression, recognising that tailoring a response to one intersectional identity or attribute may inadvertently privilege another. This includes tailoring service responses to respond to victim survivors with intersecting complex needs to family violence such as those who have a disability, have mental health needs, and/or substance abuse issues, or other health needs based on principles of inclusion and equity and in accordance with legislation.</w:t>
            </w:r>
          </w:p>
        </w:tc>
        <w:tc>
          <w:tcPr>
            <w:tcW w:w="2570" w:type="dxa"/>
          </w:tcPr>
          <w:p w14:paraId="7D3F7926" w14:textId="0F92BD13" w:rsidR="00E31548" w:rsidRPr="00C053AA" w:rsidRDefault="00E31548" w:rsidP="00E3154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A5375A">
              <w:rPr>
                <w:rFonts w:asciiTheme="majorHAnsi" w:eastAsiaTheme="minorEastAsia" w:hAnsiTheme="majorHAnsi" w:cstheme="majorHAnsi"/>
              </w:rPr>
              <w:t>.</w:t>
            </w:r>
          </w:p>
          <w:p w14:paraId="0717AAD5" w14:textId="6EF787B4" w:rsidR="00E31548" w:rsidRPr="00C053AA" w:rsidRDefault="00E31548" w:rsidP="00E3154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57090A">
              <w:rPr>
                <w:rFonts w:asciiTheme="majorHAnsi" w:eastAsiaTheme="minorEastAsia" w:hAnsiTheme="majorHAnsi" w:cstheme="majorHAnsi"/>
              </w:rPr>
              <w:t>.</w:t>
            </w:r>
          </w:p>
          <w:p w14:paraId="76EB7750" w14:textId="3B8F21D8" w:rsidR="00D9383E" w:rsidRDefault="00D9383E" w:rsidP="00D9383E">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57090A">
              <w:rPr>
                <w:rFonts w:asciiTheme="majorHAnsi" w:eastAsiaTheme="minorEastAsia" w:hAnsiTheme="majorHAnsi" w:cstheme="majorHAnsi"/>
              </w:rPr>
              <w:t>.</w:t>
            </w:r>
          </w:p>
          <w:p w14:paraId="2538541D" w14:textId="75159AC9" w:rsidR="00D9383E" w:rsidRDefault="00D9383E" w:rsidP="00D9383E">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 xml:space="preserve">All people have a goal-oriented plan documented and implemented (this plan </w:t>
            </w:r>
            <w:r w:rsidRPr="00C053AA">
              <w:rPr>
                <w:rFonts w:asciiTheme="majorHAnsi" w:eastAsiaTheme="minorEastAsia" w:hAnsiTheme="majorHAnsi" w:cstheme="majorHAnsi"/>
              </w:rPr>
              <w:lastRenderedPageBreak/>
              <w:t>includes strategies to achieve stated goals)</w:t>
            </w:r>
            <w:r w:rsidR="0057090A">
              <w:rPr>
                <w:rFonts w:asciiTheme="majorHAnsi" w:eastAsiaTheme="minorEastAsia" w:hAnsiTheme="majorHAnsi" w:cstheme="majorHAnsi"/>
              </w:rPr>
              <w:t>.</w:t>
            </w:r>
          </w:p>
          <w:p w14:paraId="755E1C93" w14:textId="38EA28D7" w:rsidR="00D9383E" w:rsidRDefault="00D9383E" w:rsidP="00D9383E">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57090A">
              <w:rPr>
                <w:rFonts w:asciiTheme="majorHAnsi" w:eastAsiaTheme="minorEastAsia" w:hAnsiTheme="majorHAnsi" w:cstheme="majorHAnsi"/>
              </w:rPr>
              <w:t>.</w:t>
            </w:r>
          </w:p>
          <w:p w14:paraId="3303A175" w14:textId="4E21C463" w:rsidR="00DB4D86" w:rsidRPr="0057090A" w:rsidRDefault="00D9383E" w:rsidP="0057090A">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57090A">
              <w:rPr>
                <w:rFonts w:asciiTheme="majorHAnsi" w:eastAsiaTheme="minorEastAsia" w:hAnsiTheme="majorHAnsi" w:cstheme="majorHAnsi"/>
              </w:rPr>
              <w:t>.</w:t>
            </w:r>
          </w:p>
        </w:tc>
        <w:tc>
          <w:tcPr>
            <w:tcW w:w="1295" w:type="dxa"/>
          </w:tcPr>
          <w:p w14:paraId="0F3F311C" w14:textId="07FDE9EB" w:rsidR="00DB4D86" w:rsidRDefault="00DB4D86" w:rsidP="00954164">
            <w:pPr>
              <w:rPr>
                <w:rFonts w:ascii="Arial" w:hAnsi="Arial" w:cs="Arial"/>
                <w:b/>
                <w:bCs/>
                <w:sz w:val="24"/>
                <w:szCs w:val="24"/>
                <w:lang w:val="en-US"/>
              </w:rPr>
            </w:pPr>
          </w:p>
        </w:tc>
        <w:tc>
          <w:tcPr>
            <w:tcW w:w="3789" w:type="dxa"/>
          </w:tcPr>
          <w:p w14:paraId="064BBC51" w14:textId="77777777" w:rsidR="00DB4D86" w:rsidRDefault="00DB4D86" w:rsidP="00954164">
            <w:pPr>
              <w:rPr>
                <w:rFonts w:ascii="Arial" w:hAnsi="Arial" w:cs="Arial"/>
                <w:b/>
                <w:bCs/>
                <w:sz w:val="24"/>
                <w:szCs w:val="24"/>
                <w:lang w:val="en-US"/>
              </w:rPr>
            </w:pPr>
          </w:p>
        </w:tc>
        <w:tc>
          <w:tcPr>
            <w:tcW w:w="3486" w:type="dxa"/>
          </w:tcPr>
          <w:p w14:paraId="22842B4C" w14:textId="77777777" w:rsidR="00DB4D86" w:rsidRDefault="00DB4D86" w:rsidP="00954164">
            <w:pPr>
              <w:rPr>
                <w:rFonts w:ascii="Arial" w:hAnsi="Arial" w:cs="Arial"/>
                <w:b/>
                <w:bCs/>
                <w:sz w:val="24"/>
                <w:szCs w:val="24"/>
                <w:lang w:val="en-US"/>
              </w:rPr>
            </w:pPr>
          </w:p>
        </w:tc>
      </w:tr>
      <w:tr w:rsidR="00DB4D86" w14:paraId="22D40471" w14:textId="77777777" w:rsidTr="00320752">
        <w:tc>
          <w:tcPr>
            <w:tcW w:w="559" w:type="dxa"/>
          </w:tcPr>
          <w:p w14:paraId="648B290E" w14:textId="3ABB1A59" w:rsidR="00DB4D86" w:rsidRDefault="00DB4D86" w:rsidP="00954164">
            <w:pPr>
              <w:rPr>
                <w:rFonts w:ascii="Arial" w:hAnsi="Arial" w:cs="Arial"/>
                <w:b/>
                <w:bCs/>
                <w:sz w:val="24"/>
                <w:szCs w:val="24"/>
                <w:lang w:val="en-US"/>
              </w:rPr>
            </w:pPr>
            <w:r>
              <w:rPr>
                <w:rFonts w:ascii="Arial" w:hAnsi="Arial" w:cs="Arial"/>
                <w:b/>
                <w:bCs/>
                <w:sz w:val="24"/>
                <w:szCs w:val="24"/>
                <w:lang w:val="en-US"/>
              </w:rPr>
              <w:t>3</w:t>
            </w:r>
          </w:p>
        </w:tc>
        <w:tc>
          <w:tcPr>
            <w:tcW w:w="3689" w:type="dxa"/>
          </w:tcPr>
          <w:p w14:paraId="64360049" w14:textId="77777777" w:rsidR="00DB4D86" w:rsidRDefault="00DB4D86" w:rsidP="00954164">
            <w:r>
              <w:t xml:space="preserve">Ensure all direct service staff have a thorough and up-to-date understanding of the health and disability services system and pathways to access essential services, including: </w:t>
            </w:r>
          </w:p>
          <w:p w14:paraId="0A121B37" w14:textId="77777777" w:rsidR="00DB4D86" w:rsidRDefault="00DB4D86" w:rsidP="00954164">
            <w:r>
              <w:t xml:space="preserve">• Awareness of and training in wellbeing, mental health, </w:t>
            </w:r>
            <w:proofErr w:type="gramStart"/>
            <w:r>
              <w:t>drug</w:t>
            </w:r>
            <w:proofErr w:type="gramEnd"/>
            <w:r>
              <w:t xml:space="preserve"> and alcohol, acquired brain injury, developmental delay, and disability and trauma practice frameworks. </w:t>
            </w:r>
          </w:p>
          <w:p w14:paraId="77C02485" w14:textId="77777777" w:rsidR="00DB4D86" w:rsidRDefault="00DB4D86" w:rsidP="00954164">
            <w:r>
              <w:t xml:space="preserve">• Knowledge of the processes and pathways in their local area for victim survivors to receive mental health support, drug and alcohol treatment and support, brain injury assessments, counselling, dental, sexual assault support services, reproductive and </w:t>
            </w:r>
            <w:r>
              <w:lastRenderedPageBreak/>
              <w:t xml:space="preserve">maternal and child health support, Child FIRST, and the National Disability Insurance Scheme (NDIS), among others if needed. </w:t>
            </w:r>
          </w:p>
          <w:p w14:paraId="49B2FCB7" w14:textId="73AABA76" w:rsidR="00DB4D86" w:rsidRDefault="00DB4D86" w:rsidP="00954164">
            <w:r>
              <w:t>• Brokerage and other funding that enables access to these services or specific support if needed internally or externally.</w:t>
            </w:r>
          </w:p>
        </w:tc>
        <w:tc>
          <w:tcPr>
            <w:tcW w:w="2570" w:type="dxa"/>
          </w:tcPr>
          <w:p w14:paraId="16DADFA2" w14:textId="671D5DE1" w:rsidR="00D47187" w:rsidRPr="00236892" w:rsidRDefault="00D47187" w:rsidP="00D47187">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lastRenderedPageBreak/>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5D0C5D9A" w14:textId="134EDF85" w:rsidR="00D47187" w:rsidRDefault="00D47187" w:rsidP="00D47187">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ab/>
              <w:t>All people have a goal-oriented plan documented and implemented (this plan includes strategies to achieve stated goals)</w:t>
            </w:r>
            <w:r w:rsidRPr="00236892">
              <w:rPr>
                <w:rFonts w:ascii="Calibri Light" w:eastAsia="Times" w:hAnsi="Calibri Light" w:cs="Calibri Light"/>
                <w:sz w:val="22"/>
                <w:szCs w:val="22"/>
                <w:lang w:val="en-US"/>
              </w:rPr>
              <w:t>.</w:t>
            </w:r>
          </w:p>
          <w:p w14:paraId="0A62C193" w14:textId="18396317" w:rsidR="00DB4D86" w:rsidRPr="0057090A" w:rsidRDefault="00D47187" w:rsidP="0057090A">
            <w:pPr>
              <w:pStyle w:val="DHHStabletext"/>
              <w:spacing w:before="0" w:after="0"/>
              <w:rPr>
                <w:rFonts w:ascii="Calibri Light" w:eastAsia="Times" w:hAnsi="Calibri Light" w:cs="Calibri Light"/>
                <w:sz w:val="22"/>
                <w:szCs w:val="22"/>
                <w:lang w:val="en-US"/>
              </w:rPr>
            </w:pPr>
            <w:r>
              <w:rPr>
                <w:rFonts w:ascii="Calibri Light" w:eastAsia="Times" w:hAnsi="Calibri Light" w:cs="Calibri Light"/>
                <w:sz w:val="22"/>
                <w:szCs w:val="22"/>
                <w:lang w:val="en-US"/>
              </w:rPr>
              <w:t xml:space="preserve">3.4 Each person’s assessments and plans are regularly reviewed, </w:t>
            </w:r>
            <w:proofErr w:type="gramStart"/>
            <w:r>
              <w:rPr>
                <w:rFonts w:ascii="Calibri Light" w:eastAsia="Times" w:hAnsi="Calibri Light" w:cs="Calibri Light"/>
                <w:sz w:val="22"/>
                <w:szCs w:val="22"/>
                <w:lang w:val="en-US"/>
              </w:rPr>
              <w:t>evaluated</w:t>
            </w:r>
            <w:proofErr w:type="gramEnd"/>
            <w:r>
              <w:rPr>
                <w:rFonts w:ascii="Calibri Light" w:eastAsia="Times" w:hAnsi="Calibri Light" w:cs="Calibri Light"/>
                <w:sz w:val="22"/>
                <w:szCs w:val="22"/>
                <w:lang w:val="en-US"/>
              </w:rPr>
              <w:t xml:space="preserve"> and updated. Exit/transition planning occurs as appropriate</w:t>
            </w:r>
            <w:r w:rsidR="0057090A">
              <w:rPr>
                <w:rFonts w:ascii="Calibri Light" w:eastAsia="Times" w:hAnsi="Calibri Light" w:cs="Calibri Light"/>
                <w:sz w:val="22"/>
                <w:szCs w:val="22"/>
                <w:lang w:val="en-US"/>
              </w:rPr>
              <w:t>.</w:t>
            </w:r>
          </w:p>
        </w:tc>
        <w:tc>
          <w:tcPr>
            <w:tcW w:w="1295" w:type="dxa"/>
          </w:tcPr>
          <w:p w14:paraId="7295D145" w14:textId="6089327D" w:rsidR="00DB4D86" w:rsidRDefault="00DB4D86" w:rsidP="00954164">
            <w:pPr>
              <w:rPr>
                <w:rFonts w:ascii="Arial" w:hAnsi="Arial" w:cs="Arial"/>
                <w:b/>
                <w:bCs/>
                <w:sz w:val="24"/>
                <w:szCs w:val="24"/>
                <w:lang w:val="en-US"/>
              </w:rPr>
            </w:pPr>
          </w:p>
        </w:tc>
        <w:tc>
          <w:tcPr>
            <w:tcW w:w="3789" w:type="dxa"/>
          </w:tcPr>
          <w:p w14:paraId="788A2745" w14:textId="77777777" w:rsidR="00DB4D86" w:rsidRDefault="00DB4D86" w:rsidP="00954164">
            <w:pPr>
              <w:rPr>
                <w:rFonts w:ascii="Arial" w:hAnsi="Arial" w:cs="Arial"/>
                <w:b/>
                <w:bCs/>
                <w:sz w:val="24"/>
                <w:szCs w:val="24"/>
                <w:lang w:val="en-US"/>
              </w:rPr>
            </w:pPr>
          </w:p>
        </w:tc>
        <w:tc>
          <w:tcPr>
            <w:tcW w:w="3486" w:type="dxa"/>
          </w:tcPr>
          <w:p w14:paraId="67116EC9" w14:textId="77777777" w:rsidR="00DB4D86" w:rsidRDefault="00DB4D86" w:rsidP="00954164">
            <w:pPr>
              <w:rPr>
                <w:rFonts w:ascii="Arial" w:hAnsi="Arial" w:cs="Arial"/>
                <w:b/>
                <w:bCs/>
                <w:sz w:val="24"/>
                <w:szCs w:val="24"/>
                <w:lang w:val="en-US"/>
              </w:rPr>
            </w:pPr>
          </w:p>
        </w:tc>
      </w:tr>
      <w:tr w:rsidR="00DB4D86" w14:paraId="6CDA49F7" w14:textId="77777777" w:rsidTr="00320752">
        <w:tc>
          <w:tcPr>
            <w:tcW w:w="559" w:type="dxa"/>
          </w:tcPr>
          <w:p w14:paraId="25F19D33" w14:textId="0D546FC3" w:rsidR="00DB4D86" w:rsidRDefault="00DB4D86" w:rsidP="00954164">
            <w:pPr>
              <w:rPr>
                <w:rFonts w:ascii="Arial" w:hAnsi="Arial" w:cs="Arial"/>
                <w:b/>
                <w:bCs/>
                <w:sz w:val="24"/>
                <w:szCs w:val="24"/>
                <w:lang w:val="en-US"/>
              </w:rPr>
            </w:pPr>
            <w:r>
              <w:rPr>
                <w:rFonts w:ascii="Arial" w:hAnsi="Arial" w:cs="Arial"/>
                <w:b/>
                <w:bCs/>
                <w:sz w:val="24"/>
                <w:szCs w:val="24"/>
                <w:lang w:val="en-US"/>
              </w:rPr>
              <w:t>4</w:t>
            </w:r>
          </w:p>
        </w:tc>
        <w:tc>
          <w:tcPr>
            <w:tcW w:w="3689" w:type="dxa"/>
          </w:tcPr>
          <w:p w14:paraId="412872C3" w14:textId="68A4A901" w:rsidR="00DB4D86" w:rsidRDefault="00DB4D86" w:rsidP="00954164">
            <w:r>
              <w:t xml:space="preserve">Understand the importance of family, culture, </w:t>
            </w:r>
            <w:proofErr w:type="gramStart"/>
            <w:r>
              <w:t>Country</w:t>
            </w:r>
            <w:proofErr w:type="gramEnd"/>
            <w:r>
              <w:t xml:space="preserve"> and community to support Aboriginal health, culture and identity wellbeing in your service response, and display visual indicators that your service is inclusive of victim survivors’ culture (e.g., Aboriginal flag).</w:t>
            </w:r>
          </w:p>
        </w:tc>
        <w:tc>
          <w:tcPr>
            <w:tcW w:w="2570" w:type="dxa"/>
          </w:tcPr>
          <w:p w14:paraId="7580E94B" w14:textId="0F1965C4" w:rsidR="00EA74E9" w:rsidRPr="00E957F4" w:rsidRDefault="00EA74E9" w:rsidP="00EA74E9">
            <w:pPr>
              <w:jc w:val="both"/>
              <w:rPr>
                <w:rFonts w:asciiTheme="majorHAnsi" w:eastAsiaTheme="minorEastAsia" w:hAnsiTheme="majorHAnsi" w:cstheme="majorHAnsi"/>
                <w:lang w:val="en-US"/>
              </w:rPr>
            </w:pPr>
            <w:r w:rsidRPr="00E957F4">
              <w:rPr>
                <w:rFonts w:asciiTheme="majorHAnsi" w:eastAsiaTheme="minorEastAsia" w:hAnsiTheme="majorHAnsi" w:cstheme="majorHAnsi"/>
                <w:lang w:val="en-US"/>
              </w:rPr>
              <w:t>3.1 Services adopt a strengths-based and early intervention approach to service delivery that enhances people’s wellbeing.</w:t>
            </w:r>
          </w:p>
          <w:p w14:paraId="2E7252BA" w14:textId="0F4F6769" w:rsidR="00EA74E9" w:rsidRPr="00E957F4" w:rsidRDefault="00EA74E9" w:rsidP="00EA74E9">
            <w:pPr>
              <w:jc w:val="both"/>
              <w:rPr>
                <w:rFonts w:asciiTheme="majorHAnsi" w:eastAsiaTheme="minorEastAsia" w:hAnsiTheme="majorHAnsi" w:cstheme="majorHAnsi"/>
                <w:lang w:val="en-US"/>
              </w:rPr>
            </w:pPr>
            <w:r w:rsidRPr="00E957F4">
              <w:rPr>
                <w:rFonts w:asciiTheme="majorHAnsi" w:eastAsia="Times" w:hAnsiTheme="majorHAnsi" w:cstheme="majorHAnsi"/>
                <w:lang w:val="en-US"/>
              </w:rPr>
              <w:t>3.5</w:t>
            </w:r>
            <w:r w:rsidRPr="00E957F4">
              <w:rPr>
                <w:rFonts w:asciiTheme="majorHAnsi" w:eastAsia="Times" w:hAnsiTheme="majorHAnsi" w:cstheme="majorHAnsi"/>
                <w:lang w:val="en-US"/>
              </w:rPr>
              <w:tab/>
              <w:t>Services are provided in a safe environment for all people, free from abuse, neglect, violence and/or preventable injury</w:t>
            </w:r>
            <w:r w:rsidR="000F3C7F" w:rsidRPr="00E957F4">
              <w:rPr>
                <w:rFonts w:asciiTheme="majorHAnsi" w:eastAsia="Times" w:hAnsiTheme="majorHAnsi" w:cstheme="majorHAnsi"/>
                <w:lang w:val="en-US"/>
              </w:rPr>
              <w:t>.</w:t>
            </w:r>
          </w:p>
          <w:p w14:paraId="264AE002" w14:textId="743ECE67" w:rsidR="00034B96" w:rsidRPr="00E957F4" w:rsidRDefault="00034B96" w:rsidP="00034B96">
            <w:pPr>
              <w:jc w:val="both"/>
              <w:rPr>
                <w:rFonts w:asciiTheme="majorHAnsi" w:eastAsiaTheme="minorEastAsia" w:hAnsiTheme="majorHAnsi" w:cstheme="majorHAnsi"/>
                <w:highlight w:val="yellow"/>
                <w:lang w:val="en-US"/>
              </w:rPr>
            </w:pPr>
            <w:r w:rsidRPr="00E957F4">
              <w:rPr>
                <w:rFonts w:asciiTheme="majorHAnsi" w:eastAsiaTheme="minorEastAsia" w:hAnsiTheme="majorHAnsi" w:cstheme="majorHAnsi"/>
                <w:highlight w:val="yellow"/>
                <w:lang w:val="en-US"/>
              </w:rPr>
              <w:t>4.1 People exercise choice and control in service delivery and life decisions</w:t>
            </w:r>
            <w:r w:rsidR="000F3C7F" w:rsidRPr="00E957F4">
              <w:rPr>
                <w:rFonts w:asciiTheme="majorHAnsi" w:eastAsiaTheme="minorEastAsia" w:hAnsiTheme="majorHAnsi" w:cstheme="majorHAnsi"/>
                <w:highlight w:val="yellow"/>
                <w:lang w:val="en-US"/>
              </w:rPr>
              <w:t>.</w:t>
            </w:r>
          </w:p>
          <w:p w14:paraId="26DCE5F0" w14:textId="77777777" w:rsidR="00DB4D86" w:rsidRPr="00E957F4" w:rsidRDefault="00F33460" w:rsidP="00954164">
            <w:pPr>
              <w:rPr>
                <w:rFonts w:asciiTheme="majorHAnsi" w:hAnsiTheme="majorHAnsi" w:cstheme="majorHAnsi"/>
                <w:highlight w:val="yellow"/>
                <w:lang w:val="en-US"/>
              </w:rPr>
            </w:pPr>
            <w:r w:rsidRPr="00E957F4">
              <w:rPr>
                <w:rFonts w:asciiTheme="majorHAnsi" w:hAnsiTheme="majorHAnsi" w:cstheme="majorHAnsi"/>
                <w:highlight w:val="yellow"/>
                <w:lang w:val="en-US"/>
              </w:rPr>
              <w:t xml:space="preserve">4.4 </w:t>
            </w:r>
            <w:r w:rsidR="001A5593" w:rsidRPr="00E957F4">
              <w:rPr>
                <w:rFonts w:asciiTheme="majorHAnsi" w:hAnsiTheme="majorHAnsi" w:cstheme="majorHAnsi"/>
                <w:highlight w:val="yellow"/>
                <w:lang w:val="en-US"/>
              </w:rPr>
              <w:t xml:space="preserve">People maintain and strengthen connection </w:t>
            </w:r>
            <w:r w:rsidR="00FD4A89" w:rsidRPr="00E957F4">
              <w:rPr>
                <w:rFonts w:asciiTheme="majorHAnsi" w:hAnsiTheme="majorHAnsi" w:cstheme="majorHAnsi"/>
                <w:highlight w:val="yellow"/>
                <w:lang w:val="en-US"/>
              </w:rPr>
              <w:t>to their Aboriginal or Torres Strait Islander culture and community.</w:t>
            </w:r>
          </w:p>
          <w:p w14:paraId="2B5F4663" w14:textId="77D5D684" w:rsidR="00FD4A89" w:rsidRPr="00F33460" w:rsidRDefault="00936A79" w:rsidP="00954164">
            <w:pPr>
              <w:rPr>
                <w:rFonts w:cstheme="minorHAnsi"/>
                <w:lang w:val="en-US"/>
              </w:rPr>
            </w:pPr>
            <w:r w:rsidRPr="00307113">
              <w:rPr>
                <w:rFonts w:cstheme="minorHAnsi"/>
                <w:highlight w:val="yellow"/>
                <w:lang w:val="en-US"/>
              </w:rPr>
              <w:lastRenderedPageBreak/>
              <w:t>4.5 People maintain and strengthen their cultural, spiritual and langu</w:t>
            </w:r>
            <w:r w:rsidR="00307113" w:rsidRPr="00307113">
              <w:rPr>
                <w:rFonts w:cstheme="minorHAnsi"/>
                <w:highlight w:val="yellow"/>
                <w:lang w:val="en-US"/>
              </w:rPr>
              <w:t>age connections.</w:t>
            </w:r>
          </w:p>
        </w:tc>
        <w:tc>
          <w:tcPr>
            <w:tcW w:w="1295" w:type="dxa"/>
          </w:tcPr>
          <w:p w14:paraId="47C77662" w14:textId="3782AE23" w:rsidR="00DB4D86" w:rsidRDefault="00DB4D86" w:rsidP="00954164">
            <w:pPr>
              <w:rPr>
                <w:rFonts w:ascii="Arial" w:hAnsi="Arial" w:cs="Arial"/>
                <w:b/>
                <w:bCs/>
                <w:sz w:val="24"/>
                <w:szCs w:val="24"/>
                <w:lang w:val="en-US"/>
              </w:rPr>
            </w:pPr>
          </w:p>
        </w:tc>
        <w:tc>
          <w:tcPr>
            <w:tcW w:w="3789" w:type="dxa"/>
          </w:tcPr>
          <w:p w14:paraId="4A157BBF" w14:textId="77777777" w:rsidR="00DB4D86" w:rsidRDefault="00DB4D86" w:rsidP="00954164">
            <w:pPr>
              <w:rPr>
                <w:rFonts w:ascii="Arial" w:hAnsi="Arial" w:cs="Arial"/>
                <w:b/>
                <w:bCs/>
                <w:sz w:val="24"/>
                <w:szCs w:val="24"/>
                <w:lang w:val="en-US"/>
              </w:rPr>
            </w:pPr>
          </w:p>
        </w:tc>
        <w:tc>
          <w:tcPr>
            <w:tcW w:w="3486" w:type="dxa"/>
          </w:tcPr>
          <w:p w14:paraId="353928AD" w14:textId="77777777" w:rsidR="00DB4D86" w:rsidRDefault="00DB4D86" w:rsidP="00954164">
            <w:pPr>
              <w:rPr>
                <w:rFonts w:ascii="Arial" w:hAnsi="Arial" w:cs="Arial"/>
                <w:b/>
                <w:bCs/>
                <w:sz w:val="24"/>
                <w:szCs w:val="24"/>
                <w:lang w:val="en-US"/>
              </w:rPr>
            </w:pPr>
          </w:p>
        </w:tc>
      </w:tr>
      <w:tr w:rsidR="00DB4D86" w14:paraId="24531374" w14:textId="77777777" w:rsidTr="00320752">
        <w:tc>
          <w:tcPr>
            <w:tcW w:w="559" w:type="dxa"/>
          </w:tcPr>
          <w:p w14:paraId="225D6557" w14:textId="65E651D4" w:rsidR="00DB4D86" w:rsidRDefault="00DB4D86" w:rsidP="00954164">
            <w:pPr>
              <w:rPr>
                <w:rFonts w:ascii="Arial" w:hAnsi="Arial" w:cs="Arial"/>
                <w:b/>
                <w:bCs/>
                <w:sz w:val="24"/>
                <w:szCs w:val="24"/>
                <w:lang w:val="en-US"/>
              </w:rPr>
            </w:pPr>
            <w:r>
              <w:rPr>
                <w:rFonts w:ascii="Arial" w:hAnsi="Arial" w:cs="Arial"/>
                <w:b/>
                <w:bCs/>
                <w:sz w:val="24"/>
                <w:szCs w:val="24"/>
                <w:lang w:val="en-US"/>
              </w:rPr>
              <w:t>5</w:t>
            </w:r>
          </w:p>
        </w:tc>
        <w:tc>
          <w:tcPr>
            <w:tcW w:w="3689" w:type="dxa"/>
          </w:tcPr>
          <w:p w14:paraId="74057964" w14:textId="79C77908" w:rsidR="00DB4D86" w:rsidRDefault="00DB4D86" w:rsidP="00954164">
            <w:r>
              <w:t>Support victim survivors with tools for successful self-advocacy or advocate in partnership with victim survivors with compromised physical health, complex emotional and psychological responses, drug and alcohol, sexual assault, child and family services, and other statutory services such as Child Protection to access and address any identified barriers</w:t>
            </w:r>
          </w:p>
        </w:tc>
        <w:tc>
          <w:tcPr>
            <w:tcW w:w="2570" w:type="dxa"/>
          </w:tcPr>
          <w:p w14:paraId="235511AA" w14:textId="5EF8F93E" w:rsidR="00EC468C" w:rsidRDefault="00EC468C" w:rsidP="00EC468C">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7802EAE8" w14:textId="11937D9A" w:rsidR="00DB4D86" w:rsidRDefault="00EC468C" w:rsidP="00EC468C">
            <w:pPr>
              <w:rPr>
                <w:rFonts w:ascii="Arial" w:hAnsi="Arial" w:cs="Arial"/>
                <w:b/>
                <w:bCs/>
                <w:sz w:val="24"/>
                <w:szCs w:val="24"/>
                <w:lang w:val="en-US"/>
              </w:rPr>
            </w:pPr>
            <w:r w:rsidRPr="00236892">
              <w:rPr>
                <w:rFonts w:ascii="Calibri Light" w:eastAsia="Times" w:hAnsi="Calibri Light" w:cs="Calibri Light"/>
                <w:lang w:val="en-US"/>
              </w:rPr>
              <w:t>3</w:t>
            </w:r>
            <w:r w:rsidRPr="00C74F03">
              <w:rPr>
                <w:rFonts w:ascii="Calibri Light" w:eastAsia="Times" w:hAnsi="Calibri Light" w:cs="Calibri Light"/>
                <w:lang w:val="en-US"/>
              </w:rPr>
              <w:t>.3</w:t>
            </w:r>
            <w:r w:rsidRPr="00C74F03">
              <w:rPr>
                <w:rFonts w:ascii="Calibri Light" w:eastAsia="Times" w:hAnsi="Calibri Light" w:cs="Calibri Light"/>
                <w:lang w:val="en-US"/>
              </w:rPr>
              <w:tab/>
              <w:t>All people have a goal-oriented plan documented and implemented (this plan includes strategies to achieve stated goals)</w:t>
            </w:r>
            <w:r w:rsidRPr="00236892">
              <w:rPr>
                <w:rFonts w:ascii="Calibri Light" w:eastAsia="Times" w:hAnsi="Calibri Light" w:cs="Calibri Light"/>
                <w:lang w:val="en-US"/>
              </w:rPr>
              <w:t>.</w:t>
            </w:r>
          </w:p>
        </w:tc>
        <w:tc>
          <w:tcPr>
            <w:tcW w:w="1295" w:type="dxa"/>
          </w:tcPr>
          <w:p w14:paraId="110EF9C7" w14:textId="23F48E46" w:rsidR="00DB4D86" w:rsidRDefault="00DB4D86" w:rsidP="00954164">
            <w:pPr>
              <w:rPr>
                <w:rFonts w:ascii="Arial" w:hAnsi="Arial" w:cs="Arial"/>
                <w:b/>
                <w:bCs/>
                <w:sz w:val="24"/>
                <w:szCs w:val="24"/>
                <w:lang w:val="en-US"/>
              </w:rPr>
            </w:pPr>
          </w:p>
        </w:tc>
        <w:tc>
          <w:tcPr>
            <w:tcW w:w="3789" w:type="dxa"/>
          </w:tcPr>
          <w:p w14:paraId="0690F1EE" w14:textId="77777777" w:rsidR="00DB4D86" w:rsidRDefault="00DB4D86" w:rsidP="00954164">
            <w:pPr>
              <w:rPr>
                <w:rFonts w:ascii="Arial" w:hAnsi="Arial" w:cs="Arial"/>
                <w:b/>
                <w:bCs/>
                <w:sz w:val="24"/>
                <w:szCs w:val="24"/>
                <w:lang w:val="en-US"/>
              </w:rPr>
            </w:pPr>
          </w:p>
        </w:tc>
        <w:tc>
          <w:tcPr>
            <w:tcW w:w="3486" w:type="dxa"/>
          </w:tcPr>
          <w:p w14:paraId="019DF881" w14:textId="77777777" w:rsidR="00DB4D86" w:rsidRDefault="00DB4D86" w:rsidP="00954164">
            <w:pPr>
              <w:rPr>
                <w:rFonts w:ascii="Arial" w:hAnsi="Arial" w:cs="Arial"/>
                <w:b/>
                <w:bCs/>
                <w:sz w:val="24"/>
                <w:szCs w:val="24"/>
                <w:lang w:val="en-US"/>
              </w:rPr>
            </w:pPr>
          </w:p>
        </w:tc>
      </w:tr>
      <w:tr w:rsidR="00DB4D86" w14:paraId="72F51011" w14:textId="77777777" w:rsidTr="00320752">
        <w:tc>
          <w:tcPr>
            <w:tcW w:w="559" w:type="dxa"/>
          </w:tcPr>
          <w:p w14:paraId="620E3543" w14:textId="4FDE27E1" w:rsidR="00DB4D86" w:rsidRDefault="00DB4D86" w:rsidP="00954164">
            <w:pPr>
              <w:rPr>
                <w:rFonts w:ascii="Arial" w:hAnsi="Arial" w:cs="Arial"/>
                <w:b/>
                <w:bCs/>
                <w:sz w:val="24"/>
                <w:szCs w:val="24"/>
                <w:lang w:val="en-US"/>
              </w:rPr>
            </w:pPr>
            <w:r>
              <w:rPr>
                <w:rFonts w:ascii="Arial" w:hAnsi="Arial" w:cs="Arial"/>
                <w:b/>
                <w:bCs/>
                <w:sz w:val="24"/>
                <w:szCs w:val="24"/>
                <w:lang w:val="en-US"/>
              </w:rPr>
              <w:t>6</w:t>
            </w:r>
          </w:p>
        </w:tc>
        <w:tc>
          <w:tcPr>
            <w:tcW w:w="3689" w:type="dxa"/>
          </w:tcPr>
          <w:p w14:paraId="561E3D4E" w14:textId="1B49EB56" w:rsidR="00DB4D86" w:rsidRDefault="00DB4D86" w:rsidP="00954164">
            <w:r>
              <w:t>Ensure processes, referral pathways and partnerships are in place for all victim survivors in the family group to access generalist and clinical specialist services including counselling, mental health support, disability, NDIS, sexual, reproductive, alcohol and other drugs and child, family and youth services among others or engage secondary consultation.</w:t>
            </w:r>
          </w:p>
        </w:tc>
        <w:tc>
          <w:tcPr>
            <w:tcW w:w="2570" w:type="dxa"/>
          </w:tcPr>
          <w:p w14:paraId="7185EE92" w14:textId="1197372D" w:rsidR="00D47187" w:rsidRPr="00236892" w:rsidRDefault="00D47187" w:rsidP="00D47187">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38873CF6" w14:textId="796A64FB" w:rsidR="00D47187" w:rsidRDefault="00D47187" w:rsidP="00D47187">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ab/>
              <w:t>All people have a goal-oriented plan documented and implemented (this plan includes strategies to achieve stated goals)</w:t>
            </w:r>
            <w:r w:rsidRPr="00236892">
              <w:rPr>
                <w:rFonts w:ascii="Calibri Light" w:eastAsia="Times" w:hAnsi="Calibri Light" w:cs="Calibri Light"/>
                <w:sz w:val="22"/>
                <w:szCs w:val="22"/>
                <w:lang w:val="en-US"/>
              </w:rPr>
              <w:t>.</w:t>
            </w:r>
          </w:p>
          <w:p w14:paraId="5FEDE5BE" w14:textId="0B9C6746" w:rsidR="00DB4D86" w:rsidRPr="00E957F4" w:rsidRDefault="00D47187" w:rsidP="00E957F4">
            <w:pPr>
              <w:pStyle w:val="DHHStabletext"/>
              <w:spacing w:before="0" w:after="0"/>
              <w:rPr>
                <w:rFonts w:ascii="Calibri Light" w:eastAsia="Times" w:hAnsi="Calibri Light" w:cs="Calibri Light"/>
                <w:sz w:val="22"/>
                <w:szCs w:val="22"/>
                <w:lang w:val="en-US"/>
              </w:rPr>
            </w:pPr>
            <w:r>
              <w:rPr>
                <w:rFonts w:ascii="Calibri Light" w:eastAsia="Times" w:hAnsi="Calibri Light" w:cs="Calibri Light"/>
                <w:sz w:val="22"/>
                <w:szCs w:val="22"/>
                <w:lang w:val="en-US"/>
              </w:rPr>
              <w:t xml:space="preserve">3.4 Each person’s assessments and plans are regularly reviewed, </w:t>
            </w:r>
            <w:proofErr w:type="gramStart"/>
            <w:r>
              <w:rPr>
                <w:rFonts w:ascii="Calibri Light" w:eastAsia="Times" w:hAnsi="Calibri Light" w:cs="Calibri Light"/>
                <w:sz w:val="22"/>
                <w:szCs w:val="22"/>
                <w:lang w:val="en-US"/>
              </w:rPr>
              <w:lastRenderedPageBreak/>
              <w:t>evaluated</w:t>
            </w:r>
            <w:proofErr w:type="gramEnd"/>
            <w:r>
              <w:rPr>
                <w:rFonts w:ascii="Calibri Light" w:eastAsia="Times" w:hAnsi="Calibri Light" w:cs="Calibri Light"/>
                <w:sz w:val="22"/>
                <w:szCs w:val="22"/>
                <w:lang w:val="en-US"/>
              </w:rPr>
              <w:t xml:space="preserve"> and updated. Exit/transition planning occurs as appropriate</w:t>
            </w:r>
            <w:r w:rsidR="00E957F4">
              <w:rPr>
                <w:rFonts w:ascii="Calibri Light" w:eastAsia="Times" w:hAnsi="Calibri Light" w:cs="Calibri Light"/>
                <w:sz w:val="22"/>
                <w:szCs w:val="22"/>
                <w:lang w:val="en-US"/>
              </w:rPr>
              <w:t>.</w:t>
            </w:r>
          </w:p>
        </w:tc>
        <w:tc>
          <w:tcPr>
            <w:tcW w:w="1295" w:type="dxa"/>
          </w:tcPr>
          <w:p w14:paraId="6122BDBD" w14:textId="1B99375F" w:rsidR="00DB4D86" w:rsidRDefault="00DB4D86" w:rsidP="00954164">
            <w:pPr>
              <w:rPr>
                <w:rFonts w:ascii="Arial" w:hAnsi="Arial" w:cs="Arial"/>
                <w:b/>
                <w:bCs/>
                <w:sz w:val="24"/>
                <w:szCs w:val="24"/>
                <w:lang w:val="en-US"/>
              </w:rPr>
            </w:pPr>
          </w:p>
        </w:tc>
        <w:tc>
          <w:tcPr>
            <w:tcW w:w="3789" w:type="dxa"/>
          </w:tcPr>
          <w:p w14:paraId="0CD5E4CA" w14:textId="77777777" w:rsidR="00DB4D86" w:rsidRDefault="00DB4D86" w:rsidP="00954164">
            <w:pPr>
              <w:rPr>
                <w:rFonts w:ascii="Arial" w:hAnsi="Arial" w:cs="Arial"/>
                <w:b/>
                <w:bCs/>
                <w:sz w:val="24"/>
                <w:szCs w:val="24"/>
                <w:lang w:val="en-US"/>
              </w:rPr>
            </w:pPr>
          </w:p>
        </w:tc>
        <w:tc>
          <w:tcPr>
            <w:tcW w:w="3486" w:type="dxa"/>
          </w:tcPr>
          <w:p w14:paraId="04B6C6CB" w14:textId="77777777" w:rsidR="00DB4D86" w:rsidRDefault="00DB4D86" w:rsidP="00954164">
            <w:pPr>
              <w:rPr>
                <w:rFonts w:ascii="Arial" w:hAnsi="Arial" w:cs="Arial"/>
                <w:b/>
                <w:bCs/>
                <w:sz w:val="24"/>
                <w:szCs w:val="24"/>
                <w:lang w:val="en-US"/>
              </w:rPr>
            </w:pPr>
          </w:p>
        </w:tc>
      </w:tr>
      <w:tr w:rsidR="00DB4D86" w14:paraId="3333D104" w14:textId="77777777" w:rsidTr="00320752">
        <w:tc>
          <w:tcPr>
            <w:tcW w:w="559" w:type="dxa"/>
          </w:tcPr>
          <w:p w14:paraId="103128AF" w14:textId="18ACB1DE" w:rsidR="00DB4D86" w:rsidRDefault="00DB4D86" w:rsidP="00954164">
            <w:pPr>
              <w:rPr>
                <w:rFonts w:ascii="Arial" w:hAnsi="Arial" w:cs="Arial"/>
                <w:b/>
                <w:bCs/>
                <w:sz w:val="24"/>
                <w:szCs w:val="24"/>
                <w:lang w:val="en-US"/>
              </w:rPr>
            </w:pPr>
            <w:r>
              <w:rPr>
                <w:rFonts w:ascii="Arial" w:hAnsi="Arial" w:cs="Arial"/>
                <w:b/>
                <w:bCs/>
                <w:sz w:val="24"/>
                <w:szCs w:val="24"/>
                <w:lang w:val="en-US"/>
              </w:rPr>
              <w:t>7</w:t>
            </w:r>
          </w:p>
        </w:tc>
        <w:tc>
          <w:tcPr>
            <w:tcW w:w="3689" w:type="dxa"/>
          </w:tcPr>
          <w:p w14:paraId="48F2853C" w14:textId="192AF34F" w:rsidR="00DB4D86" w:rsidRDefault="00DB4D86" w:rsidP="00954164">
            <w:r>
              <w:t xml:space="preserve">Ensure processes and referral pathways are in place with Aboriginal, </w:t>
            </w:r>
            <w:proofErr w:type="gramStart"/>
            <w:r>
              <w:t>multicultural</w:t>
            </w:r>
            <w:proofErr w:type="gramEnd"/>
            <w:r>
              <w:t xml:space="preserve"> and ethno-specific services in order to support victim survivors from Aboriginal and culturally diverse backgrounds if they wish.</w:t>
            </w:r>
          </w:p>
        </w:tc>
        <w:tc>
          <w:tcPr>
            <w:tcW w:w="2570" w:type="dxa"/>
          </w:tcPr>
          <w:p w14:paraId="7048DAB7" w14:textId="29D5321A" w:rsidR="00EC71B1" w:rsidRDefault="00EC71B1" w:rsidP="00EC71B1">
            <w:pPr>
              <w:pStyle w:val="DHHStabletext"/>
              <w:spacing w:before="0" w:after="0"/>
              <w:rPr>
                <w:rFonts w:asciiTheme="majorHAnsi" w:eastAsia="Times" w:hAnsiTheme="majorHAnsi" w:cstheme="majorHAnsi"/>
                <w:sz w:val="22"/>
                <w:szCs w:val="22"/>
                <w:lang w:val="en-US"/>
              </w:rPr>
            </w:pPr>
            <w:r>
              <w:rPr>
                <w:rFonts w:asciiTheme="majorHAnsi" w:eastAsia="Times" w:hAnsiTheme="majorHAnsi" w:cstheme="majorHAnsi"/>
                <w:sz w:val="22"/>
                <w:szCs w:val="22"/>
                <w:lang w:val="en-US"/>
              </w:rPr>
              <w:t xml:space="preserve">4.4 </w:t>
            </w:r>
            <w:r w:rsidRPr="00E22ABD">
              <w:rPr>
                <w:rFonts w:asciiTheme="majorHAnsi" w:eastAsia="Times" w:hAnsiTheme="majorHAnsi" w:cstheme="majorHAnsi"/>
                <w:sz w:val="22"/>
                <w:szCs w:val="22"/>
                <w:lang w:val="en-US"/>
              </w:rPr>
              <w:t>People maintain and strengthen connection to their Aboriginal or Torres Strait Islander culture and community</w:t>
            </w:r>
            <w:r w:rsidR="00E957F4">
              <w:rPr>
                <w:rFonts w:asciiTheme="majorHAnsi" w:eastAsia="Times" w:hAnsiTheme="majorHAnsi" w:cstheme="majorHAnsi"/>
                <w:sz w:val="22"/>
                <w:szCs w:val="22"/>
                <w:lang w:val="en-US"/>
              </w:rPr>
              <w:t>.</w:t>
            </w:r>
          </w:p>
          <w:p w14:paraId="71420E6B" w14:textId="72EFD32D" w:rsidR="00DB4D86" w:rsidRDefault="00EC71B1" w:rsidP="00EC71B1">
            <w:pPr>
              <w:pStyle w:val="DHHStabletext"/>
              <w:spacing w:before="0" w:after="0"/>
              <w:rPr>
                <w:rFonts w:cs="Arial"/>
                <w:b/>
                <w:bCs/>
                <w:sz w:val="24"/>
                <w:szCs w:val="24"/>
                <w:lang w:val="en-US"/>
              </w:rPr>
            </w:pPr>
            <w:r>
              <w:rPr>
                <w:rFonts w:asciiTheme="majorHAnsi" w:eastAsia="Times" w:hAnsiTheme="majorHAnsi" w:cstheme="majorHAnsi"/>
                <w:sz w:val="22"/>
                <w:szCs w:val="22"/>
                <w:lang w:val="en-US"/>
              </w:rPr>
              <w:t xml:space="preserve">4.5 </w:t>
            </w:r>
            <w:r w:rsidRPr="00E22ABD">
              <w:rPr>
                <w:rFonts w:asciiTheme="majorHAnsi" w:eastAsia="Times" w:hAnsiTheme="majorHAnsi" w:cstheme="majorHAnsi"/>
                <w:sz w:val="22"/>
                <w:szCs w:val="22"/>
                <w:lang w:val="en-US"/>
              </w:rPr>
              <w:t>People maintain and strengthen their cultural, spiritual and language connections</w:t>
            </w:r>
            <w:r w:rsidR="00E957F4">
              <w:rPr>
                <w:rFonts w:asciiTheme="majorHAnsi" w:eastAsia="Times" w:hAnsiTheme="majorHAnsi" w:cstheme="majorHAnsi"/>
                <w:sz w:val="22"/>
                <w:szCs w:val="22"/>
                <w:lang w:val="en-US"/>
              </w:rPr>
              <w:t>.</w:t>
            </w:r>
          </w:p>
        </w:tc>
        <w:tc>
          <w:tcPr>
            <w:tcW w:w="1295" w:type="dxa"/>
          </w:tcPr>
          <w:p w14:paraId="1AEE2976" w14:textId="39118C59" w:rsidR="00DB4D86" w:rsidRDefault="00DB4D86" w:rsidP="00954164">
            <w:pPr>
              <w:rPr>
                <w:rFonts w:ascii="Arial" w:hAnsi="Arial" w:cs="Arial"/>
                <w:b/>
                <w:bCs/>
                <w:sz w:val="24"/>
                <w:szCs w:val="24"/>
                <w:lang w:val="en-US"/>
              </w:rPr>
            </w:pPr>
          </w:p>
        </w:tc>
        <w:tc>
          <w:tcPr>
            <w:tcW w:w="3789" w:type="dxa"/>
          </w:tcPr>
          <w:p w14:paraId="3DB96577" w14:textId="77777777" w:rsidR="00DB4D86" w:rsidRDefault="00DB4D86" w:rsidP="00954164">
            <w:pPr>
              <w:rPr>
                <w:rFonts w:ascii="Arial" w:hAnsi="Arial" w:cs="Arial"/>
                <w:b/>
                <w:bCs/>
                <w:sz w:val="24"/>
                <w:szCs w:val="24"/>
                <w:lang w:val="en-US"/>
              </w:rPr>
            </w:pPr>
          </w:p>
        </w:tc>
        <w:tc>
          <w:tcPr>
            <w:tcW w:w="3486" w:type="dxa"/>
          </w:tcPr>
          <w:p w14:paraId="0C7658A8" w14:textId="77777777" w:rsidR="00DB4D86" w:rsidRDefault="00DB4D86" w:rsidP="00954164">
            <w:pPr>
              <w:rPr>
                <w:rFonts w:ascii="Arial" w:hAnsi="Arial" w:cs="Arial"/>
                <w:b/>
                <w:bCs/>
                <w:sz w:val="24"/>
                <w:szCs w:val="24"/>
                <w:lang w:val="en-US"/>
              </w:rPr>
            </w:pPr>
          </w:p>
        </w:tc>
      </w:tr>
      <w:tr w:rsidR="00DB4D86" w14:paraId="4DCBA45F" w14:textId="77777777" w:rsidTr="00320752">
        <w:tc>
          <w:tcPr>
            <w:tcW w:w="559" w:type="dxa"/>
          </w:tcPr>
          <w:p w14:paraId="16365C9D" w14:textId="186DB285" w:rsidR="00DB4D86" w:rsidRDefault="00DB4D86" w:rsidP="00954164">
            <w:pPr>
              <w:rPr>
                <w:rFonts w:ascii="Arial" w:hAnsi="Arial" w:cs="Arial"/>
                <w:b/>
                <w:bCs/>
                <w:sz w:val="24"/>
                <w:szCs w:val="24"/>
                <w:lang w:val="en-US"/>
              </w:rPr>
            </w:pPr>
            <w:r>
              <w:rPr>
                <w:rFonts w:ascii="Arial" w:hAnsi="Arial" w:cs="Arial"/>
                <w:b/>
                <w:bCs/>
                <w:sz w:val="24"/>
                <w:szCs w:val="24"/>
                <w:lang w:val="en-US"/>
              </w:rPr>
              <w:t>8</w:t>
            </w:r>
          </w:p>
        </w:tc>
        <w:tc>
          <w:tcPr>
            <w:tcW w:w="3689" w:type="dxa"/>
          </w:tcPr>
          <w:p w14:paraId="3E8BB98B" w14:textId="196824BC" w:rsidR="00DB4D86" w:rsidRDefault="00DB4D86" w:rsidP="00954164">
            <w:r>
              <w:t>Ensure a process to activate emergency services when victim survivors need an urgent clinical assessment or reach a crisis point with regards to their health, mental wellbeing or alcohol and other drugs use, or when their safety or other people’s safety is compromised. Wherever possible this needs to be discussed and agreed with victim survivors upfront.</w:t>
            </w:r>
          </w:p>
        </w:tc>
        <w:tc>
          <w:tcPr>
            <w:tcW w:w="2570" w:type="dxa"/>
          </w:tcPr>
          <w:p w14:paraId="2C7F2FB1" w14:textId="75856D57" w:rsidR="00DB4D86" w:rsidRDefault="00335870" w:rsidP="00954164">
            <w:pPr>
              <w:rPr>
                <w:rFonts w:ascii="Arial" w:hAnsi="Arial" w:cs="Arial"/>
                <w:b/>
                <w:bCs/>
                <w:sz w:val="24"/>
                <w:szCs w:val="24"/>
                <w:lang w:val="en-US"/>
              </w:rPr>
            </w:pPr>
            <w:r w:rsidRPr="00C053AA">
              <w:rPr>
                <w:rFonts w:asciiTheme="majorHAnsi" w:eastAsiaTheme="minorEastAsia" w:hAnsiTheme="majorHAnsi" w:cstheme="majorHAnsi"/>
              </w:rPr>
              <w:t>3.5</w:t>
            </w:r>
            <w:r w:rsidRPr="00C053AA">
              <w:rPr>
                <w:rFonts w:asciiTheme="majorHAnsi" w:eastAsiaTheme="minorEastAsia" w:hAnsiTheme="majorHAnsi" w:cstheme="majorHAnsi"/>
              </w:rPr>
              <w:tab/>
              <w:t>Services are provided in a safe environment for all people, free from abuse, neglect, violence and/or preventable injury</w:t>
            </w:r>
            <w:r w:rsidR="00E957F4">
              <w:rPr>
                <w:rFonts w:asciiTheme="majorHAnsi" w:eastAsiaTheme="minorEastAsia" w:hAnsiTheme="majorHAnsi" w:cstheme="majorHAnsi"/>
              </w:rPr>
              <w:t>.</w:t>
            </w:r>
          </w:p>
        </w:tc>
        <w:tc>
          <w:tcPr>
            <w:tcW w:w="1295" w:type="dxa"/>
          </w:tcPr>
          <w:p w14:paraId="1159E06B" w14:textId="212F3E8B" w:rsidR="00DB4D86" w:rsidRDefault="00DB4D86" w:rsidP="00954164">
            <w:pPr>
              <w:rPr>
                <w:rFonts w:ascii="Arial" w:hAnsi="Arial" w:cs="Arial"/>
                <w:b/>
                <w:bCs/>
                <w:sz w:val="24"/>
                <w:szCs w:val="24"/>
                <w:lang w:val="en-US"/>
              </w:rPr>
            </w:pPr>
          </w:p>
        </w:tc>
        <w:tc>
          <w:tcPr>
            <w:tcW w:w="3789" w:type="dxa"/>
          </w:tcPr>
          <w:p w14:paraId="400310F5" w14:textId="77777777" w:rsidR="00DB4D86" w:rsidRDefault="00DB4D86" w:rsidP="00954164">
            <w:pPr>
              <w:rPr>
                <w:rFonts w:ascii="Arial" w:hAnsi="Arial" w:cs="Arial"/>
                <w:b/>
                <w:bCs/>
                <w:sz w:val="24"/>
                <w:szCs w:val="24"/>
                <w:lang w:val="en-US"/>
              </w:rPr>
            </w:pPr>
          </w:p>
        </w:tc>
        <w:tc>
          <w:tcPr>
            <w:tcW w:w="3486" w:type="dxa"/>
          </w:tcPr>
          <w:p w14:paraId="50AE67A9" w14:textId="77777777" w:rsidR="00DB4D86" w:rsidRDefault="00DB4D86" w:rsidP="00954164">
            <w:pPr>
              <w:rPr>
                <w:rFonts w:ascii="Arial" w:hAnsi="Arial" w:cs="Arial"/>
                <w:b/>
                <w:bCs/>
                <w:sz w:val="24"/>
                <w:szCs w:val="24"/>
                <w:lang w:val="en-US"/>
              </w:rPr>
            </w:pPr>
          </w:p>
        </w:tc>
      </w:tr>
      <w:tr w:rsidR="00DB4D86" w14:paraId="78457A37" w14:textId="77777777" w:rsidTr="00320752">
        <w:tc>
          <w:tcPr>
            <w:tcW w:w="559" w:type="dxa"/>
          </w:tcPr>
          <w:p w14:paraId="49899BF2" w14:textId="1C6E76EF" w:rsidR="00DB4D86" w:rsidRDefault="00DB4D86" w:rsidP="00954164">
            <w:pPr>
              <w:rPr>
                <w:rFonts w:ascii="Arial" w:hAnsi="Arial" w:cs="Arial"/>
                <w:b/>
                <w:bCs/>
                <w:sz w:val="24"/>
                <w:szCs w:val="24"/>
                <w:lang w:val="en-US"/>
              </w:rPr>
            </w:pPr>
            <w:r>
              <w:rPr>
                <w:rFonts w:ascii="Arial" w:hAnsi="Arial" w:cs="Arial"/>
                <w:b/>
                <w:bCs/>
                <w:sz w:val="24"/>
                <w:szCs w:val="24"/>
                <w:lang w:val="en-US"/>
              </w:rPr>
              <w:t>9</w:t>
            </w:r>
          </w:p>
        </w:tc>
        <w:tc>
          <w:tcPr>
            <w:tcW w:w="3689" w:type="dxa"/>
          </w:tcPr>
          <w:p w14:paraId="3F306D5A" w14:textId="152A2C6B" w:rsidR="00DB4D86" w:rsidRDefault="00DB4D86" w:rsidP="00954164">
            <w:r>
              <w:t xml:space="preserve">Ensure that your service environment has visual information available about the impact of family violence and trauma on mental wellbeing and drug and alcohol use. Ensure your service environment displays information </w:t>
            </w:r>
            <w:r>
              <w:lastRenderedPageBreak/>
              <w:t>about disability services, LGBTIQ services, and child and family services, and that there is information about health and wellbeing support included in your service’s welcome/information pack.</w:t>
            </w:r>
          </w:p>
        </w:tc>
        <w:tc>
          <w:tcPr>
            <w:tcW w:w="2570" w:type="dxa"/>
          </w:tcPr>
          <w:p w14:paraId="47514AC8" w14:textId="11222A49" w:rsidR="00B15B87" w:rsidRPr="00DB5A05" w:rsidRDefault="00B15B87" w:rsidP="00B15B87">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lastRenderedPageBreak/>
              <w:t>2.1</w:t>
            </w:r>
            <w:r w:rsidRPr="00DB5A05">
              <w:rPr>
                <w:rFonts w:asciiTheme="majorHAnsi" w:eastAsia="Times" w:hAnsiTheme="majorHAnsi" w:cstheme="majorHAnsi"/>
                <w:sz w:val="22"/>
                <w:szCs w:val="22"/>
                <w:lang w:val="en-US"/>
              </w:rPr>
              <w:tab/>
              <w:t>Services have a clear and accessible point of contact</w:t>
            </w:r>
            <w:r w:rsidR="00E957F4">
              <w:rPr>
                <w:rFonts w:asciiTheme="majorHAnsi" w:eastAsia="Times" w:hAnsiTheme="majorHAnsi" w:cstheme="majorHAnsi"/>
                <w:sz w:val="22"/>
                <w:szCs w:val="22"/>
                <w:lang w:val="en-US"/>
              </w:rPr>
              <w:t>.</w:t>
            </w:r>
          </w:p>
          <w:p w14:paraId="0BC84F66" w14:textId="74D1B26D" w:rsidR="00B15B87" w:rsidRPr="00DB5A05" w:rsidRDefault="00B15B87" w:rsidP="00B15B87">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2.2</w:t>
            </w:r>
            <w:r w:rsidRPr="00DB5A05">
              <w:rPr>
                <w:rFonts w:asciiTheme="majorHAnsi" w:eastAsia="Times" w:hAnsiTheme="majorHAnsi" w:cstheme="majorHAnsi"/>
                <w:sz w:val="22"/>
                <w:szCs w:val="22"/>
                <w:lang w:val="en-US"/>
              </w:rPr>
              <w:tab/>
              <w:t xml:space="preserve">Services are delivered in a fair, </w:t>
            </w:r>
            <w:r w:rsidRPr="00DB5A05">
              <w:rPr>
                <w:rFonts w:asciiTheme="majorHAnsi" w:eastAsia="Times" w:hAnsiTheme="majorHAnsi" w:cstheme="majorHAnsi"/>
                <w:sz w:val="22"/>
                <w:szCs w:val="22"/>
                <w:lang w:val="en-US"/>
              </w:rPr>
              <w:lastRenderedPageBreak/>
              <w:t>equitable and transparent manner</w:t>
            </w:r>
            <w:r w:rsidR="00E957F4">
              <w:rPr>
                <w:rFonts w:asciiTheme="majorHAnsi" w:eastAsia="Times" w:hAnsiTheme="majorHAnsi" w:cstheme="majorHAnsi"/>
                <w:sz w:val="22"/>
                <w:szCs w:val="22"/>
                <w:lang w:val="en-US"/>
              </w:rPr>
              <w:t>.</w:t>
            </w:r>
          </w:p>
          <w:p w14:paraId="4D087A08" w14:textId="6AAA383D" w:rsidR="00DB4D86" w:rsidRPr="00E957F4" w:rsidRDefault="00B15B87" w:rsidP="00E957F4">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3.1</w:t>
            </w:r>
            <w:r w:rsidRPr="00DB5A05">
              <w:rPr>
                <w:rFonts w:asciiTheme="majorHAnsi" w:eastAsia="Times" w:hAnsiTheme="majorHAnsi" w:cstheme="majorHAnsi"/>
                <w:sz w:val="22"/>
                <w:szCs w:val="22"/>
                <w:lang w:val="en-US"/>
              </w:rPr>
              <w:tab/>
              <w:t>Services adopt a strengths-based and early intervention approach to service delivery that enhances people’s wellbeing</w:t>
            </w:r>
            <w:r w:rsidR="00E957F4">
              <w:rPr>
                <w:rFonts w:asciiTheme="majorHAnsi" w:eastAsia="Times" w:hAnsiTheme="majorHAnsi" w:cstheme="majorHAnsi"/>
                <w:sz w:val="22"/>
                <w:szCs w:val="22"/>
                <w:lang w:val="en-US"/>
              </w:rPr>
              <w:t>.</w:t>
            </w:r>
          </w:p>
        </w:tc>
        <w:tc>
          <w:tcPr>
            <w:tcW w:w="1295" w:type="dxa"/>
          </w:tcPr>
          <w:p w14:paraId="3FDFF8C0" w14:textId="73F304B5" w:rsidR="00DB4D86" w:rsidRDefault="00DB4D86" w:rsidP="00954164">
            <w:pPr>
              <w:rPr>
                <w:rFonts w:ascii="Arial" w:hAnsi="Arial" w:cs="Arial"/>
                <w:b/>
                <w:bCs/>
                <w:sz w:val="24"/>
                <w:szCs w:val="24"/>
                <w:lang w:val="en-US"/>
              </w:rPr>
            </w:pPr>
          </w:p>
        </w:tc>
        <w:tc>
          <w:tcPr>
            <w:tcW w:w="3789" w:type="dxa"/>
          </w:tcPr>
          <w:p w14:paraId="0E56BC8A" w14:textId="77777777" w:rsidR="00DB4D86" w:rsidRDefault="00DB4D86" w:rsidP="00954164">
            <w:pPr>
              <w:rPr>
                <w:rFonts w:ascii="Arial" w:hAnsi="Arial" w:cs="Arial"/>
                <w:b/>
                <w:bCs/>
                <w:sz w:val="24"/>
                <w:szCs w:val="24"/>
                <w:lang w:val="en-US"/>
              </w:rPr>
            </w:pPr>
          </w:p>
        </w:tc>
        <w:tc>
          <w:tcPr>
            <w:tcW w:w="3486" w:type="dxa"/>
          </w:tcPr>
          <w:p w14:paraId="308BA4FE" w14:textId="77777777" w:rsidR="00DB4D86" w:rsidRDefault="00DB4D86" w:rsidP="00954164">
            <w:pPr>
              <w:rPr>
                <w:rFonts w:ascii="Arial" w:hAnsi="Arial" w:cs="Arial"/>
                <w:b/>
                <w:bCs/>
                <w:sz w:val="24"/>
                <w:szCs w:val="24"/>
                <w:lang w:val="en-US"/>
              </w:rPr>
            </w:pPr>
          </w:p>
        </w:tc>
      </w:tr>
      <w:tr w:rsidR="00DB4D86" w14:paraId="70917D2E" w14:textId="77777777" w:rsidTr="00320752">
        <w:tc>
          <w:tcPr>
            <w:tcW w:w="559" w:type="dxa"/>
          </w:tcPr>
          <w:p w14:paraId="2EABDE99" w14:textId="718F954E" w:rsidR="00DB4D86" w:rsidRDefault="00DB4D86" w:rsidP="00954164">
            <w:pPr>
              <w:rPr>
                <w:rFonts w:ascii="Arial" w:hAnsi="Arial" w:cs="Arial"/>
                <w:b/>
                <w:bCs/>
                <w:sz w:val="24"/>
                <w:szCs w:val="24"/>
                <w:lang w:val="en-US"/>
              </w:rPr>
            </w:pPr>
            <w:r>
              <w:rPr>
                <w:rFonts w:ascii="Arial" w:hAnsi="Arial" w:cs="Arial"/>
                <w:b/>
                <w:bCs/>
                <w:sz w:val="24"/>
                <w:szCs w:val="24"/>
                <w:lang w:val="en-US"/>
              </w:rPr>
              <w:t>10</w:t>
            </w:r>
          </w:p>
        </w:tc>
        <w:tc>
          <w:tcPr>
            <w:tcW w:w="3689" w:type="dxa"/>
          </w:tcPr>
          <w:p w14:paraId="12875F7D" w14:textId="6FA15780" w:rsidR="00DB4D86" w:rsidRDefault="00DB4D86" w:rsidP="00954164">
            <w:r>
              <w:t>Support victim survivors to access local community groups, recreational, sports and cultural services for all members of the family group to build social connections and enhance their freedom and independence if they are interested in doing so.</w:t>
            </w:r>
          </w:p>
        </w:tc>
        <w:tc>
          <w:tcPr>
            <w:tcW w:w="2570" w:type="dxa"/>
          </w:tcPr>
          <w:p w14:paraId="65DB5EED" w14:textId="5B2FA75A" w:rsidR="00E5629C" w:rsidRDefault="00E5629C" w:rsidP="00E5629C">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3.1 Services adopt a strengths-based and early intervention approach to service delivery that enhances people’s wellbeing</w:t>
            </w:r>
            <w:r w:rsidR="00E957F4">
              <w:rPr>
                <w:rFonts w:asciiTheme="majorHAnsi" w:eastAsia="Times" w:hAnsiTheme="majorHAnsi" w:cstheme="majorHAnsi"/>
                <w:lang w:val="en-US"/>
              </w:rPr>
              <w:t>.</w:t>
            </w:r>
          </w:p>
          <w:p w14:paraId="3A80D0DC" w14:textId="2DF8D9F3" w:rsidR="00E5629C" w:rsidRPr="00E957F4" w:rsidRDefault="00E5629C" w:rsidP="00E5629C">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E957F4">
              <w:rPr>
                <w:rFonts w:asciiTheme="majorHAnsi" w:eastAsia="Times" w:hAnsiTheme="majorHAnsi" w:cstheme="majorHAnsi"/>
                <w:lang w:val="en-US"/>
              </w:rPr>
              <w:t>.</w:t>
            </w:r>
          </w:p>
          <w:p w14:paraId="7DD0A6CE" w14:textId="49EFAACF" w:rsidR="00E5629C" w:rsidRPr="00E957F4" w:rsidRDefault="00E5629C" w:rsidP="00E5629C">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E957F4">
              <w:rPr>
                <w:rFonts w:asciiTheme="majorHAnsi" w:eastAsiaTheme="minorEastAsia" w:hAnsiTheme="majorHAnsi" w:cstheme="majorHAnsi"/>
              </w:rPr>
              <w:t>.</w:t>
            </w:r>
          </w:p>
          <w:p w14:paraId="2A61AB6A" w14:textId="5015E640" w:rsidR="00E5629C" w:rsidRDefault="00E5629C" w:rsidP="00E5629C">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pursuing opportunities including those related to health, </w:t>
            </w:r>
            <w:r w:rsidRPr="00C053AA">
              <w:rPr>
                <w:rFonts w:asciiTheme="majorHAnsi" w:eastAsia="Times" w:hAnsiTheme="majorHAnsi" w:cstheme="majorHAnsi"/>
                <w:lang w:val="en-US"/>
              </w:rPr>
              <w:lastRenderedPageBreak/>
              <w:t xml:space="preserve">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E957F4">
              <w:rPr>
                <w:rFonts w:asciiTheme="majorHAnsi" w:eastAsia="Times" w:hAnsiTheme="majorHAnsi" w:cstheme="majorHAnsi"/>
                <w:lang w:val="en-US"/>
              </w:rPr>
              <w:t>.</w:t>
            </w:r>
          </w:p>
          <w:p w14:paraId="2F8BD511" w14:textId="4F5E190A" w:rsidR="00E5629C" w:rsidRDefault="00E5629C" w:rsidP="00E5629C">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4.3</w:t>
            </w:r>
            <w:r w:rsidRPr="00C053AA">
              <w:rPr>
                <w:rFonts w:asciiTheme="majorHAnsi" w:eastAsia="Times" w:hAnsiTheme="majorHAnsi" w:cstheme="majorHAnsi"/>
                <w:lang w:val="en-US"/>
              </w:rPr>
              <w:tab/>
              <w:t>People maintain connections with family and friends, as appropriate</w:t>
            </w:r>
            <w:r w:rsidR="00E957F4">
              <w:rPr>
                <w:rFonts w:asciiTheme="majorHAnsi" w:eastAsia="Times" w:hAnsiTheme="majorHAnsi" w:cstheme="majorHAnsi"/>
                <w:lang w:val="en-US"/>
              </w:rPr>
              <w:t>.</w:t>
            </w:r>
          </w:p>
          <w:p w14:paraId="31429F40" w14:textId="1C2D107C" w:rsidR="00E5629C" w:rsidRDefault="00E5629C" w:rsidP="00E5629C">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4.4</w:t>
            </w:r>
            <w:r w:rsidRPr="00C053AA">
              <w:rPr>
                <w:rFonts w:asciiTheme="majorHAnsi" w:eastAsia="Times" w:hAnsiTheme="majorHAnsi" w:cstheme="majorHAnsi"/>
                <w:lang w:val="en-US"/>
              </w:rPr>
              <w:tab/>
              <w:t>People maintain and strengthen connection to their Aboriginal or Torres Strait Islander culture and community</w:t>
            </w:r>
            <w:r w:rsidR="00E957F4">
              <w:rPr>
                <w:rFonts w:asciiTheme="majorHAnsi" w:eastAsia="Times" w:hAnsiTheme="majorHAnsi" w:cstheme="majorHAnsi"/>
                <w:lang w:val="en-US"/>
              </w:rPr>
              <w:t>.</w:t>
            </w:r>
          </w:p>
          <w:p w14:paraId="76E5E73F" w14:textId="07DE130E" w:rsidR="00DB4D86" w:rsidRDefault="00E5629C" w:rsidP="00E5629C">
            <w:pPr>
              <w:rPr>
                <w:rFonts w:ascii="Arial" w:hAnsi="Arial" w:cs="Arial"/>
                <w:b/>
                <w:bCs/>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People maintain and strengthen their cultural, spiritual and language connections</w:t>
            </w:r>
            <w:r w:rsidR="00E957F4">
              <w:rPr>
                <w:rFonts w:asciiTheme="majorHAnsi" w:eastAsia="Times" w:hAnsiTheme="majorHAnsi" w:cstheme="majorHAnsi"/>
                <w:lang w:val="en-US"/>
              </w:rPr>
              <w:t>.</w:t>
            </w:r>
          </w:p>
        </w:tc>
        <w:tc>
          <w:tcPr>
            <w:tcW w:w="1295" w:type="dxa"/>
          </w:tcPr>
          <w:p w14:paraId="6E66F1F5" w14:textId="73008B1E" w:rsidR="00DB4D86" w:rsidRDefault="00DB4D86" w:rsidP="00954164">
            <w:pPr>
              <w:rPr>
                <w:rFonts w:ascii="Arial" w:hAnsi="Arial" w:cs="Arial"/>
                <w:b/>
                <w:bCs/>
                <w:sz w:val="24"/>
                <w:szCs w:val="24"/>
                <w:lang w:val="en-US"/>
              </w:rPr>
            </w:pPr>
          </w:p>
        </w:tc>
        <w:tc>
          <w:tcPr>
            <w:tcW w:w="3789" w:type="dxa"/>
          </w:tcPr>
          <w:p w14:paraId="7E5D4301" w14:textId="77777777" w:rsidR="00DB4D86" w:rsidRDefault="00DB4D86" w:rsidP="00954164">
            <w:pPr>
              <w:rPr>
                <w:rFonts w:ascii="Arial" w:hAnsi="Arial" w:cs="Arial"/>
                <w:b/>
                <w:bCs/>
                <w:sz w:val="24"/>
                <w:szCs w:val="24"/>
                <w:lang w:val="en-US"/>
              </w:rPr>
            </w:pPr>
          </w:p>
        </w:tc>
        <w:tc>
          <w:tcPr>
            <w:tcW w:w="3486" w:type="dxa"/>
          </w:tcPr>
          <w:p w14:paraId="5AE07912" w14:textId="77777777" w:rsidR="00DB4D86" w:rsidRDefault="00DB4D86" w:rsidP="00954164">
            <w:pPr>
              <w:rPr>
                <w:rFonts w:ascii="Arial" w:hAnsi="Arial" w:cs="Arial"/>
                <w:b/>
                <w:bCs/>
                <w:sz w:val="24"/>
                <w:szCs w:val="24"/>
                <w:lang w:val="en-US"/>
              </w:rPr>
            </w:pPr>
          </w:p>
        </w:tc>
      </w:tr>
    </w:tbl>
    <w:p w14:paraId="122F7F06" w14:textId="77777777" w:rsidR="00831D24" w:rsidRDefault="00831D24" w:rsidP="00DE45AE">
      <w:pPr>
        <w:rPr>
          <w:rFonts w:ascii="Arial" w:hAnsi="Arial" w:cs="Arial"/>
          <w:b/>
          <w:bCs/>
          <w:sz w:val="24"/>
          <w:szCs w:val="24"/>
          <w:lang w:val="en-US"/>
        </w:rPr>
      </w:pPr>
    </w:p>
    <w:p w14:paraId="6B928212" w14:textId="3B1AD24F" w:rsidR="00DE45AE" w:rsidRPr="00E957F4" w:rsidRDefault="00DE45AE" w:rsidP="00DE45AE">
      <w:pPr>
        <w:rPr>
          <w:rFonts w:ascii="Arial" w:hAnsi="Arial" w:cs="Arial"/>
          <w:b/>
          <w:bCs/>
          <w:sz w:val="24"/>
          <w:szCs w:val="24"/>
          <w:lang w:val="en-US"/>
        </w:rPr>
      </w:pPr>
      <w:r>
        <w:rPr>
          <w:rFonts w:ascii="Arial" w:hAnsi="Arial" w:cs="Arial"/>
          <w:b/>
          <w:bCs/>
          <w:sz w:val="24"/>
          <w:szCs w:val="24"/>
          <w:lang w:val="en-US"/>
        </w:rPr>
        <w:t>3.3.2 Health and Wellbeing Domain - additional requirements for children and young people</w:t>
      </w:r>
    </w:p>
    <w:tbl>
      <w:tblPr>
        <w:tblStyle w:val="TableGrid"/>
        <w:tblW w:w="15388" w:type="dxa"/>
        <w:tblLook w:val="04A0" w:firstRow="1" w:lastRow="0" w:firstColumn="1" w:lastColumn="0" w:noHBand="0" w:noVBand="1"/>
      </w:tblPr>
      <w:tblGrid>
        <w:gridCol w:w="483"/>
        <w:gridCol w:w="3765"/>
        <w:gridCol w:w="2947"/>
        <w:gridCol w:w="1415"/>
        <w:gridCol w:w="3248"/>
        <w:gridCol w:w="3530"/>
      </w:tblGrid>
      <w:tr w:rsidR="00DF60D8" w14:paraId="7C2242C2" w14:textId="77777777" w:rsidTr="00320752">
        <w:trPr>
          <w:tblHeader/>
        </w:trPr>
        <w:tc>
          <w:tcPr>
            <w:tcW w:w="4248" w:type="dxa"/>
            <w:gridSpan w:val="2"/>
            <w:shd w:val="clear" w:color="auto" w:fill="99CCFF"/>
          </w:tcPr>
          <w:p w14:paraId="54CDB022" w14:textId="77777777" w:rsidR="00DF60D8" w:rsidRPr="00E72067" w:rsidRDefault="00DF60D8" w:rsidP="00954164">
            <w:pPr>
              <w:jc w:val="center"/>
              <w:rPr>
                <w:rFonts w:ascii="Arial" w:hAnsi="Arial" w:cs="Arial"/>
                <w:b/>
                <w:bCs/>
                <w:sz w:val="24"/>
                <w:szCs w:val="24"/>
                <w:lang w:val="en-US"/>
              </w:rPr>
            </w:pPr>
            <w:r w:rsidRPr="00E72067">
              <w:rPr>
                <w:rFonts w:ascii="Arial" w:hAnsi="Arial" w:cs="Arial"/>
                <w:b/>
                <w:bCs/>
                <w:sz w:val="24"/>
                <w:szCs w:val="24"/>
                <w:lang w:val="en-US"/>
              </w:rPr>
              <w:t>Program requirements</w:t>
            </w:r>
          </w:p>
          <w:p w14:paraId="6E94D7FC" w14:textId="7CB8AB38" w:rsidR="00E72067" w:rsidRPr="00E72067" w:rsidRDefault="00E72067" w:rsidP="00954164">
            <w:pPr>
              <w:jc w:val="center"/>
              <w:rPr>
                <w:rFonts w:ascii="Arial" w:hAnsi="Arial" w:cs="Arial"/>
                <w:b/>
                <w:bCs/>
                <w:sz w:val="24"/>
                <w:szCs w:val="24"/>
                <w:lang w:val="en-US"/>
              </w:rPr>
            </w:pPr>
            <w:r w:rsidRPr="00E72067">
              <w:rPr>
                <w:rFonts w:ascii="Arial" w:hAnsi="Arial" w:cs="Arial"/>
                <w:b/>
                <w:bCs/>
                <w:sz w:val="24"/>
                <w:szCs w:val="24"/>
                <w:lang w:val="en-US"/>
              </w:rPr>
              <w:t>3.3.2 Health and Wellbeing Domain</w:t>
            </w:r>
          </w:p>
        </w:tc>
        <w:tc>
          <w:tcPr>
            <w:tcW w:w="2947" w:type="dxa"/>
            <w:shd w:val="clear" w:color="auto" w:fill="99CCFF"/>
          </w:tcPr>
          <w:p w14:paraId="12C73883" w14:textId="0C6A55F1" w:rsidR="00DF60D8" w:rsidRPr="00E72067" w:rsidRDefault="00DF60D8" w:rsidP="00954164">
            <w:pPr>
              <w:jc w:val="center"/>
              <w:rPr>
                <w:rFonts w:ascii="Arial" w:hAnsi="Arial" w:cs="Arial"/>
                <w:b/>
                <w:bCs/>
                <w:sz w:val="24"/>
                <w:szCs w:val="24"/>
                <w:lang w:val="en-US"/>
              </w:rPr>
            </w:pPr>
            <w:r w:rsidRPr="00E72067">
              <w:rPr>
                <w:rFonts w:ascii="Arial" w:hAnsi="Arial" w:cs="Arial"/>
                <w:b/>
                <w:bCs/>
                <w:sz w:val="24"/>
                <w:szCs w:val="24"/>
                <w:lang w:val="en-US"/>
              </w:rPr>
              <w:t>Human Services Standards Criteria</w:t>
            </w:r>
          </w:p>
        </w:tc>
        <w:tc>
          <w:tcPr>
            <w:tcW w:w="1415" w:type="dxa"/>
            <w:shd w:val="clear" w:color="auto" w:fill="99CCFF"/>
          </w:tcPr>
          <w:p w14:paraId="5F2ECAAB" w14:textId="43E3BC9A" w:rsidR="00DF60D8" w:rsidRPr="00E72067" w:rsidRDefault="00DF60D8" w:rsidP="00954164">
            <w:pPr>
              <w:jc w:val="center"/>
              <w:rPr>
                <w:rFonts w:ascii="Arial" w:hAnsi="Arial" w:cs="Arial"/>
                <w:b/>
                <w:bCs/>
                <w:sz w:val="24"/>
                <w:szCs w:val="24"/>
                <w:lang w:val="en-US"/>
              </w:rPr>
            </w:pPr>
            <w:r w:rsidRPr="00E72067">
              <w:rPr>
                <w:rFonts w:ascii="Arial" w:hAnsi="Arial" w:cs="Arial"/>
                <w:b/>
                <w:bCs/>
                <w:sz w:val="24"/>
                <w:szCs w:val="24"/>
                <w:lang w:val="en-US"/>
              </w:rPr>
              <w:t>Rating</w:t>
            </w:r>
          </w:p>
          <w:p w14:paraId="2121E029" w14:textId="77777777" w:rsidR="00DF60D8" w:rsidRPr="00E72067" w:rsidRDefault="00DF60D8" w:rsidP="00954164">
            <w:pPr>
              <w:jc w:val="center"/>
              <w:rPr>
                <w:rFonts w:ascii="Arial" w:hAnsi="Arial" w:cs="Arial"/>
                <w:b/>
                <w:bCs/>
                <w:sz w:val="24"/>
                <w:szCs w:val="24"/>
                <w:lang w:val="en-US"/>
              </w:rPr>
            </w:pPr>
            <w:r w:rsidRPr="00E72067">
              <w:rPr>
                <w:rFonts w:ascii="Arial" w:hAnsi="Arial" w:cs="Arial"/>
                <w:b/>
                <w:bCs/>
                <w:sz w:val="24"/>
                <w:szCs w:val="24"/>
                <w:lang w:val="en-US"/>
              </w:rPr>
              <w:t>M, NYM, NA, EX</w:t>
            </w:r>
          </w:p>
        </w:tc>
        <w:tc>
          <w:tcPr>
            <w:tcW w:w="3248" w:type="dxa"/>
            <w:shd w:val="clear" w:color="auto" w:fill="99CCFF"/>
          </w:tcPr>
          <w:p w14:paraId="2BA136CC" w14:textId="77777777" w:rsidR="00DF60D8" w:rsidRPr="00E72067" w:rsidRDefault="00DF60D8" w:rsidP="00954164">
            <w:pPr>
              <w:jc w:val="center"/>
              <w:rPr>
                <w:rFonts w:ascii="Arial" w:hAnsi="Arial" w:cs="Arial"/>
                <w:b/>
                <w:bCs/>
                <w:sz w:val="24"/>
                <w:szCs w:val="24"/>
                <w:lang w:val="en-US"/>
              </w:rPr>
            </w:pPr>
            <w:r w:rsidRPr="00E72067">
              <w:rPr>
                <w:rFonts w:ascii="Arial" w:hAnsi="Arial" w:cs="Arial"/>
                <w:b/>
                <w:bCs/>
                <w:sz w:val="24"/>
                <w:szCs w:val="24"/>
                <w:lang w:val="en-US"/>
              </w:rPr>
              <w:t>Evidence of Alignment</w:t>
            </w:r>
          </w:p>
        </w:tc>
        <w:tc>
          <w:tcPr>
            <w:tcW w:w="3530" w:type="dxa"/>
            <w:shd w:val="clear" w:color="auto" w:fill="99CCFF"/>
          </w:tcPr>
          <w:p w14:paraId="62C008E6" w14:textId="77777777" w:rsidR="00DF60D8" w:rsidRPr="00E72067" w:rsidRDefault="00DF60D8" w:rsidP="00954164">
            <w:pPr>
              <w:jc w:val="center"/>
              <w:rPr>
                <w:rFonts w:ascii="Arial" w:hAnsi="Arial" w:cs="Arial"/>
                <w:b/>
                <w:bCs/>
                <w:sz w:val="24"/>
                <w:szCs w:val="24"/>
                <w:lang w:val="en-US"/>
              </w:rPr>
            </w:pPr>
            <w:r w:rsidRPr="00E72067">
              <w:rPr>
                <w:rFonts w:ascii="Arial" w:hAnsi="Arial" w:cs="Arial"/>
                <w:b/>
                <w:bCs/>
                <w:sz w:val="24"/>
                <w:szCs w:val="24"/>
                <w:lang w:val="en-US"/>
              </w:rPr>
              <w:t>Gap in Alignment</w:t>
            </w:r>
          </w:p>
        </w:tc>
      </w:tr>
      <w:tr w:rsidR="00DF60D8" w14:paraId="07085DCA" w14:textId="77777777" w:rsidTr="00DF60D8">
        <w:tc>
          <w:tcPr>
            <w:tcW w:w="483" w:type="dxa"/>
            <w:shd w:val="clear" w:color="auto" w:fill="FFCC99"/>
          </w:tcPr>
          <w:p w14:paraId="4967F933" w14:textId="406E916A" w:rsidR="00DF60D8" w:rsidRPr="007B5B90" w:rsidRDefault="00DF60D8" w:rsidP="00954164">
            <w:pPr>
              <w:rPr>
                <w:rFonts w:ascii="Arial" w:hAnsi="Arial" w:cs="Arial"/>
                <w:sz w:val="24"/>
                <w:szCs w:val="24"/>
                <w:lang w:val="en-US"/>
              </w:rPr>
            </w:pPr>
            <w:r>
              <w:rPr>
                <w:rFonts w:ascii="Arial" w:hAnsi="Arial" w:cs="Arial"/>
                <w:sz w:val="24"/>
                <w:szCs w:val="24"/>
                <w:lang w:val="en-US"/>
              </w:rPr>
              <w:t>11</w:t>
            </w:r>
          </w:p>
        </w:tc>
        <w:tc>
          <w:tcPr>
            <w:tcW w:w="3765" w:type="dxa"/>
            <w:shd w:val="clear" w:color="auto" w:fill="FFCC99"/>
          </w:tcPr>
          <w:p w14:paraId="34CFE295" w14:textId="71CE7202" w:rsidR="00DF60D8" w:rsidRPr="007B5B90" w:rsidRDefault="00DF60D8" w:rsidP="00954164">
            <w:pPr>
              <w:rPr>
                <w:rFonts w:ascii="Arial" w:hAnsi="Arial" w:cs="Arial"/>
                <w:sz w:val="24"/>
                <w:szCs w:val="24"/>
                <w:lang w:val="en-US"/>
              </w:rPr>
            </w:pPr>
            <w:r>
              <w:t xml:space="preserve">Ensure the health and developmental needs of children and young people are supported and encouraged to address their specific safety, stabilisation and recovery needs to live free from violence. This could include referrals to </w:t>
            </w:r>
            <w:r>
              <w:lastRenderedPageBreak/>
              <w:t>paediatricians, maternal child health services, youth services and specific therapeutic supports for children and young people.</w:t>
            </w:r>
          </w:p>
        </w:tc>
        <w:tc>
          <w:tcPr>
            <w:tcW w:w="2947" w:type="dxa"/>
            <w:shd w:val="clear" w:color="auto" w:fill="FFCC99"/>
          </w:tcPr>
          <w:p w14:paraId="13144C67" w14:textId="65DFC0FB" w:rsidR="00C0426A" w:rsidRPr="00DB5A05" w:rsidRDefault="00C0426A" w:rsidP="00C0426A">
            <w:pPr>
              <w:pStyle w:val="DHHStabletext"/>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lastRenderedPageBreak/>
              <w:t xml:space="preserve">3.2 People actively participate in an assessment of their strengths, risks, </w:t>
            </w:r>
            <w:proofErr w:type="gramStart"/>
            <w:r w:rsidRPr="00DB5A05">
              <w:rPr>
                <w:rFonts w:asciiTheme="majorHAnsi" w:eastAsia="Times" w:hAnsiTheme="majorHAnsi" w:cstheme="majorHAnsi"/>
                <w:sz w:val="22"/>
                <w:szCs w:val="22"/>
                <w:lang w:val="en-US"/>
              </w:rPr>
              <w:t>wants</w:t>
            </w:r>
            <w:proofErr w:type="gramEnd"/>
            <w:r w:rsidRPr="00DB5A05">
              <w:rPr>
                <w:rFonts w:asciiTheme="majorHAnsi" w:eastAsia="Times" w:hAnsiTheme="majorHAnsi" w:cstheme="majorHAnsi"/>
                <w:sz w:val="22"/>
                <w:szCs w:val="22"/>
                <w:lang w:val="en-US"/>
              </w:rPr>
              <w:t xml:space="preserve"> and needs.</w:t>
            </w:r>
          </w:p>
          <w:p w14:paraId="222C0D86" w14:textId="0CC3BD66" w:rsidR="00DF60D8" w:rsidRDefault="00C0426A" w:rsidP="00C0426A">
            <w:pPr>
              <w:rPr>
                <w:rFonts w:ascii="Arial" w:hAnsi="Arial" w:cs="Arial"/>
                <w:sz w:val="24"/>
                <w:szCs w:val="24"/>
                <w:lang w:val="en-US"/>
              </w:rPr>
            </w:pPr>
            <w:r w:rsidRPr="00DB5A05">
              <w:rPr>
                <w:rFonts w:asciiTheme="majorHAnsi" w:eastAsia="Times" w:hAnsiTheme="majorHAnsi" w:cstheme="majorHAnsi"/>
                <w:lang w:val="en-US"/>
              </w:rPr>
              <w:t xml:space="preserve">3.3 All people have a goal-oriented plan documented </w:t>
            </w:r>
            <w:r w:rsidRPr="00DB5A05">
              <w:rPr>
                <w:rFonts w:asciiTheme="majorHAnsi" w:eastAsia="Times" w:hAnsiTheme="majorHAnsi" w:cstheme="majorHAnsi"/>
                <w:lang w:val="en-US"/>
              </w:rPr>
              <w:lastRenderedPageBreak/>
              <w:t>and implemented (this plan includes strategies to achieve stated goals).</w:t>
            </w:r>
          </w:p>
        </w:tc>
        <w:tc>
          <w:tcPr>
            <w:tcW w:w="1415" w:type="dxa"/>
            <w:shd w:val="clear" w:color="auto" w:fill="FFCC99"/>
          </w:tcPr>
          <w:p w14:paraId="26344BCB" w14:textId="2DD01115" w:rsidR="00DF60D8" w:rsidRDefault="00DF60D8" w:rsidP="00954164">
            <w:pPr>
              <w:rPr>
                <w:rFonts w:ascii="Arial" w:hAnsi="Arial" w:cs="Arial"/>
                <w:sz w:val="24"/>
                <w:szCs w:val="24"/>
                <w:lang w:val="en-US"/>
              </w:rPr>
            </w:pPr>
          </w:p>
        </w:tc>
        <w:tc>
          <w:tcPr>
            <w:tcW w:w="3248" w:type="dxa"/>
            <w:shd w:val="clear" w:color="auto" w:fill="FFCC99"/>
          </w:tcPr>
          <w:p w14:paraId="3F4C602C" w14:textId="77777777" w:rsidR="00DF60D8" w:rsidRDefault="00DF60D8" w:rsidP="00954164">
            <w:pPr>
              <w:rPr>
                <w:rFonts w:ascii="Arial" w:hAnsi="Arial" w:cs="Arial"/>
                <w:sz w:val="24"/>
                <w:szCs w:val="24"/>
                <w:lang w:val="en-US"/>
              </w:rPr>
            </w:pPr>
          </w:p>
        </w:tc>
        <w:tc>
          <w:tcPr>
            <w:tcW w:w="3530" w:type="dxa"/>
            <w:shd w:val="clear" w:color="auto" w:fill="FFCC99"/>
          </w:tcPr>
          <w:p w14:paraId="70123F04" w14:textId="77777777" w:rsidR="00DF60D8" w:rsidRDefault="00DF60D8" w:rsidP="00954164">
            <w:pPr>
              <w:rPr>
                <w:rFonts w:ascii="Arial" w:hAnsi="Arial" w:cs="Arial"/>
                <w:sz w:val="24"/>
                <w:szCs w:val="24"/>
                <w:lang w:val="en-US"/>
              </w:rPr>
            </w:pPr>
          </w:p>
        </w:tc>
      </w:tr>
      <w:tr w:rsidR="00DF60D8" w14:paraId="623888B8" w14:textId="77777777" w:rsidTr="00DF60D8">
        <w:tc>
          <w:tcPr>
            <w:tcW w:w="483" w:type="dxa"/>
            <w:shd w:val="clear" w:color="auto" w:fill="FFCC99"/>
          </w:tcPr>
          <w:p w14:paraId="5DE2736B" w14:textId="5099D658" w:rsidR="00DF60D8" w:rsidRDefault="00DF60D8" w:rsidP="00954164">
            <w:pPr>
              <w:rPr>
                <w:rFonts w:ascii="Arial" w:hAnsi="Arial" w:cs="Arial"/>
                <w:sz w:val="24"/>
                <w:szCs w:val="24"/>
                <w:lang w:val="en-US"/>
              </w:rPr>
            </w:pPr>
            <w:r>
              <w:rPr>
                <w:rFonts w:ascii="Arial" w:hAnsi="Arial" w:cs="Arial"/>
                <w:sz w:val="24"/>
                <w:szCs w:val="24"/>
                <w:lang w:val="en-US"/>
              </w:rPr>
              <w:t>12</w:t>
            </w:r>
          </w:p>
        </w:tc>
        <w:tc>
          <w:tcPr>
            <w:tcW w:w="3765" w:type="dxa"/>
            <w:shd w:val="clear" w:color="auto" w:fill="FFCC99"/>
          </w:tcPr>
          <w:p w14:paraId="5372AF1B" w14:textId="616BADE9" w:rsidR="00DF60D8" w:rsidRDefault="00DF60D8" w:rsidP="00954164">
            <w:r>
              <w:t>Ensure children have opportunities to restore leisure, creative and recreational activities including independent play.</w:t>
            </w:r>
          </w:p>
        </w:tc>
        <w:tc>
          <w:tcPr>
            <w:tcW w:w="2947" w:type="dxa"/>
            <w:shd w:val="clear" w:color="auto" w:fill="FFCC99"/>
          </w:tcPr>
          <w:p w14:paraId="7A64DC70" w14:textId="77777777" w:rsidR="00DF60D8" w:rsidRDefault="00AD4ECB" w:rsidP="00954164">
            <w:pPr>
              <w:rPr>
                <w:rFonts w:asciiTheme="majorHAnsi" w:eastAsia="Times" w:hAnsiTheme="majorHAnsi" w:cstheme="majorHAnsi"/>
                <w:lang w:val="en-US"/>
              </w:rPr>
            </w:pPr>
            <w:r w:rsidRPr="00DB5A05">
              <w:rPr>
                <w:rFonts w:asciiTheme="majorHAnsi" w:eastAsia="Times" w:hAnsiTheme="majorHAnsi" w:cstheme="majorHAnsi"/>
                <w:lang w:val="en-US"/>
              </w:rPr>
              <w:t>4.1 People exercise choice and control in service delivery and life decisions.</w:t>
            </w:r>
          </w:p>
          <w:p w14:paraId="6A488ABF" w14:textId="538D8BB6" w:rsidR="00441880" w:rsidRPr="00841F1A" w:rsidRDefault="00441880" w:rsidP="00441880">
            <w:pPr>
              <w:pStyle w:val="DHHStabletext"/>
              <w:spacing w:before="0" w:after="0"/>
              <w:rPr>
                <w:rFonts w:asciiTheme="majorHAnsi" w:eastAsia="Times" w:hAnsiTheme="majorHAnsi" w:cstheme="majorHAnsi"/>
                <w:sz w:val="22"/>
                <w:szCs w:val="22"/>
                <w:highlight w:val="yellow"/>
                <w:lang w:val="en-US"/>
              </w:rPr>
            </w:pPr>
            <w:r w:rsidRPr="00841F1A">
              <w:rPr>
                <w:rFonts w:asciiTheme="majorHAnsi" w:eastAsia="Times" w:hAnsiTheme="majorHAnsi" w:cstheme="majorHAnsi"/>
                <w:sz w:val="22"/>
                <w:szCs w:val="22"/>
                <w:highlight w:val="yellow"/>
                <w:lang w:val="en-US"/>
              </w:rPr>
              <w:t xml:space="preserve">4.2 People actively participate in their community by identifying goals and pursuing opportunities including those related to health, education, </w:t>
            </w:r>
            <w:proofErr w:type="gramStart"/>
            <w:r w:rsidRPr="00841F1A">
              <w:rPr>
                <w:rFonts w:asciiTheme="majorHAnsi" w:eastAsia="Times" w:hAnsiTheme="majorHAnsi" w:cstheme="majorHAnsi"/>
                <w:sz w:val="22"/>
                <w:szCs w:val="22"/>
                <w:highlight w:val="yellow"/>
                <w:lang w:val="en-US"/>
              </w:rPr>
              <w:t>training</w:t>
            </w:r>
            <w:proofErr w:type="gramEnd"/>
            <w:r w:rsidRPr="00841F1A">
              <w:rPr>
                <w:rFonts w:asciiTheme="majorHAnsi" w:eastAsia="Times" w:hAnsiTheme="majorHAnsi" w:cstheme="majorHAnsi"/>
                <w:sz w:val="22"/>
                <w:szCs w:val="22"/>
                <w:highlight w:val="yellow"/>
                <w:lang w:val="en-US"/>
              </w:rPr>
              <w:t xml:space="preserve"> and employment</w:t>
            </w:r>
            <w:r w:rsidR="00E72067">
              <w:rPr>
                <w:rFonts w:asciiTheme="majorHAnsi" w:eastAsia="Times" w:hAnsiTheme="majorHAnsi" w:cstheme="majorHAnsi"/>
                <w:sz w:val="22"/>
                <w:szCs w:val="22"/>
                <w:highlight w:val="yellow"/>
                <w:lang w:val="en-US"/>
              </w:rPr>
              <w:t>.</w:t>
            </w:r>
          </w:p>
          <w:p w14:paraId="25CD7146" w14:textId="7835B56E" w:rsidR="00441880" w:rsidRDefault="00841F1A" w:rsidP="00954164">
            <w:pPr>
              <w:rPr>
                <w:rFonts w:ascii="Arial" w:hAnsi="Arial" w:cs="Arial"/>
                <w:sz w:val="24"/>
                <w:szCs w:val="24"/>
                <w:lang w:val="en-US"/>
              </w:rPr>
            </w:pPr>
            <w:r w:rsidRPr="00841F1A">
              <w:rPr>
                <w:rFonts w:asciiTheme="majorHAnsi" w:eastAsia="Times" w:hAnsiTheme="majorHAnsi" w:cstheme="majorHAnsi"/>
                <w:highlight w:val="yellow"/>
                <w:lang w:val="en-US"/>
              </w:rPr>
              <w:t>4.3 People maintain connections with family and friends, as appropriate</w:t>
            </w:r>
            <w:r w:rsidR="00E72067">
              <w:rPr>
                <w:rFonts w:asciiTheme="majorHAnsi" w:eastAsia="Times" w:hAnsiTheme="majorHAnsi" w:cstheme="majorHAnsi"/>
                <w:lang w:val="en-US"/>
              </w:rPr>
              <w:t>.</w:t>
            </w:r>
          </w:p>
        </w:tc>
        <w:tc>
          <w:tcPr>
            <w:tcW w:w="1415" w:type="dxa"/>
            <w:shd w:val="clear" w:color="auto" w:fill="FFCC99"/>
          </w:tcPr>
          <w:p w14:paraId="71B4737A" w14:textId="78927633" w:rsidR="00DF60D8" w:rsidRDefault="00DF60D8" w:rsidP="00954164">
            <w:pPr>
              <w:rPr>
                <w:rFonts w:ascii="Arial" w:hAnsi="Arial" w:cs="Arial"/>
                <w:sz w:val="24"/>
                <w:szCs w:val="24"/>
                <w:lang w:val="en-US"/>
              </w:rPr>
            </w:pPr>
          </w:p>
        </w:tc>
        <w:tc>
          <w:tcPr>
            <w:tcW w:w="3248" w:type="dxa"/>
            <w:shd w:val="clear" w:color="auto" w:fill="FFCC99"/>
          </w:tcPr>
          <w:p w14:paraId="32BEF2E7" w14:textId="77777777" w:rsidR="00DF60D8" w:rsidRDefault="00DF60D8" w:rsidP="00954164">
            <w:pPr>
              <w:rPr>
                <w:rFonts w:ascii="Arial" w:hAnsi="Arial" w:cs="Arial"/>
                <w:sz w:val="24"/>
                <w:szCs w:val="24"/>
                <w:lang w:val="en-US"/>
              </w:rPr>
            </w:pPr>
          </w:p>
        </w:tc>
        <w:tc>
          <w:tcPr>
            <w:tcW w:w="3530" w:type="dxa"/>
            <w:shd w:val="clear" w:color="auto" w:fill="FFCC99"/>
          </w:tcPr>
          <w:p w14:paraId="62794AD4" w14:textId="77777777" w:rsidR="00DF60D8" w:rsidRDefault="00DF60D8" w:rsidP="00954164">
            <w:pPr>
              <w:rPr>
                <w:rFonts w:ascii="Arial" w:hAnsi="Arial" w:cs="Arial"/>
                <w:sz w:val="24"/>
                <w:szCs w:val="24"/>
                <w:lang w:val="en-US"/>
              </w:rPr>
            </w:pPr>
          </w:p>
        </w:tc>
      </w:tr>
    </w:tbl>
    <w:p w14:paraId="630C582E" w14:textId="77777777" w:rsidR="00495DF0" w:rsidRDefault="00495DF0" w:rsidP="009E33A5">
      <w:pPr>
        <w:rPr>
          <w:rFonts w:ascii="Arial" w:hAnsi="Arial" w:cs="Arial"/>
          <w:b/>
          <w:bCs/>
          <w:sz w:val="24"/>
          <w:szCs w:val="24"/>
        </w:rPr>
      </w:pPr>
      <w:bookmarkStart w:id="8" w:name="_Hlk96501186"/>
    </w:p>
    <w:p w14:paraId="21735913" w14:textId="6D8D5BEC" w:rsidR="009E33A5" w:rsidRDefault="009E33A5" w:rsidP="009E33A5">
      <w:pPr>
        <w:rPr>
          <w:rFonts w:ascii="Arial" w:hAnsi="Arial" w:cs="Arial"/>
          <w:b/>
          <w:bCs/>
          <w:sz w:val="24"/>
          <w:szCs w:val="24"/>
        </w:rPr>
      </w:pPr>
      <w:r>
        <w:rPr>
          <w:rFonts w:ascii="Arial" w:hAnsi="Arial" w:cs="Arial"/>
          <w:b/>
          <w:bCs/>
          <w:sz w:val="24"/>
          <w:szCs w:val="24"/>
        </w:rPr>
        <w:t>3.3.</w:t>
      </w:r>
      <w:r w:rsidR="00AE716B">
        <w:rPr>
          <w:rFonts w:ascii="Arial" w:hAnsi="Arial" w:cs="Arial"/>
          <w:b/>
          <w:bCs/>
          <w:sz w:val="24"/>
          <w:szCs w:val="24"/>
        </w:rPr>
        <w:t xml:space="preserve">3 Family, Social and Community Connections </w:t>
      </w:r>
      <w:r>
        <w:rPr>
          <w:rFonts w:ascii="Arial" w:hAnsi="Arial" w:cs="Arial"/>
          <w:b/>
          <w:bCs/>
          <w:sz w:val="24"/>
          <w:szCs w:val="24"/>
        </w:rPr>
        <w:t>Domain</w:t>
      </w:r>
    </w:p>
    <w:tbl>
      <w:tblPr>
        <w:tblStyle w:val="TableGrid"/>
        <w:tblW w:w="15388" w:type="dxa"/>
        <w:tblLook w:val="04A0" w:firstRow="1" w:lastRow="0" w:firstColumn="1" w:lastColumn="0" w:noHBand="0" w:noVBand="1"/>
      </w:tblPr>
      <w:tblGrid>
        <w:gridCol w:w="554"/>
        <w:gridCol w:w="3694"/>
        <w:gridCol w:w="2552"/>
        <w:gridCol w:w="1296"/>
        <w:gridCol w:w="4122"/>
        <w:gridCol w:w="3170"/>
      </w:tblGrid>
      <w:tr w:rsidR="00DF60D8" w14:paraId="2D5A0561" w14:textId="77777777" w:rsidTr="00DF60D8">
        <w:trPr>
          <w:tblHeader/>
        </w:trPr>
        <w:tc>
          <w:tcPr>
            <w:tcW w:w="4248" w:type="dxa"/>
            <w:gridSpan w:val="2"/>
            <w:shd w:val="clear" w:color="auto" w:fill="99CCFF"/>
          </w:tcPr>
          <w:bookmarkEnd w:id="8"/>
          <w:p w14:paraId="6A7E13F2" w14:textId="77777777" w:rsidR="00DF60D8" w:rsidRDefault="00E72067" w:rsidP="00954164">
            <w:pPr>
              <w:jc w:val="center"/>
              <w:rPr>
                <w:rFonts w:ascii="Arial" w:hAnsi="Arial" w:cs="Arial"/>
                <w:b/>
                <w:bCs/>
                <w:sz w:val="24"/>
                <w:szCs w:val="24"/>
                <w:lang w:val="en-US"/>
              </w:rPr>
            </w:pPr>
            <w:r>
              <w:rPr>
                <w:rFonts w:ascii="Arial" w:hAnsi="Arial" w:cs="Arial"/>
                <w:b/>
                <w:bCs/>
                <w:sz w:val="24"/>
                <w:szCs w:val="24"/>
                <w:lang w:val="en-US"/>
              </w:rPr>
              <w:t xml:space="preserve">Program </w:t>
            </w:r>
            <w:r w:rsidR="00DF60D8">
              <w:rPr>
                <w:rFonts w:ascii="Arial" w:hAnsi="Arial" w:cs="Arial"/>
                <w:b/>
                <w:bCs/>
                <w:sz w:val="24"/>
                <w:szCs w:val="24"/>
                <w:lang w:val="en-US"/>
              </w:rPr>
              <w:t>Requirements</w:t>
            </w:r>
          </w:p>
          <w:p w14:paraId="612CFCF3" w14:textId="67485F11" w:rsidR="00E72067" w:rsidRDefault="00E72067" w:rsidP="00954164">
            <w:pPr>
              <w:jc w:val="center"/>
              <w:rPr>
                <w:rFonts w:ascii="Arial" w:hAnsi="Arial" w:cs="Arial"/>
                <w:b/>
                <w:bCs/>
                <w:sz w:val="24"/>
                <w:szCs w:val="24"/>
                <w:lang w:val="en-US"/>
              </w:rPr>
            </w:pPr>
            <w:r>
              <w:rPr>
                <w:rFonts w:ascii="Arial" w:hAnsi="Arial" w:cs="Arial"/>
                <w:b/>
                <w:bCs/>
                <w:sz w:val="24"/>
                <w:szCs w:val="24"/>
                <w:lang w:val="en-US"/>
              </w:rPr>
              <w:t>3.3.3 Family, Social and Community Connections Domain</w:t>
            </w:r>
          </w:p>
        </w:tc>
        <w:tc>
          <w:tcPr>
            <w:tcW w:w="2552" w:type="dxa"/>
            <w:shd w:val="clear" w:color="auto" w:fill="99CCFF"/>
          </w:tcPr>
          <w:p w14:paraId="63F5C8FD" w14:textId="4BD385E9" w:rsidR="00DF60D8" w:rsidRDefault="00DF60D8" w:rsidP="00954164">
            <w:pPr>
              <w:jc w:val="center"/>
              <w:rPr>
                <w:rFonts w:ascii="Arial" w:hAnsi="Arial" w:cs="Arial"/>
                <w:b/>
                <w:bCs/>
                <w:sz w:val="24"/>
                <w:szCs w:val="24"/>
                <w:lang w:val="en-US"/>
              </w:rPr>
            </w:pPr>
            <w:r>
              <w:rPr>
                <w:rFonts w:ascii="Arial" w:hAnsi="Arial" w:cs="Arial"/>
                <w:b/>
                <w:bCs/>
                <w:sz w:val="24"/>
                <w:szCs w:val="24"/>
                <w:lang w:val="en-US"/>
              </w:rPr>
              <w:t>Human Services Standards Criteria</w:t>
            </w:r>
          </w:p>
        </w:tc>
        <w:tc>
          <w:tcPr>
            <w:tcW w:w="1296" w:type="dxa"/>
            <w:shd w:val="clear" w:color="auto" w:fill="99CCFF"/>
          </w:tcPr>
          <w:p w14:paraId="15F0E852" w14:textId="7602C969" w:rsidR="00DF60D8" w:rsidRDefault="00DF60D8" w:rsidP="00954164">
            <w:pPr>
              <w:jc w:val="center"/>
              <w:rPr>
                <w:rFonts w:ascii="Arial" w:hAnsi="Arial" w:cs="Arial"/>
                <w:b/>
                <w:bCs/>
                <w:sz w:val="24"/>
                <w:szCs w:val="24"/>
                <w:lang w:val="en-US"/>
              </w:rPr>
            </w:pPr>
            <w:r>
              <w:rPr>
                <w:rFonts w:ascii="Arial" w:hAnsi="Arial" w:cs="Arial"/>
                <w:b/>
                <w:bCs/>
                <w:sz w:val="24"/>
                <w:szCs w:val="24"/>
                <w:lang w:val="en-US"/>
              </w:rPr>
              <w:t xml:space="preserve">Rating </w:t>
            </w:r>
          </w:p>
          <w:p w14:paraId="560D56CC" w14:textId="77777777" w:rsidR="00DF60D8" w:rsidRDefault="00DF60D8" w:rsidP="00954164">
            <w:pPr>
              <w:jc w:val="center"/>
              <w:rPr>
                <w:rFonts w:ascii="Arial" w:hAnsi="Arial" w:cs="Arial"/>
                <w:b/>
                <w:bCs/>
                <w:sz w:val="24"/>
                <w:szCs w:val="24"/>
                <w:lang w:val="en-US"/>
              </w:rPr>
            </w:pPr>
            <w:r>
              <w:rPr>
                <w:rFonts w:ascii="Arial" w:hAnsi="Arial" w:cs="Arial"/>
                <w:sz w:val="24"/>
                <w:szCs w:val="24"/>
                <w:lang w:val="en-US"/>
              </w:rPr>
              <w:t>M, NYM, NA, EX</w:t>
            </w:r>
          </w:p>
        </w:tc>
        <w:tc>
          <w:tcPr>
            <w:tcW w:w="4122" w:type="dxa"/>
            <w:shd w:val="clear" w:color="auto" w:fill="99CCFF"/>
          </w:tcPr>
          <w:p w14:paraId="58C7B51D" w14:textId="77777777" w:rsidR="00DF60D8" w:rsidRDefault="00DF60D8" w:rsidP="00954164">
            <w:pPr>
              <w:jc w:val="center"/>
              <w:rPr>
                <w:rFonts w:ascii="Arial" w:hAnsi="Arial" w:cs="Arial"/>
                <w:b/>
                <w:bCs/>
                <w:sz w:val="24"/>
                <w:szCs w:val="24"/>
                <w:lang w:val="en-US"/>
              </w:rPr>
            </w:pPr>
            <w:r>
              <w:rPr>
                <w:rFonts w:ascii="Arial" w:hAnsi="Arial" w:cs="Arial"/>
                <w:b/>
                <w:bCs/>
                <w:sz w:val="24"/>
                <w:szCs w:val="24"/>
                <w:lang w:val="en-US"/>
              </w:rPr>
              <w:t>Evidence of Alignment</w:t>
            </w:r>
          </w:p>
        </w:tc>
        <w:tc>
          <w:tcPr>
            <w:tcW w:w="3170" w:type="dxa"/>
            <w:shd w:val="clear" w:color="auto" w:fill="99CCFF"/>
          </w:tcPr>
          <w:p w14:paraId="007BEDAF" w14:textId="5D52D23F" w:rsidR="00DF60D8" w:rsidRDefault="00DF60D8" w:rsidP="00954164">
            <w:pPr>
              <w:jc w:val="center"/>
              <w:rPr>
                <w:rFonts w:ascii="Arial" w:hAnsi="Arial" w:cs="Arial"/>
                <w:b/>
                <w:bCs/>
                <w:sz w:val="24"/>
                <w:szCs w:val="24"/>
                <w:lang w:val="en-US"/>
              </w:rPr>
            </w:pPr>
            <w:r>
              <w:rPr>
                <w:rFonts w:ascii="Arial" w:hAnsi="Arial" w:cs="Arial"/>
                <w:b/>
                <w:bCs/>
                <w:sz w:val="24"/>
                <w:szCs w:val="24"/>
                <w:lang w:val="en-US"/>
              </w:rPr>
              <w:t>Gap</w:t>
            </w:r>
            <w:r w:rsidR="00320752">
              <w:rPr>
                <w:rFonts w:ascii="Arial" w:hAnsi="Arial" w:cs="Arial"/>
                <w:b/>
                <w:bCs/>
                <w:sz w:val="24"/>
                <w:szCs w:val="24"/>
                <w:lang w:val="en-US"/>
              </w:rPr>
              <w:t xml:space="preserve"> in Alignment</w:t>
            </w:r>
          </w:p>
        </w:tc>
      </w:tr>
      <w:tr w:rsidR="00DF60D8" w14:paraId="26A5B95E" w14:textId="77777777" w:rsidTr="00DF60D8">
        <w:tc>
          <w:tcPr>
            <w:tcW w:w="554" w:type="dxa"/>
          </w:tcPr>
          <w:p w14:paraId="718D138F" w14:textId="77777777" w:rsidR="00DF60D8" w:rsidRDefault="00DF60D8" w:rsidP="00954164">
            <w:pPr>
              <w:rPr>
                <w:rFonts w:ascii="Arial" w:hAnsi="Arial" w:cs="Arial"/>
                <w:b/>
                <w:bCs/>
                <w:sz w:val="24"/>
                <w:szCs w:val="24"/>
                <w:lang w:val="en-US"/>
              </w:rPr>
            </w:pPr>
            <w:r>
              <w:rPr>
                <w:rFonts w:ascii="Arial" w:hAnsi="Arial" w:cs="Arial"/>
                <w:b/>
                <w:bCs/>
                <w:sz w:val="24"/>
                <w:szCs w:val="24"/>
                <w:lang w:val="en-US"/>
              </w:rPr>
              <w:t>1</w:t>
            </w:r>
          </w:p>
        </w:tc>
        <w:tc>
          <w:tcPr>
            <w:tcW w:w="3694" w:type="dxa"/>
          </w:tcPr>
          <w:p w14:paraId="4C343891" w14:textId="27718B2D" w:rsidR="00DF60D8" w:rsidRPr="005D3A03" w:rsidRDefault="00DF60D8" w:rsidP="00954164">
            <w:pPr>
              <w:rPr>
                <w:rFonts w:ascii="Arial" w:hAnsi="Arial" w:cs="Arial"/>
                <w:sz w:val="24"/>
                <w:szCs w:val="24"/>
                <w:lang w:val="en-US"/>
              </w:rPr>
            </w:pPr>
            <w:r>
              <w:t xml:space="preserve">Assess and document the tactics used by perpetrators to prevent, </w:t>
            </w:r>
            <w:proofErr w:type="gramStart"/>
            <w:r>
              <w:t>disrupt</w:t>
            </w:r>
            <w:proofErr w:type="gramEnd"/>
            <w:r>
              <w:t xml:space="preserve"> and damage the relationships between all victim survivors in the family group with other family members, friends, and community </w:t>
            </w:r>
            <w:r>
              <w:lastRenderedPageBreak/>
              <w:t>(e.g., neighbours, teachers, cultural communities and groups, LGBTIQ community, etc.).</w:t>
            </w:r>
          </w:p>
        </w:tc>
        <w:tc>
          <w:tcPr>
            <w:tcW w:w="2552" w:type="dxa"/>
          </w:tcPr>
          <w:p w14:paraId="7E9D37F2" w14:textId="33836D00" w:rsidR="00D27C9D" w:rsidRDefault="00D27C9D" w:rsidP="00D27C9D">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lastRenderedPageBreak/>
              <w:t>3.1 Services adopt a strengths-based and early intervention approach to service delivery that enhances people’s wellbeing</w:t>
            </w:r>
            <w:r w:rsidR="00E72067">
              <w:rPr>
                <w:rFonts w:asciiTheme="majorHAnsi" w:eastAsia="Times" w:hAnsiTheme="majorHAnsi" w:cstheme="majorHAnsi"/>
                <w:lang w:val="en-US"/>
              </w:rPr>
              <w:t>.</w:t>
            </w:r>
          </w:p>
          <w:p w14:paraId="50F4A9D1" w14:textId="587AB69C" w:rsidR="00D27C9D" w:rsidRPr="00E72067" w:rsidRDefault="00D27C9D" w:rsidP="00D27C9D">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lastRenderedPageBreak/>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E72067">
              <w:rPr>
                <w:rFonts w:asciiTheme="majorHAnsi" w:eastAsia="Times" w:hAnsiTheme="majorHAnsi" w:cstheme="majorHAnsi"/>
                <w:lang w:val="en-US"/>
              </w:rPr>
              <w:t>.</w:t>
            </w:r>
          </w:p>
          <w:p w14:paraId="5081005B" w14:textId="1E4EF14B" w:rsidR="00D27C9D" w:rsidRPr="00E72067" w:rsidRDefault="00D27C9D" w:rsidP="00D27C9D">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E72067">
              <w:rPr>
                <w:rFonts w:asciiTheme="majorHAnsi" w:eastAsiaTheme="minorEastAsia" w:hAnsiTheme="majorHAnsi" w:cstheme="majorHAnsi"/>
              </w:rPr>
              <w:t>.</w:t>
            </w:r>
          </w:p>
          <w:p w14:paraId="57B5703D" w14:textId="166B4BC2" w:rsidR="00D27C9D" w:rsidRDefault="00D27C9D" w:rsidP="00D27C9D">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pursuing opportunities including those related to health, 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E72067">
              <w:rPr>
                <w:rFonts w:asciiTheme="majorHAnsi" w:eastAsia="Times" w:hAnsiTheme="majorHAnsi" w:cstheme="majorHAnsi"/>
                <w:lang w:val="en-US"/>
              </w:rPr>
              <w:t>.</w:t>
            </w:r>
          </w:p>
          <w:p w14:paraId="1869F616" w14:textId="34E7E0FA" w:rsidR="00D27C9D" w:rsidRDefault="00D27C9D" w:rsidP="00D27C9D">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4.3</w:t>
            </w:r>
            <w:r w:rsidRPr="00C053AA">
              <w:rPr>
                <w:rFonts w:asciiTheme="majorHAnsi" w:eastAsia="Times" w:hAnsiTheme="majorHAnsi" w:cstheme="majorHAnsi"/>
                <w:lang w:val="en-US"/>
              </w:rPr>
              <w:tab/>
              <w:t>People maintain connections with family and friends, as appropriate</w:t>
            </w:r>
            <w:r w:rsidR="00E72067">
              <w:rPr>
                <w:rFonts w:asciiTheme="majorHAnsi" w:eastAsia="Times" w:hAnsiTheme="majorHAnsi" w:cstheme="majorHAnsi"/>
                <w:lang w:val="en-US"/>
              </w:rPr>
              <w:t>.</w:t>
            </w:r>
          </w:p>
          <w:p w14:paraId="41C63D2D" w14:textId="1AF5E02D" w:rsidR="00D27C9D" w:rsidRDefault="00D27C9D" w:rsidP="00D27C9D">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4.4</w:t>
            </w:r>
            <w:r w:rsidRPr="00C053AA">
              <w:rPr>
                <w:rFonts w:asciiTheme="majorHAnsi" w:eastAsia="Times" w:hAnsiTheme="majorHAnsi" w:cstheme="majorHAnsi"/>
                <w:lang w:val="en-US"/>
              </w:rPr>
              <w:tab/>
              <w:t>People maintain and strengthen connection to their Aboriginal or Torres Strait Islander culture and community</w:t>
            </w:r>
            <w:r w:rsidR="00E72067">
              <w:rPr>
                <w:rFonts w:asciiTheme="majorHAnsi" w:eastAsia="Times" w:hAnsiTheme="majorHAnsi" w:cstheme="majorHAnsi"/>
                <w:lang w:val="en-US"/>
              </w:rPr>
              <w:t>.</w:t>
            </w:r>
          </w:p>
          <w:p w14:paraId="73C41732" w14:textId="65A5D831" w:rsidR="00DF60D8" w:rsidRDefault="00D27C9D" w:rsidP="00D27C9D">
            <w:pPr>
              <w:rPr>
                <w:rFonts w:ascii="Arial" w:hAnsi="Arial" w:cs="Arial"/>
                <w:b/>
                <w:bCs/>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 xml:space="preserve">People maintain and strengthen their </w:t>
            </w:r>
            <w:r w:rsidRPr="00C053AA">
              <w:rPr>
                <w:rFonts w:asciiTheme="majorHAnsi" w:eastAsia="Times" w:hAnsiTheme="majorHAnsi" w:cstheme="majorHAnsi"/>
                <w:lang w:val="en-US"/>
              </w:rPr>
              <w:lastRenderedPageBreak/>
              <w:t>cultural, spiritual and language connections</w:t>
            </w:r>
            <w:r w:rsidR="00E72067">
              <w:rPr>
                <w:rFonts w:asciiTheme="majorHAnsi" w:eastAsia="Times" w:hAnsiTheme="majorHAnsi" w:cstheme="majorHAnsi"/>
                <w:lang w:val="en-US"/>
              </w:rPr>
              <w:t>.</w:t>
            </w:r>
          </w:p>
        </w:tc>
        <w:tc>
          <w:tcPr>
            <w:tcW w:w="1296" w:type="dxa"/>
          </w:tcPr>
          <w:p w14:paraId="0A6AEC38" w14:textId="1010E8EA" w:rsidR="00DF60D8" w:rsidRDefault="00DF60D8" w:rsidP="00954164">
            <w:pPr>
              <w:rPr>
                <w:rFonts w:ascii="Arial" w:hAnsi="Arial" w:cs="Arial"/>
                <w:b/>
                <w:bCs/>
                <w:sz w:val="24"/>
                <w:szCs w:val="24"/>
                <w:lang w:val="en-US"/>
              </w:rPr>
            </w:pPr>
          </w:p>
        </w:tc>
        <w:tc>
          <w:tcPr>
            <w:tcW w:w="4122" w:type="dxa"/>
          </w:tcPr>
          <w:p w14:paraId="42F4D624" w14:textId="77777777" w:rsidR="00DF60D8" w:rsidRDefault="00DF60D8" w:rsidP="00954164">
            <w:pPr>
              <w:rPr>
                <w:rFonts w:ascii="Arial" w:hAnsi="Arial" w:cs="Arial"/>
                <w:b/>
                <w:bCs/>
                <w:sz w:val="24"/>
                <w:szCs w:val="24"/>
                <w:lang w:val="en-US"/>
              </w:rPr>
            </w:pPr>
          </w:p>
        </w:tc>
        <w:tc>
          <w:tcPr>
            <w:tcW w:w="3170" w:type="dxa"/>
          </w:tcPr>
          <w:p w14:paraId="45C80CF4" w14:textId="77777777" w:rsidR="00DF60D8" w:rsidRDefault="00DF60D8" w:rsidP="00954164">
            <w:pPr>
              <w:rPr>
                <w:rFonts w:ascii="Arial" w:hAnsi="Arial" w:cs="Arial"/>
                <w:b/>
                <w:bCs/>
                <w:sz w:val="24"/>
                <w:szCs w:val="24"/>
                <w:lang w:val="en-US"/>
              </w:rPr>
            </w:pPr>
          </w:p>
        </w:tc>
      </w:tr>
      <w:tr w:rsidR="00DF60D8" w14:paraId="4EBE2FEC" w14:textId="77777777" w:rsidTr="00DF60D8">
        <w:tc>
          <w:tcPr>
            <w:tcW w:w="554" w:type="dxa"/>
          </w:tcPr>
          <w:p w14:paraId="31D1D4D2" w14:textId="7141562F" w:rsidR="00DF60D8" w:rsidRDefault="00DF60D8" w:rsidP="00954164">
            <w:pPr>
              <w:rPr>
                <w:rFonts w:ascii="Arial" w:hAnsi="Arial" w:cs="Arial"/>
                <w:b/>
                <w:bCs/>
                <w:sz w:val="24"/>
                <w:szCs w:val="24"/>
                <w:lang w:val="en-US"/>
              </w:rPr>
            </w:pPr>
            <w:r>
              <w:rPr>
                <w:rFonts w:ascii="Arial" w:hAnsi="Arial" w:cs="Arial"/>
                <w:b/>
                <w:bCs/>
                <w:sz w:val="24"/>
                <w:szCs w:val="24"/>
                <w:lang w:val="en-US"/>
              </w:rPr>
              <w:lastRenderedPageBreak/>
              <w:t>2</w:t>
            </w:r>
          </w:p>
        </w:tc>
        <w:tc>
          <w:tcPr>
            <w:tcW w:w="3694" w:type="dxa"/>
          </w:tcPr>
          <w:p w14:paraId="59DE58D3" w14:textId="61BF5D38" w:rsidR="00DF60D8" w:rsidRDefault="00DF60D8" w:rsidP="00954164">
            <w:r>
              <w:t>Assess and document which family, friends and other social networks or relationships victim survivors have that are safe and act or can act as a resilience factor or protective net.</w:t>
            </w:r>
          </w:p>
        </w:tc>
        <w:tc>
          <w:tcPr>
            <w:tcW w:w="2552" w:type="dxa"/>
          </w:tcPr>
          <w:p w14:paraId="6BDCFDC1" w14:textId="78546064" w:rsidR="00323119"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3.1 Services adopt a strengths-based and early intervention approach to service delivery that enhances people’s wellbeing</w:t>
            </w:r>
            <w:r w:rsidR="00E72067">
              <w:rPr>
                <w:rFonts w:asciiTheme="majorHAnsi" w:eastAsia="Times" w:hAnsiTheme="majorHAnsi" w:cstheme="majorHAnsi"/>
                <w:lang w:val="en-US"/>
              </w:rPr>
              <w:t>.</w:t>
            </w:r>
          </w:p>
          <w:p w14:paraId="4CAD15EA" w14:textId="7B89AF5A" w:rsidR="00323119" w:rsidRPr="00E72067"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E72067">
              <w:rPr>
                <w:rFonts w:asciiTheme="majorHAnsi" w:eastAsia="Times" w:hAnsiTheme="majorHAnsi" w:cstheme="majorHAnsi"/>
                <w:lang w:val="en-US"/>
              </w:rPr>
              <w:t>.</w:t>
            </w:r>
          </w:p>
          <w:p w14:paraId="3F75B87B" w14:textId="344EB541" w:rsidR="00323119" w:rsidRPr="00E72067" w:rsidRDefault="00323119" w:rsidP="00323119">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E72067">
              <w:rPr>
                <w:rFonts w:asciiTheme="majorHAnsi" w:eastAsiaTheme="minorEastAsia" w:hAnsiTheme="majorHAnsi" w:cstheme="majorHAnsi"/>
              </w:rPr>
              <w:t>.</w:t>
            </w:r>
          </w:p>
          <w:p w14:paraId="1B574A2D" w14:textId="074232F5" w:rsidR="00323119"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pursuing opportunities including those related to health, 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E72067">
              <w:rPr>
                <w:rFonts w:asciiTheme="majorHAnsi" w:eastAsia="Times" w:hAnsiTheme="majorHAnsi" w:cstheme="majorHAnsi"/>
                <w:lang w:val="en-US"/>
              </w:rPr>
              <w:t>.</w:t>
            </w:r>
          </w:p>
          <w:p w14:paraId="7774C60C" w14:textId="0CCC696D" w:rsidR="00323119"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4.3</w:t>
            </w:r>
            <w:r w:rsidRPr="00C053AA">
              <w:rPr>
                <w:rFonts w:asciiTheme="majorHAnsi" w:eastAsia="Times" w:hAnsiTheme="majorHAnsi" w:cstheme="majorHAnsi"/>
                <w:lang w:val="en-US"/>
              </w:rPr>
              <w:tab/>
              <w:t>People maintain connections with family and friends, as appropriate</w:t>
            </w:r>
            <w:r w:rsidR="00E72067">
              <w:rPr>
                <w:rFonts w:asciiTheme="majorHAnsi" w:eastAsia="Times" w:hAnsiTheme="majorHAnsi" w:cstheme="majorHAnsi"/>
                <w:lang w:val="en-US"/>
              </w:rPr>
              <w:t>.</w:t>
            </w:r>
          </w:p>
          <w:p w14:paraId="5D03F3EB" w14:textId="6E17AD03" w:rsidR="00323119"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lastRenderedPageBreak/>
              <w:t>4.4</w:t>
            </w:r>
            <w:r w:rsidRPr="00C053AA">
              <w:rPr>
                <w:rFonts w:asciiTheme="majorHAnsi" w:eastAsia="Times" w:hAnsiTheme="majorHAnsi" w:cstheme="majorHAnsi"/>
                <w:lang w:val="en-US"/>
              </w:rPr>
              <w:tab/>
              <w:t>People maintain and strengthen connection to their Aboriginal or Torres Strait Islander culture and community</w:t>
            </w:r>
            <w:r w:rsidR="00E72067">
              <w:rPr>
                <w:rFonts w:asciiTheme="majorHAnsi" w:eastAsia="Times" w:hAnsiTheme="majorHAnsi" w:cstheme="majorHAnsi"/>
                <w:lang w:val="en-US"/>
              </w:rPr>
              <w:t>.</w:t>
            </w:r>
          </w:p>
          <w:p w14:paraId="14071B98" w14:textId="1D552FBF" w:rsidR="00DF60D8" w:rsidRDefault="00323119" w:rsidP="00323119">
            <w:pPr>
              <w:rPr>
                <w:rFonts w:ascii="Arial" w:hAnsi="Arial" w:cs="Arial"/>
                <w:b/>
                <w:bCs/>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People maintain and strengthen their cultural, spiritual and language connections</w:t>
            </w:r>
            <w:r w:rsidR="00E72067">
              <w:rPr>
                <w:rFonts w:asciiTheme="majorHAnsi" w:eastAsia="Times" w:hAnsiTheme="majorHAnsi" w:cstheme="majorHAnsi"/>
                <w:lang w:val="en-US"/>
              </w:rPr>
              <w:t>.</w:t>
            </w:r>
          </w:p>
        </w:tc>
        <w:tc>
          <w:tcPr>
            <w:tcW w:w="1296" w:type="dxa"/>
          </w:tcPr>
          <w:p w14:paraId="42027D01" w14:textId="349A06E4" w:rsidR="00DF60D8" w:rsidRDefault="00DF60D8" w:rsidP="00954164">
            <w:pPr>
              <w:rPr>
                <w:rFonts w:ascii="Arial" w:hAnsi="Arial" w:cs="Arial"/>
                <w:b/>
                <w:bCs/>
                <w:sz w:val="24"/>
                <w:szCs w:val="24"/>
                <w:lang w:val="en-US"/>
              </w:rPr>
            </w:pPr>
          </w:p>
        </w:tc>
        <w:tc>
          <w:tcPr>
            <w:tcW w:w="4122" w:type="dxa"/>
          </w:tcPr>
          <w:p w14:paraId="74826DD8" w14:textId="77777777" w:rsidR="00DF60D8" w:rsidRDefault="00DF60D8" w:rsidP="00954164">
            <w:pPr>
              <w:rPr>
                <w:rFonts w:ascii="Arial" w:hAnsi="Arial" w:cs="Arial"/>
                <w:b/>
                <w:bCs/>
                <w:sz w:val="24"/>
                <w:szCs w:val="24"/>
                <w:lang w:val="en-US"/>
              </w:rPr>
            </w:pPr>
          </w:p>
        </w:tc>
        <w:tc>
          <w:tcPr>
            <w:tcW w:w="3170" w:type="dxa"/>
          </w:tcPr>
          <w:p w14:paraId="4ABCF98B" w14:textId="77777777" w:rsidR="00DF60D8" w:rsidRDefault="00DF60D8" w:rsidP="00954164">
            <w:pPr>
              <w:rPr>
                <w:rFonts w:ascii="Arial" w:hAnsi="Arial" w:cs="Arial"/>
                <w:b/>
                <w:bCs/>
                <w:sz w:val="24"/>
                <w:szCs w:val="24"/>
                <w:lang w:val="en-US"/>
              </w:rPr>
            </w:pPr>
          </w:p>
        </w:tc>
      </w:tr>
      <w:tr w:rsidR="00DF60D8" w14:paraId="11A490BC" w14:textId="77777777" w:rsidTr="00DF60D8">
        <w:tc>
          <w:tcPr>
            <w:tcW w:w="554" w:type="dxa"/>
          </w:tcPr>
          <w:p w14:paraId="39A7401D" w14:textId="71512D26" w:rsidR="00DF60D8" w:rsidRDefault="00DF60D8" w:rsidP="00954164">
            <w:pPr>
              <w:rPr>
                <w:rFonts w:ascii="Arial" w:hAnsi="Arial" w:cs="Arial"/>
                <w:b/>
                <w:bCs/>
                <w:sz w:val="24"/>
                <w:szCs w:val="24"/>
                <w:lang w:val="en-US"/>
              </w:rPr>
            </w:pPr>
            <w:r>
              <w:rPr>
                <w:rFonts w:ascii="Arial" w:hAnsi="Arial" w:cs="Arial"/>
                <w:b/>
                <w:bCs/>
                <w:sz w:val="24"/>
                <w:szCs w:val="24"/>
                <w:lang w:val="en-US"/>
              </w:rPr>
              <w:t>3</w:t>
            </w:r>
          </w:p>
        </w:tc>
        <w:tc>
          <w:tcPr>
            <w:tcW w:w="3694" w:type="dxa"/>
          </w:tcPr>
          <w:p w14:paraId="605375F8" w14:textId="01330EA1" w:rsidR="00DF60D8" w:rsidRDefault="00DF60D8" w:rsidP="00954164">
            <w:r>
              <w:t>Ensure processes that consider the needs and preferences of all victim survivors in the family group in establishing and preserving the family, friends and community relationships and create opportunities for them to foster these connections.</w:t>
            </w:r>
          </w:p>
        </w:tc>
        <w:tc>
          <w:tcPr>
            <w:tcW w:w="2552" w:type="dxa"/>
          </w:tcPr>
          <w:p w14:paraId="27F519DE" w14:textId="5C64C5D2" w:rsidR="00323119"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3.1 Services adopt a strengths-based and early intervention approach to service delivery that enhances people’s wellbeing</w:t>
            </w:r>
            <w:r w:rsidR="00E72067">
              <w:rPr>
                <w:rFonts w:asciiTheme="majorHAnsi" w:eastAsia="Times" w:hAnsiTheme="majorHAnsi" w:cstheme="majorHAnsi"/>
                <w:lang w:val="en-US"/>
              </w:rPr>
              <w:t>.</w:t>
            </w:r>
          </w:p>
          <w:p w14:paraId="4CDB3859" w14:textId="2B2497C3" w:rsidR="00323119" w:rsidRPr="00E72067"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E72067">
              <w:rPr>
                <w:rFonts w:asciiTheme="majorHAnsi" w:eastAsia="Times" w:hAnsiTheme="majorHAnsi" w:cstheme="majorHAnsi"/>
                <w:lang w:val="en-US"/>
              </w:rPr>
              <w:t>.</w:t>
            </w:r>
          </w:p>
          <w:p w14:paraId="523E99D0" w14:textId="2ADEF133" w:rsidR="00323119" w:rsidRPr="00E72067" w:rsidRDefault="00323119" w:rsidP="00323119">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E72067">
              <w:rPr>
                <w:rFonts w:asciiTheme="majorHAnsi" w:eastAsiaTheme="minorEastAsia" w:hAnsiTheme="majorHAnsi" w:cstheme="majorHAnsi"/>
              </w:rPr>
              <w:t>.</w:t>
            </w:r>
          </w:p>
          <w:p w14:paraId="768E1515" w14:textId="44295765" w:rsidR="00323119"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pursuing opportunities including </w:t>
            </w:r>
            <w:r w:rsidRPr="00C053AA">
              <w:rPr>
                <w:rFonts w:asciiTheme="majorHAnsi" w:eastAsia="Times" w:hAnsiTheme="majorHAnsi" w:cstheme="majorHAnsi"/>
                <w:lang w:val="en-US"/>
              </w:rPr>
              <w:lastRenderedPageBreak/>
              <w:t xml:space="preserve">those related to health, 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E72067">
              <w:rPr>
                <w:rFonts w:asciiTheme="majorHAnsi" w:eastAsia="Times" w:hAnsiTheme="majorHAnsi" w:cstheme="majorHAnsi"/>
                <w:lang w:val="en-US"/>
              </w:rPr>
              <w:t>.</w:t>
            </w:r>
          </w:p>
          <w:p w14:paraId="7BF966BA" w14:textId="020A6EF5" w:rsidR="00323119"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4.3</w:t>
            </w:r>
            <w:r w:rsidRPr="00C053AA">
              <w:rPr>
                <w:rFonts w:asciiTheme="majorHAnsi" w:eastAsia="Times" w:hAnsiTheme="majorHAnsi" w:cstheme="majorHAnsi"/>
                <w:lang w:val="en-US"/>
              </w:rPr>
              <w:tab/>
              <w:t>People maintain connections with family and friends, as appropriate</w:t>
            </w:r>
            <w:r w:rsidR="00E72067">
              <w:rPr>
                <w:rFonts w:asciiTheme="majorHAnsi" w:eastAsia="Times" w:hAnsiTheme="majorHAnsi" w:cstheme="majorHAnsi"/>
                <w:lang w:val="en-US"/>
              </w:rPr>
              <w:t>.</w:t>
            </w:r>
          </w:p>
          <w:p w14:paraId="1876968C" w14:textId="651B0B67" w:rsidR="00323119" w:rsidRDefault="00323119" w:rsidP="00323119">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4.4</w:t>
            </w:r>
            <w:r w:rsidRPr="00C053AA">
              <w:rPr>
                <w:rFonts w:asciiTheme="majorHAnsi" w:eastAsia="Times" w:hAnsiTheme="majorHAnsi" w:cstheme="majorHAnsi"/>
                <w:lang w:val="en-US"/>
              </w:rPr>
              <w:tab/>
              <w:t>People maintain and strengthen connection to their Aboriginal or Torres Strait Islander culture and community</w:t>
            </w:r>
            <w:r w:rsidR="00E72067">
              <w:rPr>
                <w:rFonts w:asciiTheme="majorHAnsi" w:eastAsia="Times" w:hAnsiTheme="majorHAnsi" w:cstheme="majorHAnsi"/>
                <w:lang w:val="en-US"/>
              </w:rPr>
              <w:t>.</w:t>
            </w:r>
          </w:p>
          <w:p w14:paraId="18F73B87" w14:textId="599162EE" w:rsidR="00DF60D8" w:rsidRDefault="00323119" w:rsidP="00323119">
            <w:pPr>
              <w:rPr>
                <w:rFonts w:ascii="Arial" w:hAnsi="Arial" w:cs="Arial"/>
                <w:b/>
                <w:bCs/>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People maintain and strengthen their cultural, spiritual and language connections</w:t>
            </w:r>
            <w:r w:rsidR="00E72067">
              <w:rPr>
                <w:rFonts w:asciiTheme="majorHAnsi" w:eastAsia="Times" w:hAnsiTheme="majorHAnsi" w:cstheme="majorHAnsi"/>
                <w:lang w:val="en-US"/>
              </w:rPr>
              <w:t>.</w:t>
            </w:r>
          </w:p>
        </w:tc>
        <w:tc>
          <w:tcPr>
            <w:tcW w:w="1296" w:type="dxa"/>
          </w:tcPr>
          <w:p w14:paraId="7CE19856" w14:textId="29075291" w:rsidR="00DF60D8" w:rsidRDefault="00DF60D8" w:rsidP="00954164">
            <w:pPr>
              <w:rPr>
                <w:rFonts w:ascii="Arial" w:hAnsi="Arial" w:cs="Arial"/>
                <w:b/>
                <w:bCs/>
                <w:sz w:val="24"/>
                <w:szCs w:val="24"/>
                <w:lang w:val="en-US"/>
              </w:rPr>
            </w:pPr>
          </w:p>
        </w:tc>
        <w:tc>
          <w:tcPr>
            <w:tcW w:w="4122" w:type="dxa"/>
          </w:tcPr>
          <w:p w14:paraId="759E14FF" w14:textId="77777777" w:rsidR="00DF60D8" w:rsidRDefault="00DF60D8" w:rsidP="00954164">
            <w:pPr>
              <w:rPr>
                <w:rFonts w:ascii="Arial" w:hAnsi="Arial" w:cs="Arial"/>
                <w:b/>
                <w:bCs/>
                <w:sz w:val="24"/>
                <w:szCs w:val="24"/>
                <w:lang w:val="en-US"/>
              </w:rPr>
            </w:pPr>
          </w:p>
        </w:tc>
        <w:tc>
          <w:tcPr>
            <w:tcW w:w="3170" w:type="dxa"/>
          </w:tcPr>
          <w:p w14:paraId="4C988148" w14:textId="77777777" w:rsidR="00DF60D8" w:rsidRDefault="00DF60D8" w:rsidP="00954164">
            <w:pPr>
              <w:rPr>
                <w:rFonts w:ascii="Arial" w:hAnsi="Arial" w:cs="Arial"/>
                <w:b/>
                <w:bCs/>
                <w:sz w:val="24"/>
                <w:szCs w:val="24"/>
                <w:lang w:val="en-US"/>
              </w:rPr>
            </w:pPr>
          </w:p>
        </w:tc>
      </w:tr>
      <w:tr w:rsidR="00DF60D8" w14:paraId="15D26659" w14:textId="77777777" w:rsidTr="00DF60D8">
        <w:tc>
          <w:tcPr>
            <w:tcW w:w="554" w:type="dxa"/>
          </w:tcPr>
          <w:p w14:paraId="003A248C" w14:textId="43AD2FEF" w:rsidR="00DF60D8" w:rsidRDefault="00DF60D8" w:rsidP="00954164">
            <w:pPr>
              <w:rPr>
                <w:rFonts w:ascii="Arial" w:hAnsi="Arial" w:cs="Arial"/>
                <w:b/>
                <w:bCs/>
                <w:sz w:val="24"/>
                <w:szCs w:val="24"/>
                <w:lang w:val="en-US"/>
              </w:rPr>
            </w:pPr>
            <w:r>
              <w:rPr>
                <w:rFonts w:ascii="Arial" w:hAnsi="Arial" w:cs="Arial"/>
                <w:b/>
                <w:bCs/>
                <w:sz w:val="24"/>
                <w:szCs w:val="24"/>
                <w:lang w:val="en-US"/>
              </w:rPr>
              <w:t>4</w:t>
            </w:r>
          </w:p>
        </w:tc>
        <w:tc>
          <w:tcPr>
            <w:tcW w:w="3694" w:type="dxa"/>
          </w:tcPr>
          <w:p w14:paraId="5198D13F" w14:textId="4B5842BF" w:rsidR="00DF60D8" w:rsidRDefault="00DF60D8" w:rsidP="00954164">
            <w:r>
              <w:t xml:space="preserve">Establish mechanisms to support victim survivors from Aboriginal backgrounds to maintain or restore connections with culture, Country, family, </w:t>
            </w:r>
            <w:proofErr w:type="gramStart"/>
            <w:r>
              <w:t>kindship</w:t>
            </w:r>
            <w:proofErr w:type="gramEnd"/>
            <w:r>
              <w:t xml:space="preserve"> and community networks.</w:t>
            </w:r>
          </w:p>
        </w:tc>
        <w:tc>
          <w:tcPr>
            <w:tcW w:w="2552" w:type="dxa"/>
          </w:tcPr>
          <w:p w14:paraId="17CE1267" w14:textId="52FCBD13" w:rsidR="009971F3" w:rsidRDefault="009971F3" w:rsidP="009971F3">
            <w:pPr>
              <w:pStyle w:val="DHHStabletext"/>
              <w:spacing w:before="0" w:after="0"/>
              <w:rPr>
                <w:rFonts w:asciiTheme="majorHAnsi" w:eastAsia="Times" w:hAnsiTheme="majorHAnsi" w:cstheme="majorHAnsi"/>
                <w:sz w:val="22"/>
                <w:szCs w:val="22"/>
                <w:lang w:val="en-US"/>
              </w:rPr>
            </w:pPr>
            <w:r w:rsidRPr="00F671E2">
              <w:rPr>
                <w:rFonts w:asciiTheme="majorHAnsi" w:eastAsia="Times" w:hAnsiTheme="majorHAnsi" w:cstheme="majorHAnsi"/>
                <w:sz w:val="22"/>
                <w:szCs w:val="22"/>
                <w:lang w:val="en-US"/>
              </w:rPr>
              <w:t>1.</w:t>
            </w:r>
            <w:r>
              <w:rPr>
                <w:rFonts w:asciiTheme="majorHAnsi" w:eastAsia="Times" w:hAnsiTheme="majorHAnsi" w:cstheme="majorHAnsi"/>
                <w:sz w:val="22"/>
                <w:szCs w:val="22"/>
                <w:lang w:val="en-US"/>
              </w:rPr>
              <w:t xml:space="preserve">1 People understand their rights and responsibilities. </w:t>
            </w:r>
          </w:p>
          <w:p w14:paraId="67525347" w14:textId="30798794" w:rsidR="009971F3" w:rsidRDefault="009971F3" w:rsidP="009971F3">
            <w:pPr>
              <w:pStyle w:val="DHHStabletext"/>
              <w:spacing w:before="0" w:after="0"/>
              <w:rPr>
                <w:rFonts w:asciiTheme="majorHAnsi" w:eastAsia="Times" w:hAnsiTheme="majorHAnsi" w:cstheme="majorHAnsi"/>
                <w:sz w:val="22"/>
                <w:szCs w:val="22"/>
                <w:lang w:val="en-US"/>
              </w:rPr>
            </w:pPr>
            <w:r>
              <w:rPr>
                <w:rFonts w:asciiTheme="majorHAnsi" w:eastAsia="Times" w:hAnsiTheme="majorHAnsi" w:cstheme="majorHAnsi"/>
                <w:sz w:val="22"/>
                <w:szCs w:val="22"/>
                <w:lang w:val="en-US"/>
              </w:rPr>
              <w:t xml:space="preserve">4.2 </w:t>
            </w:r>
            <w:r w:rsidRPr="00E22ABD">
              <w:rPr>
                <w:rFonts w:asciiTheme="majorHAnsi" w:eastAsia="Times" w:hAnsiTheme="majorHAnsi" w:cstheme="majorHAnsi"/>
                <w:sz w:val="22"/>
                <w:szCs w:val="22"/>
                <w:lang w:val="en-US"/>
              </w:rPr>
              <w:t xml:space="preserve">People actively participate in their community by identifying goals and pursuing opportunities including those related to health, education, </w:t>
            </w:r>
            <w:proofErr w:type="gramStart"/>
            <w:r w:rsidRPr="00E22ABD">
              <w:rPr>
                <w:rFonts w:asciiTheme="majorHAnsi" w:eastAsia="Times" w:hAnsiTheme="majorHAnsi" w:cstheme="majorHAnsi"/>
                <w:sz w:val="22"/>
                <w:szCs w:val="22"/>
                <w:lang w:val="en-US"/>
              </w:rPr>
              <w:t>training</w:t>
            </w:r>
            <w:proofErr w:type="gramEnd"/>
            <w:r w:rsidRPr="00E22ABD">
              <w:rPr>
                <w:rFonts w:asciiTheme="majorHAnsi" w:eastAsia="Times" w:hAnsiTheme="majorHAnsi" w:cstheme="majorHAnsi"/>
                <w:sz w:val="22"/>
                <w:szCs w:val="22"/>
                <w:lang w:val="en-US"/>
              </w:rPr>
              <w:t xml:space="preserve"> and employment</w:t>
            </w:r>
            <w:r w:rsidR="00E72067">
              <w:rPr>
                <w:rFonts w:asciiTheme="majorHAnsi" w:eastAsia="Times" w:hAnsiTheme="majorHAnsi" w:cstheme="majorHAnsi"/>
                <w:sz w:val="22"/>
                <w:szCs w:val="22"/>
                <w:lang w:val="en-US"/>
              </w:rPr>
              <w:t>.</w:t>
            </w:r>
          </w:p>
          <w:p w14:paraId="47AC1868" w14:textId="1955612F" w:rsidR="009971F3" w:rsidRDefault="009971F3" w:rsidP="009971F3">
            <w:pPr>
              <w:pStyle w:val="DHHStabletext"/>
              <w:spacing w:before="0" w:after="0"/>
              <w:rPr>
                <w:rFonts w:asciiTheme="majorHAnsi" w:eastAsia="Times" w:hAnsiTheme="majorHAnsi" w:cstheme="majorHAnsi"/>
                <w:sz w:val="22"/>
                <w:szCs w:val="22"/>
                <w:lang w:val="en-US"/>
              </w:rPr>
            </w:pPr>
            <w:r>
              <w:rPr>
                <w:rFonts w:asciiTheme="majorHAnsi" w:eastAsia="Times" w:hAnsiTheme="majorHAnsi" w:cstheme="majorHAnsi"/>
                <w:sz w:val="22"/>
                <w:szCs w:val="22"/>
                <w:lang w:val="en-US"/>
              </w:rPr>
              <w:lastRenderedPageBreak/>
              <w:t xml:space="preserve">4.3 </w:t>
            </w:r>
            <w:r w:rsidRPr="00E22ABD">
              <w:rPr>
                <w:rFonts w:asciiTheme="majorHAnsi" w:eastAsia="Times" w:hAnsiTheme="majorHAnsi" w:cstheme="majorHAnsi"/>
                <w:sz w:val="22"/>
                <w:szCs w:val="22"/>
                <w:lang w:val="en-US"/>
              </w:rPr>
              <w:t>People maintain connections with family and friends, as appropriate</w:t>
            </w:r>
            <w:r w:rsidR="00283AF3">
              <w:rPr>
                <w:rFonts w:asciiTheme="majorHAnsi" w:eastAsia="Times" w:hAnsiTheme="majorHAnsi" w:cstheme="majorHAnsi"/>
                <w:sz w:val="22"/>
                <w:szCs w:val="22"/>
                <w:lang w:val="en-US"/>
              </w:rPr>
              <w:t>.</w:t>
            </w:r>
          </w:p>
          <w:p w14:paraId="670C447A" w14:textId="5CAA791D" w:rsidR="009971F3" w:rsidRDefault="009971F3" w:rsidP="009971F3">
            <w:pPr>
              <w:pStyle w:val="DHHStabletext"/>
              <w:spacing w:before="0" w:after="0"/>
              <w:rPr>
                <w:rFonts w:asciiTheme="majorHAnsi" w:eastAsia="Times" w:hAnsiTheme="majorHAnsi" w:cstheme="majorHAnsi"/>
                <w:sz w:val="22"/>
                <w:szCs w:val="22"/>
                <w:lang w:val="en-US"/>
              </w:rPr>
            </w:pPr>
            <w:r w:rsidRPr="007A1A0D">
              <w:rPr>
                <w:rFonts w:asciiTheme="majorHAnsi" w:eastAsia="Times" w:hAnsiTheme="majorHAnsi" w:cstheme="majorHAnsi"/>
                <w:sz w:val="22"/>
                <w:szCs w:val="22"/>
                <w:lang w:val="en-US"/>
              </w:rPr>
              <w:t>4.4</w:t>
            </w:r>
            <w:r w:rsidRPr="007A1A0D">
              <w:rPr>
                <w:rFonts w:asciiTheme="majorHAnsi" w:eastAsia="Times" w:hAnsiTheme="majorHAnsi" w:cstheme="majorHAnsi"/>
                <w:sz w:val="22"/>
                <w:szCs w:val="22"/>
                <w:lang w:val="en-US"/>
              </w:rPr>
              <w:tab/>
              <w:t>People maintain and strengthen connection to their Aboriginal or Torres Strait Islander culture and community</w:t>
            </w:r>
            <w:r w:rsidR="00283AF3">
              <w:rPr>
                <w:rFonts w:asciiTheme="majorHAnsi" w:eastAsia="Times" w:hAnsiTheme="majorHAnsi" w:cstheme="majorHAnsi"/>
                <w:sz w:val="22"/>
                <w:szCs w:val="22"/>
                <w:lang w:val="en-US"/>
              </w:rPr>
              <w:t>.</w:t>
            </w:r>
          </w:p>
          <w:p w14:paraId="6466B337" w14:textId="38F38083" w:rsidR="00DF60D8" w:rsidRPr="00283AF3" w:rsidRDefault="009971F3" w:rsidP="00283AF3">
            <w:pPr>
              <w:pStyle w:val="DHHStabletext"/>
              <w:spacing w:before="0" w:after="0"/>
              <w:rPr>
                <w:rFonts w:asciiTheme="majorHAnsi" w:eastAsia="Times" w:hAnsiTheme="majorHAnsi" w:cstheme="majorHAnsi"/>
                <w:sz w:val="22"/>
                <w:szCs w:val="22"/>
                <w:lang w:val="en-US"/>
              </w:rPr>
            </w:pPr>
            <w:r>
              <w:rPr>
                <w:rFonts w:asciiTheme="majorHAnsi" w:eastAsia="Times" w:hAnsiTheme="majorHAnsi" w:cstheme="majorHAnsi"/>
                <w:sz w:val="22"/>
                <w:szCs w:val="22"/>
                <w:lang w:val="en-US"/>
              </w:rPr>
              <w:t xml:space="preserve">4.5 </w:t>
            </w:r>
            <w:r w:rsidRPr="00E22ABD">
              <w:rPr>
                <w:rFonts w:asciiTheme="majorHAnsi" w:eastAsia="Times" w:hAnsiTheme="majorHAnsi" w:cstheme="majorHAnsi"/>
                <w:sz w:val="22"/>
                <w:szCs w:val="22"/>
                <w:lang w:val="en-US"/>
              </w:rPr>
              <w:t>People maintain and strengthen their cultural, spiritual and language connections</w:t>
            </w:r>
            <w:r w:rsidR="00283AF3">
              <w:rPr>
                <w:rFonts w:asciiTheme="majorHAnsi" w:eastAsia="Times" w:hAnsiTheme="majorHAnsi" w:cstheme="majorHAnsi"/>
                <w:sz w:val="22"/>
                <w:szCs w:val="22"/>
                <w:lang w:val="en-US"/>
              </w:rPr>
              <w:t>.</w:t>
            </w:r>
          </w:p>
        </w:tc>
        <w:tc>
          <w:tcPr>
            <w:tcW w:w="1296" w:type="dxa"/>
          </w:tcPr>
          <w:p w14:paraId="6EA0352D" w14:textId="276EE57D" w:rsidR="00DF60D8" w:rsidRDefault="00DF60D8" w:rsidP="00954164">
            <w:pPr>
              <w:rPr>
                <w:rFonts w:ascii="Arial" w:hAnsi="Arial" w:cs="Arial"/>
                <w:b/>
                <w:bCs/>
                <w:sz w:val="24"/>
                <w:szCs w:val="24"/>
                <w:lang w:val="en-US"/>
              </w:rPr>
            </w:pPr>
          </w:p>
        </w:tc>
        <w:tc>
          <w:tcPr>
            <w:tcW w:w="4122" w:type="dxa"/>
          </w:tcPr>
          <w:p w14:paraId="1324FF07" w14:textId="77777777" w:rsidR="00DF60D8" w:rsidRDefault="00DF60D8" w:rsidP="00954164">
            <w:pPr>
              <w:rPr>
                <w:rFonts w:ascii="Arial" w:hAnsi="Arial" w:cs="Arial"/>
                <w:b/>
                <w:bCs/>
                <w:sz w:val="24"/>
                <w:szCs w:val="24"/>
                <w:lang w:val="en-US"/>
              </w:rPr>
            </w:pPr>
          </w:p>
        </w:tc>
        <w:tc>
          <w:tcPr>
            <w:tcW w:w="3170" w:type="dxa"/>
          </w:tcPr>
          <w:p w14:paraId="0D5876CE" w14:textId="77777777" w:rsidR="00DF60D8" w:rsidRDefault="00DF60D8" w:rsidP="00954164">
            <w:pPr>
              <w:rPr>
                <w:rFonts w:ascii="Arial" w:hAnsi="Arial" w:cs="Arial"/>
                <w:b/>
                <w:bCs/>
                <w:sz w:val="24"/>
                <w:szCs w:val="24"/>
                <w:lang w:val="en-US"/>
              </w:rPr>
            </w:pPr>
          </w:p>
        </w:tc>
      </w:tr>
      <w:tr w:rsidR="00DF60D8" w14:paraId="25FFB2D5" w14:textId="77777777" w:rsidTr="00DF60D8">
        <w:tc>
          <w:tcPr>
            <w:tcW w:w="554" w:type="dxa"/>
          </w:tcPr>
          <w:p w14:paraId="201424C2" w14:textId="5D7C5BE3" w:rsidR="00DF60D8" w:rsidRDefault="00DF60D8" w:rsidP="00954164">
            <w:pPr>
              <w:rPr>
                <w:rFonts w:ascii="Arial" w:hAnsi="Arial" w:cs="Arial"/>
                <w:b/>
                <w:bCs/>
                <w:sz w:val="24"/>
                <w:szCs w:val="24"/>
                <w:lang w:val="en-US"/>
              </w:rPr>
            </w:pPr>
            <w:r>
              <w:rPr>
                <w:rFonts w:ascii="Arial" w:hAnsi="Arial" w:cs="Arial"/>
                <w:b/>
                <w:bCs/>
                <w:sz w:val="24"/>
                <w:szCs w:val="24"/>
                <w:lang w:val="en-US"/>
              </w:rPr>
              <w:t>5</w:t>
            </w:r>
          </w:p>
        </w:tc>
        <w:tc>
          <w:tcPr>
            <w:tcW w:w="3694" w:type="dxa"/>
          </w:tcPr>
          <w:p w14:paraId="3FD2EBE6" w14:textId="3F74FBE8" w:rsidR="00DF60D8" w:rsidRDefault="00DF60D8" w:rsidP="00954164">
            <w:r>
              <w:t>Ensure your service has in place partnerships and referral pathways in the local area for victim survivors to access services and programs in the community, including schools, child-care, social groups, sports, religious, arts, recreational and cultural activities among others.</w:t>
            </w:r>
          </w:p>
        </w:tc>
        <w:tc>
          <w:tcPr>
            <w:tcW w:w="2552" w:type="dxa"/>
          </w:tcPr>
          <w:p w14:paraId="4B336CA4" w14:textId="21707907" w:rsidR="00537374" w:rsidRPr="00236892" w:rsidRDefault="00537374" w:rsidP="00537374">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1AE86C17" w14:textId="39FBC1BE" w:rsidR="00537374" w:rsidRDefault="00537374" w:rsidP="00537374">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ab/>
              <w:t>All people have a goal-oriented plan documented and implemented (this plan includes strategies to achieve stated goals)</w:t>
            </w:r>
            <w:r w:rsidRPr="00236892">
              <w:rPr>
                <w:rFonts w:ascii="Calibri Light" w:eastAsia="Times" w:hAnsi="Calibri Light" w:cs="Calibri Light"/>
                <w:sz w:val="22"/>
                <w:szCs w:val="22"/>
                <w:lang w:val="en-US"/>
              </w:rPr>
              <w:t>.</w:t>
            </w:r>
          </w:p>
          <w:p w14:paraId="466A3939" w14:textId="5828F848" w:rsidR="00DF60D8" w:rsidRPr="00283AF3" w:rsidRDefault="00537374" w:rsidP="00283AF3">
            <w:pPr>
              <w:pStyle w:val="DHHStabletext"/>
              <w:spacing w:before="0" w:after="0"/>
              <w:rPr>
                <w:rFonts w:ascii="Calibri Light" w:eastAsia="Times" w:hAnsi="Calibri Light" w:cs="Calibri Light"/>
                <w:sz w:val="22"/>
                <w:szCs w:val="22"/>
                <w:lang w:val="en-US"/>
              </w:rPr>
            </w:pPr>
            <w:r>
              <w:rPr>
                <w:rFonts w:ascii="Calibri Light" w:eastAsia="Times" w:hAnsi="Calibri Light" w:cs="Calibri Light"/>
                <w:sz w:val="22"/>
                <w:szCs w:val="22"/>
                <w:lang w:val="en-US"/>
              </w:rPr>
              <w:t xml:space="preserve">3.4 Each person’s assessments and plans are regularly reviewed, </w:t>
            </w:r>
            <w:proofErr w:type="gramStart"/>
            <w:r>
              <w:rPr>
                <w:rFonts w:ascii="Calibri Light" w:eastAsia="Times" w:hAnsi="Calibri Light" w:cs="Calibri Light"/>
                <w:sz w:val="22"/>
                <w:szCs w:val="22"/>
                <w:lang w:val="en-US"/>
              </w:rPr>
              <w:t>evaluated</w:t>
            </w:r>
            <w:proofErr w:type="gramEnd"/>
            <w:r>
              <w:rPr>
                <w:rFonts w:ascii="Calibri Light" w:eastAsia="Times" w:hAnsi="Calibri Light" w:cs="Calibri Light"/>
                <w:sz w:val="22"/>
                <w:szCs w:val="22"/>
                <w:lang w:val="en-US"/>
              </w:rPr>
              <w:t xml:space="preserve"> and updated. </w:t>
            </w:r>
            <w:r>
              <w:rPr>
                <w:rFonts w:ascii="Calibri Light" w:eastAsia="Times" w:hAnsi="Calibri Light" w:cs="Calibri Light"/>
                <w:sz w:val="22"/>
                <w:szCs w:val="22"/>
                <w:lang w:val="en-US"/>
              </w:rPr>
              <w:lastRenderedPageBreak/>
              <w:t>Exit/transition planning occurs as appropriate</w:t>
            </w:r>
            <w:r w:rsidR="00283AF3">
              <w:rPr>
                <w:rFonts w:ascii="Calibri Light" w:eastAsia="Times" w:hAnsi="Calibri Light" w:cs="Calibri Light"/>
                <w:sz w:val="22"/>
                <w:szCs w:val="22"/>
                <w:lang w:val="en-US"/>
              </w:rPr>
              <w:t>.</w:t>
            </w:r>
          </w:p>
        </w:tc>
        <w:tc>
          <w:tcPr>
            <w:tcW w:w="1296" w:type="dxa"/>
          </w:tcPr>
          <w:p w14:paraId="19B0A857" w14:textId="38198759" w:rsidR="00DF60D8" w:rsidRDefault="00DF60D8" w:rsidP="00954164">
            <w:pPr>
              <w:rPr>
                <w:rFonts w:ascii="Arial" w:hAnsi="Arial" w:cs="Arial"/>
                <w:b/>
                <w:bCs/>
                <w:sz w:val="24"/>
                <w:szCs w:val="24"/>
                <w:lang w:val="en-US"/>
              </w:rPr>
            </w:pPr>
          </w:p>
        </w:tc>
        <w:tc>
          <w:tcPr>
            <w:tcW w:w="4122" w:type="dxa"/>
          </w:tcPr>
          <w:p w14:paraId="2936E23B" w14:textId="77777777" w:rsidR="00DF60D8" w:rsidRDefault="00DF60D8" w:rsidP="00954164">
            <w:pPr>
              <w:rPr>
                <w:rFonts w:ascii="Arial" w:hAnsi="Arial" w:cs="Arial"/>
                <w:b/>
                <w:bCs/>
                <w:sz w:val="24"/>
                <w:szCs w:val="24"/>
                <w:lang w:val="en-US"/>
              </w:rPr>
            </w:pPr>
          </w:p>
        </w:tc>
        <w:tc>
          <w:tcPr>
            <w:tcW w:w="3170" w:type="dxa"/>
          </w:tcPr>
          <w:p w14:paraId="3991B5FE" w14:textId="77777777" w:rsidR="00DF60D8" w:rsidRDefault="00DF60D8" w:rsidP="00954164">
            <w:pPr>
              <w:rPr>
                <w:rFonts w:ascii="Arial" w:hAnsi="Arial" w:cs="Arial"/>
                <w:b/>
                <w:bCs/>
                <w:sz w:val="24"/>
                <w:szCs w:val="24"/>
                <w:lang w:val="en-US"/>
              </w:rPr>
            </w:pPr>
          </w:p>
        </w:tc>
      </w:tr>
    </w:tbl>
    <w:p w14:paraId="643B5308" w14:textId="77777777" w:rsidR="00132C08" w:rsidRDefault="00132C08" w:rsidP="0072197F">
      <w:pPr>
        <w:rPr>
          <w:rFonts w:ascii="Arial" w:hAnsi="Arial" w:cs="Arial"/>
          <w:b/>
          <w:bCs/>
          <w:sz w:val="24"/>
          <w:szCs w:val="24"/>
          <w:lang w:val="en-US"/>
        </w:rPr>
      </w:pPr>
    </w:p>
    <w:p w14:paraId="0FB0B0BA" w14:textId="0EDF7DF6" w:rsidR="0072197F" w:rsidRPr="00132C08" w:rsidRDefault="0072197F" w:rsidP="0072197F">
      <w:pPr>
        <w:rPr>
          <w:rFonts w:ascii="Arial" w:hAnsi="Arial" w:cs="Arial"/>
          <w:b/>
          <w:bCs/>
          <w:sz w:val="24"/>
          <w:szCs w:val="24"/>
          <w:lang w:val="en-US"/>
        </w:rPr>
      </w:pPr>
      <w:r>
        <w:rPr>
          <w:rFonts w:ascii="Arial" w:hAnsi="Arial" w:cs="Arial"/>
          <w:b/>
          <w:bCs/>
          <w:sz w:val="24"/>
          <w:szCs w:val="24"/>
          <w:lang w:val="en-US"/>
        </w:rPr>
        <w:t>3.3.3 Family, Social and Community Connections Domain - additional requirements for children and young people</w:t>
      </w:r>
    </w:p>
    <w:tbl>
      <w:tblPr>
        <w:tblStyle w:val="TableGrid"/>
        <w:tblW w:w="15388" w:type="dxa"/>
        <w:tblLook w:val="04A0" w:firstRow="1" w:lastRow="0" w:firstColumn="1" w:lastColumn="0" w:noHBand="0" w:noVBand="1"/>
      </w:tblPr>
      <w:tblGrid>
        <w:gridCol w:w="483"/>
        <w:gridCol w:w="3765"/>
        <w:gridCol w:w="2551"/>
        <w:gridCol w:w="1276"/>
        <w:gridCol w:w="3784"/>
        <w:gridCol w:w="3529"/>
      </w:tblGrid>
      <w:tr w:rsidR="00DF60D8" w14:paraId="58FA6308" w14:textId="77777777" w:rsidTr="004F0C8B">
        <w:trPr>
          <w:tblHeader/>
        </w:trPr>
        <w:tc>
          <w:tcPr>
            <w:tcW w:w="4248" w:type="dxa"/>
            <w:gridSpan w:val="2"/>
            <w:shd w:val="clear" w:color="auto" w:fill="99CCFF"/>
          </w:tcPr>
          <w:p w14:paraId="240FC604" w14:textId="77777777" w:rsidR="00DF60D8" w:rsidRPr="007E321F" w:rsidRDefault="00DF60D8" w:rsidP="00954164">
            <w:pPr>
              <w:jc w:val="center"/>
              <w:rPr>
                <w:rFonts w:ascii="Arial" w:hAnsi="Arial" w:cs="Arial"/>
                <w:b/>
                <w:bCs/>
                <w:sz w:val="24"/>
                <w:szCs w:val="24"/>
                <w:lang w:val="en-US"/>
              </w:rPr>
            </w:pPr>
            <w:r w:rsidRPr="007E321F">
              <w:rPr>
                <w:rFonts w:ascii="Arial" w:hAnsi="Arial" w:cs="Arial"/>
                <w:b/>
                <w:bCs/>
                <w:sz w:val="24"/>
                <w:szCs w:val="24"/>
                <w:lang w:val="en-US"/>
              </w:rPr>
              <w:t>Program requirements</w:t>
            </w:r>
          </w:p>
          <w:p w14:paraId="08787B1B" w14:textId="66CDDF21" w:rsidR="007E321F" w:rsidRPr="007E321F" w:rsidRDefault="007E321F" w:rsidP="00954164">
            <w:pPr>
              <w:jc w:val="center"/>
              <w:rPr>
                <w:rFonts w:ascii="Arial" w:hAnsi="Arial" w:cs="Arial"/>
                <w:b/>
                <w:bCs/>
                <w:sz w:val="24"/>
                <w:szCs w:val="24"/>
                <w:lang w:val="en-US"/>
              </w:rPr>
            </w:pPr>
            <w:r w:rsidRPr="007E321F">
              <w:rPr>
                <w:rFonts w:ascii="Arial" w:hAnsi="Arial" w:cs="Arial"/>
                <w:b/>
                <w:bCs/>
                <w:sz w:val="24"/>
                <w:szCs w:val="24"/>
                <w:lang w:val="en-US"/>
              </w:rPr>
              <w:t>3.3.3 Family, Social and Community Connections Domain</w:t>
            </w:r>
          </w:p>
        </w:tc>
        <w:tc>
          <w:tcPr>
            <w:tcW w:w="2551" w:type="dxa"/>
            <w:shd w:val="clear" w:color="auto" w:fill="99CCFF"/>
          </w:tcPr>
          <w:p w14:paraId="13B869E4" w14:textId="1D3D8E77" w:rsidR="00DF60D8" w:rsidRPr="007E321F" w:rsidRDefault="00DF60D8" w:rsidP="00954164">
            <w:pPr>
              <w:jc w:val="center"/>
              <w:rPr>
                <w:rFonts w:ascii="Arial" w:hAnsi="Arial" w:cs="Arial"/>
                <w:b/>
                <w:bCs/>
                <w:sz w:val="24"/>
                <w:szCs w:val="24"/>
                <w:lang w:val="en-US"/>
              </w:rPr>
            </w:pPr>
            <w:r w:rsidRPr="007E321F">
              <w:rPr>
                <w:rFonts w:ascii="Arial" w:hAnsi="Arial" w:cs="Arial"/>
                <w:b/>
                <w:bCs/>
                <w:sz w:val="24"/>
                <w:szCs w:val="24"/>
                <w:lang w:val="en-US"/>
              </w:rPr>
              <w:t>Human Services Standards Criteria</w:t>
            </w:r>
          </w:p>
        </w:tc>
        <w:tc>
          <w:tcPr>
            <w:tcW w:w="1276" w:type="dxa"/>
            <w:shd w:val="clear" w:color="auto" w:fill="99CCFF"/>
          </w:tcPr>
          <w:p w14:paraId="111782BE" w14:textId="1A10DB43" w:rsidR="00DF60D8" w:rsidRPr="007E321F" w:rsidRDefault="00DF60D8" w:rsidP="00954164">
            <w:pPr>
              <w:jc w:val="center"/>
              <w:rPr>
                <w:rFonts w:ascii="Arial" w:hAnsi="Arial" w:cs="Arial"/>
                <w:b/>
                <w:bCs/>
                <w:sz w:val="24"/>
                <w:szCs w:val="24"/>
                <w:lang w:val="en-US"/>
              </w:rPr>
            </w:pPr>
            <w:r w:rsidRPr="007E321F">
              <w:rPr>
                <w:rFonts w:ascii="Arial" w:hAnsi="Arial" w:cs="Arial"/>
                <w:b/>
                <w:bCs/>
                <w:sz w:val="24"/>
                <w:szCs w:val="24"/>
                <w:lang w:val="en-US"/>
              </w:rPr>
              <w:t>Rating</w:t>
            </w:r>
          </w:p>
          <w:p w14:paraId="4DFF74E3" w14:textId="77777777" w:rsidR="00DF60D8" w:rsidRPr="007E321F" w:rsidRDefault="00DF60D8" w:rsidP="00954164">
            <w:pPr>
              <w:jc w:val="center"/>
              <w:rPr>
                <w:rFonts w:ascii="Arial" w:hAnsi="Arial" w:cs="Arial"/>
                <w:b/>
                <w:bCs/>
                <w:sz w:val="24"/>
                <w:szCs w:val="24"/>
                <w:lang w:val="en-US"/>
              </w:rPr>
            </w:pPr>
            <w:r w:rsidRPr="007E321F">
              <w:rPr>
                <w:rFonts w:ascii="Arial" w:hAnsi="Arial" w:cs="Arial"/>
                <w:b/>
                <w:bCs/>
                <w:sz w:val="24"/>
                <w:szCs w:val="24"/>
                <w:lang w:val="en-US"/>
              </w:rPr>
              <w:t>M, NYM, NA, EX</w:t>
            </w:r>
          </w:p>
        </w:tc>
        <w:tc>
          <w:tcPr>
            <w:tcW w:w="3784" w:type="dxa"/>
            <w:shd w:val="clear" w:color="auto" w:fill="99CCFF"/>
          </w:tcPr>
          <w:p w14:paraId="5C33F557" w14:textId="77777777" w:rsidR="00DF60D8" w:rsidRPr="007E321F" w:rsidRDefault="00DF60D8" w:rsidP="00954164">
            <w:pPr>
              <w:jc w:val="center"/>
              <w:rPr>
                <w:rFonts w:ascii="Arial" w:hAnsi="Arial" w:cs="Arial"/>
                <w:b/>
                <w:bCs/>
                <w:sz w:val="24"/>
                <w:szCs w:val="24"/>
                <w:lang w:val="en-US"/>
              </w:rPr>
            </w:pPr>
            <w:r w:rsidRPr="007E321F">
              <w:rPr>
                <w:rFonts w:ascii="Arial" w:hAnsi="Arial" w:cs="Arial"/>
                <w:b/>
                <w:bCs/>
                <w:sz w:val="24"/>
                <w:szCs w:val="24"/>
                <w:lang w:val="en-US"/>
              </w:rPr>
              <w:t>Evidence of Alignment</w:t>
            </w:r>
          </w:p>
        </w:tc>
        <w:tc>
          <w:tcPr>
            <w:tcW w:w="3529" w:type="dxa"/>
            <w:shd w:val="clear" w:color="auto" w:fill="99CCFF"/>
          </w:tcPr>
          <w:p w14:paraId="5057F261" w14:textId="77777777" w:rsidR="00DF60D8" w:rsidRPr="007E321F" w:rsidRDefault="00DF60D8" w:rsidP="00954164">
            <w:pPr>
              <w:jc w:val="center"/>
              <w:rPr>
                <w:rFonts w:ascii="Arial" w:hAnsi="Arial" w:cs="Arial"/>
                <w:b/>
                <w:bCs/>
                <w:sz w:val="24"/>
                <w:szCs w:val="24"/>
                <w:lang w:val="en-US"/>
              </w:rPr>
            </w:pPr>
            <w:r w:rsidRPr="007E321F">
              <w:rPr>
                <w:rFonts w:ascii="Arial" w:hAnsi="Arial" w:cs="Arial"/>
                <w:b/>
                <w:bCs/>
                <w:sz w:val="24"/>
                <w:szCs w:val="24"/>
                <w:lang w:val="en-US"/>
              </w:rPr>
              <w:t>Gap in Alignment</w:t>
            </w:r>
          </w:p>
        </w:tc>
      </w:tr>
      <w:tr w:rsidR="00DF60D8" w14:paraId="1508BC75" w14:textId="77777777" w:rsidTr="00DF60D8">
        <w:tc>
          <w:tcPr>
            <w:tcW w:w="483" w:type="dxa"/>
            <w:shd w:val="clear" w:color="auto" w:fill="FFCC99"/>
          </w:tcPr>
          <w:p w14:paraId="18B6040C" w14:textId="33D4297A" w:rsidR="00DF60D8" w:rsidRPr="007B5B90" w:rsidRDefault="00DF60D8" w:rsidP="00954164">
            <w:pPr>
              <w:rPr>
                <w:rFonts w:ascii="Arial" w:hAnsi="Arial" w:cs="Arial"/>
                <w:sz w:val="24"/>
                <w:szCs w:val="24"/>
                <w:lang w:val="en-US"/>
              </w:rPr>
            </w:pPr>
            <w:r>
              <w:rPr>
                <w:rFonts w:ascii="Arial" w:hAnsi="Arial" w:cs="Arial"/>
                <w:sz w:val="24"/>
                <w:szCs w:val="24"/>
                <w:lang w:val="en-US"/>
              </w:rPr>
              <w:t>6</w:t>
            </w:r>
          </w:p>
        </w:tc>
        <w:tc>
          <w:tcPr>
            <w:tcW w:w="3765" w:type="dxa"/>
            <w:shd w:val="clear" w:color="auto" w:fill="FFCC99"/>
          </w:tcPr>
          <w:p w14:paraId="19C6078B" w14:textId="6DFE0598" w:rsidR="00DF60D8" w:rsidRPr="007B5B90" w:rsidRDefault="00DF60D8" w:rsidP="00954164">
            <w:pPr>
              <w:rPr>
                <w:rFonts w:ascii="Arial" w:hAnsi="Arial" w:cs="Arial"/>
                <w:sz w:val="24"/>
                <w:szCs w:val="24"/>
                <w:lang w:val="en-US"/>
              </w:rPr>
            </w:pPr>
            <w:r>
              <w:t>Advocate for family reunification on behalf of all victim survivors in the family group for continued parenting/caring arrangements for children when there is risk of or statutory child removal or temporary separation/placement with extended family because of perpetrator violence.</w:t>
            </w:r>
          </w:p>
        </w:tc>
        <w:tc>
          <w:tcPr>
            <w:tcW w:w="2551" w:type="dxa"/>
            <w:shd w:val="clear" w:color="auto" w:fill="FFCC99"/>
          </w:tcPr>
          <w:p w14:paraId="0DF657AD" w14:textId="6D4C62B4" w:rsidR="00F169C3" w:rsidRDefault="00F169C3" w:rsidP="00F169C3">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07198780" w14:textId="3E8E4045" w:rsidR="00DF60D8" w:rsidRDefault="00F169C3" w:rsidP="00F169C3">
            <w:pPr>
              <w:rPr>
                <w:rFonts w:ascii="Arial" w:hAnsi="Arial" w:cs="Arial"/>
                <w:sz w:val="24"/>
                <w:szCs w:val="24"/>
                <w:lang w:val="en-US"/>
              </w:rPr>
            </w:pPr>
            <w:r w:rsidRPr="00236892">
              <w:rPr>
                <w:rFonts w:ascii="Calibri Light" w:eastAsia="Times" w:hAnsi="Calibri Light" w:cs="Calibri Light"/>
                <w:lang w:val="en-US"/>
              </w:rPr>
              <w:t>3</w:t>
            </w:r>
            <w:r w:rsidRPr="00C74F03">
              <w:rPr>
                <w:rFonts w:ascii="Calibri Light" w:eastAsia="Times" w:hAnsi="Calibri Light" w:cs="Calibri Light"/>
                <w:lang w:val="en-US"/>
              </w:rPr>
              <w:t>.3</w:t>
            </w:r>
            <w:r w:rsidRPr="00C74F03">
              <w:rPr>
                <w:rFonts w:ascii="Calibri Light" w:eastAsia="Times" w:hAnsi="Calibri Light" w:cs="Calibri Light"/>
                <w:lang w:val="en-US"/>
              </w:rPr>
              <w:tab/>
              <w:t>All people have a goal-oriented plan documented and implemented (this plan includes strategies to achieve stated goals)</w:t>
            </w:r>
            <w:r w:rsidRPr="00236892">
              <w:rPr>
                <w:rFonts w:ascii="Calibri Light" w:eastAsia="Times" w:hAnsi="Calibri Light" w:cs="Calibri Light"/>
                <w:lang w:val="en-US"/>
              </w:rPr>
              <w:t>.</w:t>
            </w:r>
          </w:p>
        </w:tc>
        <w:tc>
          <w:tcPr>
            <w:tcW w:w="1276" w:type="dxa"/>
            <w:shd w:val="clear" w:color="auto" w:fill="FFCC99"/>
          </w:tcPr>
          <w:p w14:paraId="5D1C2866" w14:textId="50B6925B" w:rsidR="00DF60D8" w:rsidRDefault="00DF60D8" w:rsidP="00954164">
            <w:pPr>
              <w:rPr>
                <w:rFonts w:ascii="Arial" w:hAnsi="Arial" w:cs="Arial"/>
                <w:sz w:val="24"/>
                <w:szCs w:val="24"/>
                <w:lang w:val="en-US"/>
              </w:rPr>
            </w:pPr>
          </w:p>
        </w:tc>
        <w:tc>
          <w:tcPr>
            <w:tcW w:w="3784" w:type="dxa"/>
            <w:shd w:val="clear" w:color="auto" w:fill="FFCC99"/>
          </w:tcPr>
          <w:p w14:paraId="1C46C725" w14:textId="77777777" w:rsidR="00DF60D8" w:rsidRDefault="00DF60D8" w:rsidP="00954164">
            <w:pPr>
              <w:rPr>
                <w:rFonts w:ascii="Arial" w:hAnsi="Arial" w:cs="Arial"/>
                <w:sz w:val="24"/>
                <w:szCs w:val="24"/>
                <w:lang w:val="en-US"/>
              </w:rPr>
            </w:pPr>
          </w:p>
        </w:tc>
        <w:tc>
          <w:tcPr>
            <w:tcW w:w="3529" w:type="dxa"/>
            <w:shd w:val="clear" w:color="auto" w:fill="FFCC99"/>
          </w:tcPr>
          <w:p w14:paraId="6252941B" w14:textId="77777777" w:rsidR="00DF60D8" w:rsidRDefault="00DF60D8" w:rsidP="00954164">
            <w:pPr>
              <w:rPr>
                <w:rFonts w:ascii="Arial" w:hAnsi="Arial" w:cs="Arial"/>
                <w:sz w:val="24"/>
                <w:szCs w:val="24"/>
                <w:lang w:val="en-US"/>
              </w:rPr>
            </w:pPr>
          </w:p>
        </w:tc>
      </w:tr>
      <w:tr w:rsidR="00DF60D8" w14:paraId="35CD8F78" w14:textId="77777777" w:rsidTr="00DF60D8">
        <w:tc>
          <w:tcPr>
            <w:tcW w:w="483" w:type="dxa"/>
            <w:shd w:val="clear" w:color="auto" w:fill="FFCC99"/>
          </w:tcPr>
          <w:p w14:paraId="0177351F" w14:textId="2A05B2DB" w:rsidR="00DF60D8" w:rsidRDefault="00DF60D8" w:rsidP="00954164">
            <w:pPr>
              <w:rPr>
                <w:rFonts w:ascii="Arial" w:hAnsi="Arial" w:cs="Arial"/>
                <w:sz w:val="24"/>
                <w:szCs w:val="24"/>
                <w:lang w:val="en-US"/>
              </w:rPr>
            </w:pPr>
            <w:r>
              <w:rPr>
                <w:rFonts w:ascii="Arial" w:hAnsi="Arial" w:cs="Arial"/>
                <w:sz w:val="24"/>
                <w:szCs w:val="24"/>
                <w:lang w:val="en-US"/>
              </w:rPr>
              <w:t>7</w:t>
            </w:r>
          </w:p>
        </w:tc>
        <w:tc>
          <w:tcPr>
            <w:tcW w:w="3765" w:type="dxa"/>
            <w:shd w:val="clear" w:color="auto" w:fill="FFCC99"/>
          </w:tcPr>
          <w:p w14:paraId="4A40B9C3" w14:textId="77777777" w:rsidR="00DF60D8" w:rsidRDefault="00DF60D8" w:rsidP="00954164">
            <w:r>
              <w:t xml:space="preserve">If children are identified as victim survivors: </w:t>
            </w:r>
          </w:p>
          <w:p w14:paraId="0B9EB67D" w14:textId="6022982C" w:rsidR="00DF60D8" w:rsidRDefault="00DF60D8" w:rsidP="00954164">
            <w:r>
              <w:t xml:space="preserve">• Offer opportunities for children to reconnect, engage and build relationships that feel safe, responsive and play a positive role in their lives (i.e., teacher, extended family, friends, extracurricular activity). </w:t>
            </w:r>
          </w:p>
          <w:p w14:paraId="431BA18A" w14:textId="77777777" w:rsidR="00DF60D8" w:rsidRDefault="00DF60D8" w:rsidP="00954164">
            <w:r>
              <w:lastRenderedPageBreak/>
              <w:t xml:space="preserve">• Have processes to explore with children (or with the adult victim survivor/caregiver on behalf of the children) the relationship and attachment they may have with the parent who is perpetrating the violence and be sensitive of this connection at every stage of case management. </w:t>
            </w:r>
          </w:p>
          <w:p w14:paraId="553D910B" w14:textId="2A34B54A" w:rsidR="00DF60D8" w:rsidRDefault="00DF60D8" w:rsidP="00954164">
            <w:r>
              <w:t xml:space="preserve">• Assess with the adult victim survivor, other </w:t>
            </w:r>
            <w:proofErr w:type="gramStart"/>
            <w:r>
              <w:t>services</w:t>
            </w:r>
            <w:proofErr w:type="gramEnd"/>
            <w:r>
              <w:t xml:space="preserve"> and the child if age appropriate, the impact of any ongoing contact with the parent who perpetuate violence to develop a safety plan and other protective measures.</w:t>
            </w:r>
          </w:p>
        </w:tc>
        <w:tc>
          <w:tcPr>
            <w:tcW w:w="2551" w:type="dxa"/>
            <w:shd w:val="clear" w:color="auto" w:fill="FFCC99"/>
          </w:tcPr>
          <w:p w14:paraId="7EC116CB" w14:textId="4D131476" w:rsidR="007E321F" w:rsidRPr="00DB5A05" w:rsidRDefault="0012655E" w:rsidP="0012655E">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lastRenderedPageBreak/>
              <w:t>3.1</w:t>
            </w:r>
            <w:r w:rsidRPr="00DB5A05">
              <w:rPr>
                <w:rFonts w:asciiTheme="majorHAnsi" w:eastAsia="Times" w:hAnsiTheme="majorHAnsi" w:cstheme="majorHAnsi"/>
                <w:sz w:val="22"/>
                <w:szCs w:val="22"/>
                <w:lang w:val="en-US"/>
              </w:rPr>
              <w:tab/>
              <w:t>Services adopt a strengths-based and early intervention approach to service delivery that enhances people’s wellbeing</w:t>
            </w:r>
            <w:r w:rsidR="007E321F">
              <w:rPr>
                <w:rFonts w:asciiTheme="majorHAnsi" w:eastAsia="Times" w:hAnsiTheme="majorHAnsi" w:cstheme="majorHAnsi"/>
                <w:sz w:val="22"/>
                <w:szCs w:val="22"/>
                <w:lang w:val="en-US"/>
              </w:rPr>
              <w:t>.</w:t>
            </w:r>
          </w:p>
          <w:p w14:paraId="17D90FA0" w14:textId="30150D55" w:rsidR="0012655E" w:rsidRPr="00DB5A05" w:rsidRDefault="0012655E" w:rsidP="0012655E">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 xml:space="preserve">3.2 People actively participate in an assessment of their </w:t>
            </w:r>
            <w:r w:rsidRPr="00DB5A05">
              <w:rPr>
                <w:rFonts w:asciiTheme="majorHAnsi" w:eastAsia="Times" w:hAnsiTheme="majorHAnsi" w:cstheme="majorHAnsi"/>
                <w:sz w:val="22"/>
                <w:szCs w:val="22"/>
                <w:lang w:val="en-US"/>
              </w:rPr>
              <w:lastRenderedPageBreak/>
              <w:t xml:space="preserve">strengths, risks, </w:t>
            </w:r>
            <w:proofErr w:type="gramStart"/>
            <w:r w:rsidRPr="00DB5A05">
              <w:rPr>
                <w:rFonts w:asciiTheme="majorHAnsi" w:eastAsia="Times" w:hAnsiTheme="majorHAnsi" w:cstheme="majorHAnsi"/>
                <w:sz w:val="22"/>
                <w:szCs w:val="22"/>
                <w:lang w:val="en-US"/>
              </w:rPr>
              <w:t>wants</w:t>
            </w:r>
            <w:proofErr w:type="gramEnd"/>
            <w:r w:rsidRPr="00DB5A05">
              <w:rPr>
                <w:rFonts w:asciiTheme="majorHAnsi" w:eastAsia="Times" w:hAnsiTheme="majorHAnsi" w:cstheme="majorHAnsi"/>
                <w:sz w:val="22"/>
                <w:szCs w:val="22"/>
                <w:lang w:val="en-US"/>
              </w:rPr>
              <w:t xml:space="preserve"> and needs.</w:t>
            </w:r>
          </w:p>
          <w:p w14:paraId="153CB341" w14:textId="57D9DF3A" w:rsidR="0012655E" w:rsidRPr="00DB5A05" w:rsidRDefault="0012655E" w:rsidP="0012655E">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3.3 All people have a goal-oriented plan documented and implemented (this plan includes strategies to achieve stated goals)</w:t>
            </w:r>
            <w:r w:rsidR="007E321F">
              <w:rPr>
                <w:rFonts w:asciiTheme="majorHAnsi" w:eastAsia="Times" w:hAnsiTheme="majorHAnsi" w:cstheme="majorHAnsi"/>
                <w:sz w:val="22"/>
                <w:szCs w:val="22"/>
                <w:lang w:val="en-US"/>
              </w:rPr>
              <w:t>.</w:t>
            </w:r>
          </w:p>
          <w:p w14:paraId="463B954B" w14:textId="209B6746" w:rsidR="00DF60D8" w:rsidRPr="00FA5896" w:rsidRDefault="0012655E" w:rsidP="00FA5896">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4.3 People maintain connections with family and friends, as appropriate.</w:t>
            </w:r>
          </w:p>
        </w:tc>
        <w:tc>
          <w:tcPr>
            <w:tcW w:w="1276" w:type="dxa"/>
            <w:shd w:val="clear" w:color="auto" w:fill="FFCC99"/>
          </w:tcPr>
          <w:p w14:paraId="35F24856" w14:textId="7D050FC9" w:rsidR="00DF60D8" w:rsidRDefault="00DF60D8" w:rsidP="00954164">
            <w:pPr>
              <w:rPr>
                <w:rFonts w:ascii="Arial" w:hAnsi="Arial" w:cs="Arial"/>
                <w:sz w:val="24"/>
                <w:szCs w:val="24"/>
                <w:lang w:val="en-US"/>
              </w:rPr>
            </w:pPr>
          </w:p>
        </w:tc>
        <w:tc>
          <w:tcPr>
            <w:tcW w:w="3784" w:type="dxa"/>
            <w:shd w:val="clear" w:color="auto" w:fill="FFCC99"/>
          </w:tcPr>
          <w:p w14:paraId="2ACDDB6B" w14:textId="77777777" w:rsidR="00DF60D8" w:rsidRDefault="00DF60D8" w:rsidP="00954164">
            <w:pPr>
              <w:rPr>
                <w:rFonts w:ascii="Arial" w:hAnsi="Arial" w:cs="Arial"/>
                <w:sz w:val="24"/>
                <w:szCs w:val="24"/>
                <w:lang w:val="en-US"/>
              </w:rPr>
            </w:pPr>
          </w:p>
        </w:tc>
        <w:tc>
          <w:tcPr>
            <w:tcW w:w="3529" w:type="dxa"/>
            <w:shd w:val="clear" w:color="auto" w:fill="FFCC99"/>
          </w:tcPr>
          <w:p w14:paraId="366758FC" w14:textId="77777777" w:rsidR="00DF60D8" w:rsidRDefault="00DF60D8" w:rsidP="00954164">
            <w:pPr>
              <w:rPr>
                <w:rFonts w:ascii="Arial" w:hAnsi="Arial" w:cs="Arial"/>
                <w:sz w:val="24"/>
                <w:szCs w:val="24"/>
                <w:lang w:val="en-US"/>
              </w:rPr>
            </w:pPr>
          </w:p>
        </w:tc>
      </w:tr>
    </w:tbl>
    <w:p w14:paraId="48311132" w14:textId="08B1B13B" w:rsidR="0072197F" w:rsidRDefault="0072197F">
      <w:pPr>
        <w:rPr>
          <w:rFonts w:ascii="Arial" w:hAnsi="Arial" w:cs="Arial"/>
          <w:b/>
          <w:bCs/>
          <w:sz w:val="24"/>
          <w:szCs w:val="24"/>
          <w:lang w:val="en-US"/>
        </w:rPr>
      </w:pPr>
    </w:p>
    <w:p w14:paraId="0C240682" w14:textId="4BBB7165" w:rsidR="002C76DF" w:rsidRDefault="002C76DF" w:rsidP="002C76DF">
      <w:pPr>
        <w:rPr>
          <w:rFonts w:ascii="Arial" w:hAnsi="Arial" w:cs="Arial"/>
          <w:b/>
          <w:bCs/>
          <w:sz w:val="24"/>
          <w:szCs w:val="24"/>
        </w:rPr>
      </w:pPr>
      <w:bookmarkStart w:id="9" w:name="_Hlk96501532"/>
      <w:r>
        <w:rPr>
          <w:rFonts w:ascii="Arial" w:hAnsi="Arial" w:cs="Arial"/>
          <w:b/>
          <w:bCs/>
          <w:sz w:val="24"/>
          <w:szCs w:val="24"/>
        </w:rPr>
        <w:t>3.3.4</w:t>
      </w:r>
      <w:r w:rsidR="004321B4">
        <w:rPr>
          <w:rFonts w:ascii="Arial" w:hAnsi="Arial" w:cs="Arial"/>
          <w:b/>
          <w:bCs/>
          <w:sz w:val="24"/>
          <w:szCs w:val="24"/>
        </w:rPr>
        <w:t xml:space="preserve"> Employment and Education</w:t>
      </w:r>
      <w:r>
        <w:rPr>
          <w:rFonts w:ascii="Arial" w:hAnsi="Arial" w:cs="Arial"/>
          <w:b/>
          <w:bCs/>
          <w:sz w:val="24"/>
          <w:szCs w:val="24"/>
        </w:rPr>
        <w:t xml:space="preserve"> Domain</w:t>
      </w:r>
    </w:p>
    <w:tbl>
      <w:tblPr>
        <w:tblStyle w:val="TableGrid"/>
        <w:tblW w:w="15388" w:type="dxa"/>
        <w:tblLook w:val="04A0" w:firstRow="1" w:lastRow="0" w:firstColumn="1" w:lastColumn="0" w:noHBand="0" w:noVBand="1"/>
      </w:tblPr>
      <w:tblGrid>
        <w:gridCol w:w="555"/>
        <w:gridCol w:w="3693"/>
        <w:gridCol w:w="2554"/>
        <w:gridCol w:w="1296"/>
        <w:gridCol w:w="3379"/>
        <w:gridCol w:w="3911"/>
      </w:tblGrid>
      <w:tr w:rsidR="00DF60D8" w14:paraId="65D9D411" w14:textId="77777777" w:rsidTr="00FC7E72">
        <w:trPr>
          <w:tblHeader/>
        </w:trPr>
        <w:tc>
          <w:tcPr>
            <w:tcW w:w="4248" w:type="dxa"/>
            <w:gridSpan w:val="2"/>
            <w:shd w:val="clear" w:color="auto" w:fill="99CCFF"/>
          </w:tcPr>
          <w:bookmarkEnd w:id="9"/>
          <w:p w14:paraId="22A020DB" w14:textId="77777777" w:rsidR="00DF60D8" w:rsidRDefault="00FA5896" w:rsidP="003F2220">
            <w:pPr>
              <w:jc w:val="center"/>
              <w:rPr>
                <w:rFonts w:ascii="Arial" w:hAnsi="Arial" w:cs="Arial"/>
                <w:b/>
                <w:bCs/>
                <w:sz w:val="24"/>
                <w:szCs w:val="24"/>
                <w:lang w:val="en-US"/>
              </w:rPr>
            </w:pPr>
            <w:r>
              <w:rPr>
                <w:rFonts w:ascii="Arial" w:hAnsi="Arial" w:cs="Arial"/>
                <w:b/>
                <w:bCs/>
                <w:sz w:val="24"/>
                <w:szCs w:val="24"/>
                <w:lang w:val="en-US"/>
              </w:rPr>
              <w:t xml:space="preserve">Program </w:t>
            </w:r>
            <w:r w:rsidR="00DF60D8">
              <w:rPr>
                <w:rFonts w:ascii="Arial" w:hAnsi="Arial" w:cs="Arial"/>
                <w:b/>
                <w:bCs/>
                <w:sz w:val="24"/>
                <w:szCs w:val="24"/>
                <w:lang w:val="en-US"/>
              </w:rPr>
              <w:t>Requirements</w:t>
            </w:r>
          </w:p>
          <w:p w14:paraId="5D1A6F95" w14:textId="10221E29" w:rsidR="00FA5896" w:rsidRDefault="00FA5896" w:rsidP="003F2220">
            <w:pPr>
              <w:jc w:val="center"/>
              <w:rPr>
                <w:rFonts w:ascii="Arial" w:hAnsi="Arial" w:cs="Arial"/>
                <w:b/>
                <w:bCs/>
                <w:sz w:val="24"/>
                <w:szCs w:val="24"/>
                <w:lang w:val="en-US"/>
              </w:rPr>
            </w:pPr>
            <w:r>
              <w:rPr>
                <w:rFonts w:ascii="Arial" w:hAnsi="Arial" w:cs="Arial"/>
                <w:b/>
                <w:bCs/>
                <w:sz w:val="24"/>
                <w:szCs w:val="24"/>
                <w:lang w:val="en-US"/>
              </w:rPr>
              <w:t>3.3.4 Employment and Education Domain</w:t>
            </w:r>
          </w:p>
        </w:tc>
        <w:tc>
          <w:tcPr>
            <w:tcW w:w="2554" w:type="dxa"/>
            <w:shd w:val="clear" w:color="auto" w:fill="99CCFF"/>
          </w:tcPr>
          <w:p w14:paraId="60AA1A72" w14:textId="6CDB4A3E" w:rsidR="00DF60D8" w:rsidRDefault="00DF60D8" w:rsidP="003F2220">
            <w:pPr>
              <w:jc w:val="center"/>
              <w:rPr>
                <w:rFonts w:ascii="Arial" w:hAnsi="Arial" w:cs="Arial"/>
                <w:b/>
                <w:bCs/>
                <w:sz w:val="24"/>
                <w:szCs w:val="24"/>
                <w:lang w:val="en-US"/>
              </w:rPr>
            </w:pPr>
            <w:r>
              <w:rPr>
                <w:rFonts w:ascii="Arial" w:hAnsi="Arial" w:cs="Arial"/>
                <w:b/>
                <w:bCs/>
                <w:sz w:val="24"/>
                <w:szCs w:val="24"/>
                <w:lang w:val="en-US"/>
              </w:rPr>
              <w:t>Human Services Standards Criteria</w:t>
            </w:r>
          </w:p>
        </w:tc>
        <w:tc>
          <w:tcPr>
            <w:tcW w:w="1296" w:type="dxa"/>
            <w:shd w:val="clear" w:color="auto" w:fill="99CCFF"/>
          </w:tcPr>
          <w:p w14:paraId="5A379679" w14:textId="25B30A97" w:rsidR="00DF60D8" w:rsidRDefault="00DF60D8" w:rsidP="003F2220">
            <w:pPr>
              <w:jc w:val="center"/>
              <w:rPr>
                <w:rFonts w:ascii="Arial" w:hAnsi="Arial" w:cs="Arial"/>
                <w:b/>
                <w:bCs/>
                <w:sz w:val="24"/>
                <w:szCs w:val="24"/>
                <w:lang w:val="en-US"/>
              </w:rPr>
            </w:pPr>
            <w:r>
              <w:rPr>
                <w:rFonts w:ascii="Arial" w:hAnsi="Arial" w:cs="Arial"/>
                <w:b/>
                <w:bCs/>
                <w:sz w:val="24"/>
                <w:szCs w:val="24"/>
                <w:lang w:val="en-US"/>
              </w:rPr>
              <w:t xml:space="preserve">Rating </w:t>
            </w:r>
          </w:p>
          <w:p w14:paraId="219476A7" w14:textId="77777777" w:rsidR="00DF60D8" w:rsidRDefault="00DF60D8" w:rsidP="003F2220">
            <w:pPr>
              <w:jc w:val="center"/>
              <w:rPr>
                <w:rFonts w:ascii="Arial" w:hAnsi="Arial" w:cs="Arial"/>
                <w:b/>
                <w:bCs/>
                <w:sz w:val="24"/>
                <w:szCs w:val="24"/>
                <w:lang w:val="en-US"/>
              </w:rPr>
            </w:pPr>
            <w:r>
              <w:rPr>
                <w:rFonts w:ascii="Arial" w:hAnsi="Arial" w:cs="Arial"/>
                <w:sz w:val="24"/>
                <w:szCs w:val="24"/>
                <w:lang w:val="en-US"/>
              </w:rPr>
              <w:t>M, NYM, NA, EX</w:t>
            </w:r>
          </w:p>
        </w:tc>
        <w:tc>
          <w:tcPr>
            <w:tcW w:w="3379" w:type="dxa"/>
            <w:shd w:val="clear" w:color="auto" w:fill="99CCFF"/>
          </w:tcPr>
          <w:p w14:paraId="57989E36" w14:textId="77777777" w:rsidR="00DF60D8" w:rsidRDefault="00DF60D8" w:rsidP="003F2220">
            <w:pPr>
              <w:jc w:val="center"/>
              <w:rPr>
                <w:rFonts w:ascii="Arial" w:hAnsi="Arial" w:cs="Arial"/>
                <w:b/>
                <w:bCs/>
                <w:sz w:val="24"/>
                <w:szCs w:val="24"/>
                <w:lang w:val="en-US"/>
              </w:rPr>
            </w:pPr>
            <w:r>
              <w:rPr>
                <w:rFonts w:ascii="Arial" w:hAnsi="Arial" w:cs="Arial"/>
                <w:b/>
                <w:bCs/>
                <w:sz w:val="24"/>
                <w:szCs w:val="24"/>
                <w:lang w:val="en-US"/>
              </w:rPr>
              <w:t>Evidence of Alignment</w:t>
            </w:r>
          </w:p>
        </w:tc>
        <w:tc>
          <w:tcPr>
            <w:tcW w:w="3911" w:type="dxa"/>
            <w:shd w:val="clear" w:color="auto" w:fill="99CCFF"/>
          </w:tcPr>
          <w:p w14:paraId="14FA6AA4" w14:textId="2F17C7E7" w:rsidR="00DF60D8" w:rsidRDefault="00DF60D8" w:rsidP="003F2220">
            <w:pPr>
              <w:jc w:val="center"/>
              <w:rPr>
                <w:rFonts w:ascii="Arial" w:hAnsi="Arial" w:cs="Arial"/>
                <w:b/>
                <w:bCs/>
                <w:sz w:val="24"/>
                <w:szCs w:val="24"/>
                <w:lang w:val="en-US"/>
              </w:rPr>
            </w:pPr>
            <w:r>
              <w:rPr>
                <w:rFonts w:ascii="Arial" w:hAnsi="Arial" w:cs="Arial"/>
                <w:b/>
                <w:bCs/>
                <w:sz w:val="24"/>
                <w:szCs w:val="24"/>
                <w:lang w:val="en-US"/>
              </w:rPr>
              <w:t>Gap</w:t>
            </w:r>
            <w:r w:rsidR="004F0C8B">
              <w:rPr>
                <w:rFonts w:ascii="Arial" w:hAnsi="Arial" w:cs="Arial"/>
                <w:b/>
                <w:bCs/>
                <w:sz w:val="24"/>
                <w:szCs w:val="24"/>
                <w:lang w:val="en-US"/>
              </w:rPr>
              <w:t xml:space="preserve"> in Alignment</w:t>
            </w:r>
          </w:p>
        </w:tc>
      </w:tr>
      <w:tr w:rsidR="00DF60D8" w14:paraId="5AA36151" w14:textId="77777777" w:rsidTr="00FC7E72">
        <w:tc>
          <w:tcPr>
            <w:tcW w:w="555" w:type="dxa"/>
          </w:tcPr>
          <w:p w14:paraId="70A97CBF" w14:textId="77777777" w:rsidR="00DF60D8" w:rsidRDefault="00DF60D8" w:rsidP="003F2220">
            <w:pPr>
              <w:rPr>
                <w:rFonts w:ascii="Arial" w:hAnsi="Arial" w:cs="Arial"/>
                <w:b/>
                <w:bCs/>
                <w:sz w:val="24"/>
                <w:szCs w:val="24"/>
                <w:lang w:val="en-US"/>
              </w:rPr>
            </w:pPr>
            <w:r>
              <w:rPr>
                <w:rFonts w:ascii="Arial" w:hAnsi="Arial" w:cs="Arial"/>
                <w:b/>
                <w:bCs/>
                <w:sz w:val="24"/>
                <w:szCs w:val="24"/>
                <w:lang w:val="en-US"/>
              </w:rPr>
              <w:t>1</w:t>
            </w:r>
          </w:p>
        </w:tc>
        <w:tc>
          <w:tcPr>
            <w:tcW w:w="3693" w:type="dxa"/>
          </w:tcPr>
          <w:p w14:paraId="31238CCB" w14:textId="3B8BEE98" w:rsidR="00DF60D8" w:rsidRPr="005D3A03" w:rsidRDefault="00DF60D8" w:rsidP="003F2220">
            <w:pPr>
              <w:rPr>
                <w:rFonts w:ascii="Arial" w:hAnsi="Arial" w:cs="Arial"/>
                <w:sz w:val="24"/>
                <w:szCs w:val="24"/>
                <w:lang w:val="en-US"/>
              </w:rPr>
            </w:pPr>
            <w:r>
              <w:t>For all victim survivors in the family group ensure the risk assessment includes how the perpetrator’s violent behaviour has impacted employment and education access and retention, with an intersectional lens.</w:t>
            </w:r>
          </w:p>
        </w:tc>
        <w:tc>
          <w:tcPr>
            <w:tcW w:w="2554" w:type="dxa"/>
          </w:tcPr>
          <w:p w14:paraId="552AFCD1" w14:textId="1D038EC1" w:rsidR="00DF60D8" w:rsidRDefault="005668F9" w:rsidP="003F2220">
            <w:pPr>
              <w:rPr>
                <w:rFonts w:ascii="Arial" w:hAnsi="Arial" w:cs="Arial"/>
                <w:b/>
                <w:bCs/>
                <w:sz w:val="24"/>
                <w:szCs w:val="24"/>
                <w:lang w:val="en-US"/>
              </w:rPr>
            </w:pPr>
            <w:r w:rsidRPr="005A6A32">
              <w:rPr>
                <w:rFonts w:cstheme="minorHAnsi"/>
                <w:highlight w:val="yellow"/>
                <w:lang w:val="en-US"/>
              </w:rPr>
              <w:t xml:space="preserve">3.2 People actively participate in an assessment of their strengths, risks, </w:t>
            </w:r>
            <w:proofErr w:type="gramStart"/>
            <w:r w:rsidRPr="005A6A32">
              <w:rPr>
                <w:rFonts w:cstheme="minorHAnsi"/>
                <w:highlight w:val="yellow"/>
                <w:lang w:val="en-US"/>
              </w:rPr>
              <w:t>wants</w:t>
            </w:r>
            <w:proofErr w:type="gramEnd"/>
            <w:r w:rsidRPr="005A6A32">
              <w:rPr>
                <w:rFonts w:cstheme="minorHAnsi"/>
                <w:highlight w:val="yellow"/>
                <w:lang w:val="en-US"/>
              </w:rPr>
              <w:t xml:space="preserve"> and needs</w:t>
            </w:r>
            <w:r>
              <w:rPr>
                <w:rFonts w:cstheme="minorHAnsi"/>
                <w:lang w:val="en-US"/>
              </w:rPr>
              <w:t>.</w:t>
            </w:r>
          </w:p>
        </w:tc>
        <w:tc>
          <w:tcPr>
            <w:tcW w:w="1296" w:type="dxa"/>
          </w:tcPr>
          <w:p w14:paraId="3BDD26AE" w14:textId="3BAF7512" w:rsidR="00DF60D8" w:rsidRDefault="00DF60D8" w:rsidP="003F2220">
            <w:pPr>
              <w:rPr>
                <w:rFonts w:ascii="Arial" w:hAnsi="Arial" w:cs="Arial"/>
                <w:b/>
                <w:bCs/>
                <w:sz w:val="24"/>
                <w:szCs w:val="24"/>
                <w:lang w:val="en-US"/>
              </w:rPr>
            </w:pPr>
          </w:p>
        </w:tc>
        <w:tc>
          <w:tcPr>
            <w:tcW w:w="3379" w:type="dxa"/>
          </w:tcPr>
          <w:p w14:paraId="2E21C05F" w14:textId="77777777" w:rsidR="00DF60D8" w:rsidRDefault="00DF60D8" w:rsidP="003F2220">
            <w:pPr>
              <w:rPr>
                <w:rFonts w:ascii="Arial" w:hAnsi="Arial" w:cs="Arial"/>
                <w:b/>
                <w:bCs/>
                <w:sz w:val="24"/>
                <w:szCs w:val="24"/>
                <w:lang w:val="en-US"/>
              </w:rPr>
            </w:pPr>
          </w:p>
        </w:tc>
        <w:tc>
          <w:tcPr>
            <w:tcW w:w="3911" w:type="dxa"/>
          </w:tcPr>
          <w:p w14:paraId="5FDDCA36" w14:textId="77777777" w:rsidR="00DF60D8" w:rsidRDefault="00DF60D8" w:rsidP="003F2220">
            <w:pPr>
              <w:rPr>
                <w:rFonts w:ascii="Arial" w:hAnsi="Arial" w:cs="Arial"/>
                <w:b/>
                <w:bCs/>
                <w:sz w:val="24"/>
                <w:szCs w:val="24"/>
                <w:lang w:val="en-US"/>
              </w:rPr>
            </w:pPr>
          </w:p>
        </w:tc>
      </w:tr>
      <w:tr w:rsidR="00DF60D8" w14:paraId="181929D7" w14:textId="77777777" w:rsidTr="00FC7E72">
        <w:tc>
          <w:tcPr>
            <w:tcW w:w="555" w:type="dxa"/>
          </w:tcPr>
          <w:p w14:paraId="11F41FBB" w14:textId="1866E6B0" w:rsidR="00DF60D8" w:rsidRDefault="00DF60D8" w:rsidP="003F2220">
            <w:pPr>
              <w:rPr>
                <w:rFonts w:ascii="Arial" w:hAnsi="Arial" w:cs="Arial"/>
                <w:b/>
                <w:bCs/>
                <w:sz w:val="24"/>
                <w:szCs w:val="24"/>
                <w:lang w:val="en-US"/>
              </w:rPr>
            </w:pPr>
            <w:r>
              <w:rPr>
                <w:rFonts w:ascii="Arial" w:hAnsi="Arial" w:cs="Arial"/>
                <w:b/>
                <w:bCs/>
                <w:sz w:val="24"/>
                <w:szCs w:val="24"/>
                <w:lang w:val="en-US"/>
              </w:rPr>
              <w:lastRenderedPageBreak/>
              <w:t>2</w:t>
            </w:r>
          </w:p>
        </w:tc>
        <w:tc>
          <w:tcPr>
            <w:tcW w:w="3693" w:type="dxa"/>
          </w:tcPr>
          <w:p w14:paraId="5D71FFEE" w14:textId="5C4E6741" w:rsidR="00DF60D8" w:rsidRDefault="00DF60D8" w:rsidP="003F2220">
            <w:r>
              <w:t>Tailor service responses to support victim survivors who want to retain their job and/or studies, so they can continue being linked with paid work including when employment is in the context of a family business and/or education in a safe manner.</w:t>
            </w:r>
          </w:p>
        </w:tc>
        <w:tc>
          <w:tcPr>
            <w:tcW w:w="2554" w:type="dxa"/>
          </w:tcPr>
          <w:p w14:paraId="07BA758E" w14:textId="778940A2"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3.1 Services adopt a strengths-based and early intervention approach to service delivery that enhances people’s wellbeing</w:t>
            </w:r>
            <w:r w:rsidR="00FA5896">
              <w:rPr>
                <w:rFonts w:asciiTheme="majorHAnsi" w:eastAsia="Times" w:hAnsiTheme="majorHAnsi" w:cstheme="majorHAnsi"/>
                <w:lang w:val="en-US"/>
              </w:rPr>
              <w:t>.</w:t>
            </w:r>
          </w:p>
          <w:p w14:paraId="0772F7D9" w14:textId="22F09B21" w:rsidR="00263FF8" w:rsidRPr="004E1F72"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FA5896">
              <w:rPr>
                <w:rFonts w:asciiTheme="majorHAnsi" w:eastAsia="Times" w:hAnsiTheme="majorHAnsi" w:cstheme="majorHAnsi"/>
                <w:lang w:val="en-US"/>
              </w:rPr>
              <w:t>.</w:t>
            </w:r>
          </w:p>
          <w:p w14:paraId="354C5A2A" w14:textId="0338E41F" w:rsidR="00263FF8" w:rsidRPr="004E1F72" w:rsidRDefault="00263FF8" w:rsidP="00263FF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4E1F72">
              <w:rPr>
                <w:rFonts w:asciiTheme="majorHAnsi" w:eastAsiaTheme="minorEastAsia" w:hAnsiTheme="majorHAnsi" w:cstheme="majorHAnsi"/>
              </w:rPr>
              <w:t>.</w:t>
            </w:r>
          </w:p>
          <w:p w14:paraId="224A1566" w14:textId="5B5D9999"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pursuing opportunities including those related to health, 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4E1F72">
              <w:rPr>
                <w:rFonts w:asciiTheme="majorHAnsi" w:eastAsia="Times" w:hAnsiTheme="majorHAnsi" w:cstheme="majorHAnsi"/>
                <w:lang w:val="en-US"/>
              </w:rPr>
              <w:t>.</w:t>
            </w:r>
          </w:p>
          <w:p w14:paraId="67B215CC" w14:textId="0C456AEA"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4.3</w:t>
            </w:r>
            <w:r w:rsidRPr="00C053AA">
              <w:rPr>
                <w:rFonts w:asciiTheme="majorHAnsi" w:eastAsia="Times" w:hAnsiTheme="majorHAnsi" w:cstheme="majorHAnsi"/>
                <w:lang w:val="en-US"/>
              </w:rPr>
              <w:tab/>
              <w:t>People maintain connections with family and friends, as appropriate</w:t>
            </w:r>
            <w:r w:rsidR="004E1F72">
              <w:rPr>
                <w:rFonts w:asciiTheme="majorHAnsi" w:eastAsia="Times" w:hAnsiTheme="majorHAnsi" w:cstheme="majorHAnsi"/>
                <w:lang w:val="en-US"/>
              </w:rPr>
              <w:t>.</w:t>
            </w:r>
          </w:p>
          <w:p w14:paraId="7C464B46" w14:textId="1BA933E5"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4.4</w:t>
            </w:r>
            <w:r w:rsidRPr="00C053AA">
              <w:rPr>
                <w:rFonts w:asciiTheme="majorHAnsi" w:eastAsia="Times" w:hAnsiTheme="majorHAnsi" w:cstheme="majorHAnsi"/>
                <w:lang w:val="en-US"/>
              </w:rPr>
              <w:tab/>
              <w:t xml:space="preserve">People maintain and strengthen connection to their </w:t>
            </w:r>
            <w:r w:rsidRPr="00C053AA">
              <w:rPr>
                <w:rFonts w:asciiTheme="majorHAnsi" w:eastAsia="Times" w:hAnsiTheme="majorHAnsi" w:cstheme="majorHAnsi"/>
                <w:lang w:val="en-US"/>
              </w:rPr>
              <w:lastRenderedPageBreak/>
              <w:t>Aboriginal or Torres Strait Islander culture and community</w:t>
            </w:r>
            <w:r w:rsidR="004E1F72">
              <w:rPr>
                <w:rFonts w:asciiTheme="majorHAnsi" w:eastAsia="Times" w:hAnsiTheme="majorHAnsi" w:cstheme="majorHAnsi"/>
                <w:lang w:val="en-US"/>
              </w:rPr>
              <w:t>.</w:t>
            </w:r>
          </w:p>
          <w:p w14:paraId="36A25558" w14:textId="4538A106" w:rsidR="00DF60D8" w:rsidRDefault="00263FF8" w:rsidP="00263FF8">
            <w:pPr>
              <w:rPr>
                <w:rFonts w:ascii="Arial" w:hAnsi="Arial" w:cs="Arial"/>
                <w:b/>
                <w:bCs/>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People maintain and strengthen their cultural, spiritual and language connections</w:t>
            </w:r>
            <w:r w:rsidR="004E1F72">
              <w:rPr>
                <w:rFonts w:asciiTheme="majorHAnsi" w:eastAsia="Times" w:hAnsiTheme="majorHAnsi" w:cstheme="majorHAnsi"/>
                <w:lang w:val="en-US"/>
              </w:rPr>
              <w:t>.</w:t>
            </w:r>
          </w:p>
        </w:tc>
        <w:tc>
          <w:tcPr>
            <w:tcW w:w="1296" w:type="dxa"/>
          </w:tcPr>
          <w:p w14:paraId="797433BC" w14:textId="5C8A09AF" w:rsidR="00DF60D8" w:rsidRDefault="00DF60D8" w:rsidP="003F2220">
            <w:pPr>
              <w:rPr>
                <w:rFonts w:ascii="Arial" w:hAnsi="Arial" w:cs="Arial"/>
                <w:b/>
                <w:bCs/>
                <w:sz w:val="24"/>
                <w:szCs w:val="24"/>
                <w:lang w:val="en-US"/>
              </w:rPr>
            </w:pPr>
          </w:p>
        </w:tc>
        <w:tc>
          <w:tcPr>
            <w:tcW w:w="3379" w:type="dxa"/>
          </w:tcPr>
          <w:p w14:paraId="79F1B12C" w14:textId="77777777" w:rsidR="00DF60D8" w:rsidRDefault="00DF60D8" w:rsidP="003F2220">
            <w:pPr>
              <w:rPr>
                <w:rFonts w:ascii="Arial" w:hAnsi="Arial" w:cs="Arial"/>
                <w:b/>
                <w:bCs/>
                <w:sz w:val="24"/>
                <w:szCs w:val="24"/>
                <w:lang w:val="en-US"/>
              </w:rPr>
            </w:pPr>
          </w:p>
        </w:tc>
        <w:tc>
          <w:tcPr>
            <w:tcW w:w="3911" w:type="dxa"/>
          </w:tcPr>
          <w:p w14:paraId="4826EB2E" w14:textId="77777777" w:rsidR="00DF60D8" w:rsidRDefault="00DF60D8" w:rsidP="003F2220">
            <w:pPr>
              <w:rPr>
                <w:rFonts w:ascii="Arial" w:hAnsi="Arial" w:cs="Arial"/>
                <w:b/>
                <w:bCs/>
                <w:sz w:val="24"/>
                <w:szCs w:val="24"/>
                <w:lang w:val="en-US"/>
              </w:rPr>
            </w:pPr>
          </w:p>
        </w:tc>
      </w:tr>
      <w:tr w:rsidR="00DF60D8" w14:paraId="20C5470D" w14:textId="77777777" w:rsidTr="00FC7E72">
        <w:tc>
          <w:tcPr>
            <w:tcW w:w="555" w:type="dxa"/>
          </w:tcPr>
          <w:p w14:paraId="091B5CA9" w14:textId="4B4382A8" w:rsidR="00DF60D8" w:rsidRDefault="00DF60D8" w:rsidP="003F2220">
            <w:pPr>
              <w:rPr>
                <w:rFonts w:ascii="Arial" w:hAnsi="Arial" w:cs="Arial"/>
                <w:b/>
                <w:bCs/>
                <w:sz w:val="24"/>
                <w:szCs w:val="24"/>
                <w:lang w:val="en-US"/>
              </w:rPr>
            </w:pPr>
            <w:r>
              <w:rPr>
                <w:rFonts w:ascii="Arial" w:hAnsi="Arial" w:cs="Arial"/>
                <w:b/>
                <w:bCs/>
                <w:sz w:val="24"/>
                <w:szCs w:val="24"/>
                <w:lang w:val="en-US"/>
              </w:rPr>
              <w:t>3</w:t>
            </w:r>
          </w:p>
        </w:tc>
        <w:tc>
          <w:tcPr>
            <w:tcW w:w="3693" w:type="dxa"/>
          </w:tcPr>
          <w:p w14:paraId="79BE8573" w14:textId="3559D369" w:rsidR="00DF60D8" w:rsidRDefault="00DF60D8" w:rsidP="003F2220">
            <w:r>
              <w:t>Assist all victim survivors in the family group to self-advocate, and advocate on their behalf if required to retain their jobs or studies by partnering and collaborating with employment and education providers.</w:t>
            </w:r>
          </w:p>
        </w:tc>
        <w:tc>
          <w:tcPr>
            <w:tcW w:w="2554" w:type="dxa"/>
          </w:tcPr>
          <w:p w14:paraId="33C3DF14" w14:textId="6C5952A5"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3.1 Services adopt a strengths-based and early intervention approach to service delivery that enhances people’s wellbeing</w:t>
            </w:r>
            <w:r w:rsidR="004E1F72">
              <w:rPr>
                <w:rFonts w:asciiTheme="majorHAnsi" w:eastAsia="Times" w:hAnsiTheme="majorHAnsi" w:cstheme="majorHAnsi"/>
                <w:lang w:val="en-US"/>
              </w:rPr>
              <w:t>.</w:t>
            </w:r>
          </w:p>
          <w:p w14:paraId="6B7009BD" w14:textId="29808672" w:rsidR="00263FF8" w:rsidRPr="004E1F72"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4E1F72">
              <w:rPr>
                <w:rFonts w:asciiTheme="majorHAnsi" w:eastAsia="Times" w:hAnsiTheme="majorHAnsi" w:cstheme="majorHAnsi"/>
                <w:lang w:val="en-US"/>
              </w:rPr>
              <w:t>.</w:t>
            </w:r>
          </w:p>
          <w:p w14:paraId="5F63FFCC" w14:textId="259F62D5" w:rsidR="00263FF8" w:rsidRPr="004E1F72" w:rsidRDefault="00263FF8" w:rsidP="00263FF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4E1F72">
              <w:rPr>
                <w:rFonts w:asciiTheme="majorHAnsi" w:eastAsiaTheme="minorEastAsia" w:hAnsiTheme="majorHAnsi" w:cstheme="majorHAnsi"/>
              </w:rPr>
              <w:t>.</w:t>
            </w:r>
          </w:p>
          <w:p w14:paraId="659C7214" w14:textId="14B5E0D7"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pursuing opportunities including those related to health, 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4E1F72">
              <w:rPr>
                <w:rFonts w:asciiTheme="majorHAnsi" w:eastAsia="Times" w:hAnsiTheme="majorHAnsi" w:cstheme="majorHAnsi"/>
                <w:lang w:val="en-US"/>
              </w:rPr>
              <w:t>.</w:t>
            </w:r>
          </w:p>
          <w:p w14:paraId="20950E25" w14:textId="5660E743"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lastRenderedPageBreak/>
              <w:t>4.3</w:t>
            </w:r>
            <w:r w:rsidRPr="00C053AA">
              <w:rPr>
                <w:rFonts w:asciiTheme="majorHAnsi" w:eastAsia="Times" w:hAnsiTheme="majorHAnsi" w:cstheme="majorHAnsi"/>
                <w:lang w:val="en-US"/>
              </w:rPr>
              <w:tab/>
              <w:t>People maintain connections with family and friends, as appropriate</w:t>
            </w:r>
            <w:r w:rsidR="004E1F72">
              <w:rPr>
                <w:rFonts w:asciiTheme="majorHAnsi" w:eastAsia="Times" w:hAnsiTheme="majorHAnsi" w:cstheme="majorHAnsi"/>
                <w:lang w:val="en-US"/>
              </w:rPr>
              <w:t>.</w:t>
            </w:r>
          </w:p>
          <w:p w14:paraId="3C8CFD10" w14:textId="30FB24DD"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4.4</w:t>
            </w:r>
            <w:r w:rsidRPr="00C053AA">
              <w:rPr>
                <w:rFonts w:asciiTheme="majorHAnsi" w:eastAsia="Times" w:hAnsiTheme="majorHAnsi" w:cstheme="majorHAnsi"/>
                <w:lang w:val="en-US"/>
              </w:rPr>
              <w:tab/>
              <w:t>People maintain and strengthen connection to their Aboriginal or Torres Strait Islander culture and community</w:t>
            </w:r>
            <w:r w:rsidR="004E1F72">
              <w:rPr>
                <w:rFonts w:asciiTheme="majorHAnsi" w:eastAsia="Times" w:hAnsiTheme="majorHAnsi" w:cstheme="majorHAnsi"/>
                <w:lang w:val="en-US"/>
              </w:rPr>
              <w:t>.</w:t>
            </w:r>
          </w:p>
          <w:p w14:paraId="2EEEA52F" w14:textId="2DC20575" w:rsidR="00DF60D8" w:rsidRDefault="00263FF8" w:rsidP="00263FF8">
            <w:pPr>
              <w:rPr>
                <w:rFonts w:ascii="Arial" w:hAnsi="Arial" w:cs="Arial"/>
                <w:b/>
                <w:bCs/>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People maintain and strengthen their cultural, spiritual and language connections</w:t>
            </w:r>
            <w:r w:rsidR="004E1F72">
              <w:rPr>
                <w:rFonts w:asciiTheme="majorHAnsi" w:eastAsia="Times" w:hAnsiTheme="majorHAnsi" w:cstheme="majorHAnsi"/>
                <w:lang w:val="en-US"/>
              </w:rPr>
              <w:t>.</w:t>
            </w:r>
          </w:p>
        </w:tc>
        <w:tc>
          <w:tcPr>
            <w:tcW w:w="1296" w:type="dxa"/>
          </w:tcPr>
          <w:p w14:paraId="1D12869D" w14:textId="0C90ED5C" w:rsidR="00DF60D8" w:rsidRDefault="00DF60D8" w:rsidP="003F2220">
            <w:pPr>
              <w:rPr>
                <w:rFonts w:ascii="Arial" w:hAnsi="Arial" w:cs="Arial"/>
                <w:b/>
                <w:bCs/>
                <w:sz w:val="24"/>
                <w:szCs w:val="24"/>
                <w:lang w:val="en-US"/>
              </w:rPr>
            </w:pPr>
          </w:p>
        </w:tc>
        <w:tc>
          <w:tcPr>
            <w:tcW w:w="3379" w:type="dxa"/>
          </w:tcPr>
          <w:p w14:paraId="6AC2F5FF" w14:textId="77777777" w:rsidR="00DF60D8" w:rsidRDefault="00DF60D8" w:rsidP="003F2220">
            <w:pPr>
              <w:rPr>
                <w:rFonts w:ascii="Arial" w:hAnsi="Arial" w:cs="Arial"/>
                <w:b/>
                <w:bCs/>
                <w:sz w:val="24"/>
                <w:szCs w:val="24"/>
                <w:lang w:val="en-US"/>
              </w:rPr>
            </w:pPr>
          </w:p>
        </w:tc>
        <w:tc>
          <w:tcPr>
            <w:tcW w:w="3911" w:type="dxa"/>
          </w:tcPr>
          <w:p w14:paraId="546423FB" w14:textId="77777777" w:rsidR="00DF60D8" w:rsidRDefault="00DF60D8" w:rsidP="003F2220">
            <w:pPr>
              <w:rPr>
                <w:rFonts w:ascii="Arial" w:hAnsi="Arial" w:cs="Arial"/>
                <w:b/>
                <w:bCs/>
                <w:sz w:val="24"/>
                <w:szCs w:val="24"/>
                <w:lang w:val="en-US"/>
              </w:rPr>
            </w:pPr>
          </w:p>
        </w:tc>
      </w:tr>
      <w:tr w:rsidR="00DF60D8" w14:paraId="44F68AE5" w14:textId="77777777" w:rsidTr="00FC7E72">
        <w:tc>
          <w:tcPr>
            <w:tcW w:w="555" w:type="dxa"/>
          </w:tcPr>
          <w:p w14:paraId="515D0A9F" w14:textId="413B3D98" w:rsidR="00DF60D8" w:rsidRDefault="00DF60D8" w:rsidP="003F2220">
            <w:pPr>
              <w:rPr>
                <w:rFonts w:ascii="Arial" w:hAnsi="Arial" w:cs="Arial"/>
                <w:b/>
                <w:bCs/>
                <w:sz w:val="24"/>
                <w:szCs w:val="24"/>
                <w:lang w:val="en-US"/>
              </w:rPr>
            </w:pPr>
            <w:r>
              <w:rPr>
                <w:rFonts w:ascii="Arial" w:hAnsi="Arial" w:cs="Arial"/>
                <w:b/>
                <w:bCs/>
                <w:sz w:val="24"/>
                <w:szCs w:val="24"/>
                <w:lang w:val="en-US"/>
              </w:rPr>
              <w:t>4</w:t>
            </w:r>
          </w:p>
        </w:tc>
        <w:tc>
          <w:tcPr>
            <w:tcW w:w="3693" w:type="dxa"/>
          </w:tcPr>
          <w:p w14:paraId="796D4568" w14:textId="5538B9B1" w:rsidR="00DF60D8" w:rsidRDefault="00DF60D8" w:rsidP="003F2220">
            <w:r>
              <w:t xml:space="preserve">Partner with all victim survivors in the family group to plan their safety around school, higher </w:t>
            </w:r>
            <w:proofErr w:type="gramStart"/>
            <w:r>
              <w:t>education</w:t>
            </w:r>
            <w:proofErr w:type="gramEnd"/>
            <w:r>
              <w:t xml:space="preserve"> or employment settings in collaboration with education providers and employers, including accessing family violence leave where it is available.</w:t>
            </w:r>
          </w:p>
        </w:tc>
        <w:tc>
          <w:tcPr>
            <w:tcW w:w="2554" w:type="dxa"/>
          </w:tcPr>
          <w:p w14:paraId="7757D8BE" w14:textId="075824D0" w:rsidR="00DF60D8" w:rsidRDefault="00815514" w:rsidP="003F2220">
            <w:pPr>
              <w:rPr>
                <w:rFonts w:ascii="Arial" w:hAnsi="Arial" w:cs="Arial"/>
                <w:b/>
                <w:bCs/>
                <w:sz w:val="24"/>
                <w:szCs w:val="24"/>
                <w:lang w:val="en-US"/>
              </w:rPr>
            </w:pPr>
            <w:r w:rsidRPr="00C053AA">
              <w:rPr>
                <w:rFonts w:asciiTheme="majorHAnsi" w:eastAsiaTheme="minorEastAsia" w:hAnsiTheme="majorHAnsi" w:cstheme="majorHAnsi"/>
              </w:rPr>
              <w:t>3.5</w:t>
            </w:r>
            <w:r w:rsidRPr="00C053AA">
              <w:rPr>
                <w:rFonts w:asciiTheme="majorHAnsi" w:eastAsiaTheme="minorEastAsia" w:hAnsiTheme="majorHAnsi" w:cstheme="majorHAnsi"/>
              </w:rPr>
              <w:tab/>
              <w:t>Services are provided in a safe environment for all people, free from abuse, neglect, violence and/or preventable injury</w:t>
            </w:r>
            <w:r w:rsidR="004E1F72">
              <w:rPr>
                <w:rFonts w:asciiTheme="majorHAnsi" w:eastAsiaTheme="minorEastAsia" w:hAnsiTheme="majorHAnsi" w:cstheme="majorHAnsi"/>
              </w:rPr>
              <w:t>.</w:t>
            </w:r>
          </w:p>
        </w:tc>
        <w:tc>
          <w:tcPr>
            <w:tcW w:w="1296" w:type="dxa"/>
          </w:tcPr>
          <w:p w14:paraId="700CAA34" w14:textId="1B53C276" w:rsidR="00DF60D8" w:rsidRDefault="00DF60D8" w:rsidP="003F2220">
            <w:pPr>
              <w:rPr>
                <w:rFonts w:ascii="Arial" w:hAnsi="Arial" w:cs="Arial"/>
                <w:b/>
                <w:bCs/>
                <w:sz w:val="24"/>
                <w:szCs w:val="24"/>
                <w:lang w:val="en-US"/>
              </w:rPr>
            </w:pPr>
          </w:p>
        </w:tc>
        <w:tc>
          <w:tcPr>
            <w:tcW w:w="3379" w:type="dxa"/>
          </w:tcPr>
          <w:p w14:paraId="30EA7DCF" w14:textId="77777777" w:rsidR="00DF60D8" w:rsidRDefault="00DF60D8" w:rsidP="003F2220">
            <w:pPr>
              <w:rPr>
                <w:rFonts w:ascii="Arial" w:hAnsi="Arial" w:cs="Arial"/>
                <w:b/>
                <w:bCs/>
                <w:sz w:val="24"/>
                <w:szCs w:val="24"/>
                <w:lang w:val="en-US"/>
              </w:rPr>
            </w:pPr>
          </w:p>
        </w:tc>
        <w:tc>
          <w:tcPr>
            <w:tcW w:w="3911" w:type="dxa"/>
          </w:tcPr>
          <w:p w14:paraId="2EE93DD9" w14:textId="77777777" w:rsidR="00DF60D8" w:rsidRDefault="00DF60D8" w:rsidP="003F2220">
            <w:pPr>
              <w:rPr>
                <w:rFonts w:ascii="Arial" w:hAnsi="Arial" w:cs="Arial"/>
                <w:b/>
                <w:bCs/>
                <w:sz w:val="24"/>
                <w:szCs w:val="24"/>
                <w:lang w:val="en-US"/>
              </w:rPr>
            </w:pPr>
          </w:p>
        </w:tc>
      </w:tr>
      <w:tr w:rsidR="00DF60D8" w14:paraId="2AD9F585" w14:textId="77777777" w:rsidTr="00FC7E72">
        <w:tc>
          <w:tcPr>
            <w:tcW w:w="555" w:type="dxa"/>
          </w:tcPr>
          <w:p w14:paraId="13A96E36" w14:textId="06ACC065" w:rsidR="00DF60D8" w:rsidRDefault="00DF60D8" w:rsidP="003F2220">
            <w:pPr>
              <w:rPr>
                <w:rFonts w:ascii="Arial" w:hAnsi="Arial" w:cs="Arial"/>
                <w:b/>
                <w:bCs/>
                <w:sz w:val="24"/>
                <w:szCs w:val="24"/>
                <w:lang w:val="en-US"/>
              </w:rPr>
            </w:pPr>
            <w:r>
              <w:rPr>
                <w:rFonts w:ascii="Arial" w:hAnsi="Arial" w:cs="Arial"/>
                <w:b/>
                <w:bCs/>
                <w:sz w:val="24"/>
                <w:szCs w:val="24"/>
                <w:lang w:val="en-US"/>
              </w:rPr>
              <w:t>5</w:t>
            </w:r>
          </w:p>
        </w:tc>
        <w:tc>
          <w:tcPr>
            <w:tcW w:w="3693" w:type="dxa"/>
          </w:tcPr>
          <w:p w14:paraId="65F5D0FA" w14:textId="0DFD33AA" w:rsidR="00DF60D8" w:rsidRDefault="00DF60D8" w:rsidP="003F2220">
            <w:r>
              <w:t>Assess individual employment, study or training goals with victim survivors and connect them with opportunities via referral.</w:t>
            </w:r>
          </w:p>
        </w:tc>
        <w:tc>
          <w:tcPr>
            <w:tcW w:w="2554" w:type="dxa"/>
          </w:tcPr>
          <w:p w14:paraId="66BBB355" w14:textId="500969A0"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3.1 Services adopt a strengths-based and early intervention approach to service delivery that enhances people’s wellbeing</w:t>
            </w:r>
            <w:r w:rsidR="004E1F72">
              <w:rPr>
                <w:rFonts w:asciiTheme="majorHAnsi" w:eastAsia="Times" w:hAnsiTheme="majorHAnsi" w:cstheme="majorHAnsi"/>
                <w:lang w:val="en-US"/>
              </w:rPr>
              <w:t>.</w:t>
            </w:r>
          </w:p>
          <w:p w14:paraId="0B2CD746" w14:textId="44E2B26A" w:rsidR="00263FF8" w:rsidRPr="004E1F72"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3.2</w:t>
            </w:r>
            <w:r w:rsidRPr="00C053AA">
              <w:rPr>
                <w:rFonts w:asciiTheme="majorHAnsi" w:eastAsia="Times" w:hAnsiTheme="majorHAnsi" w:cstheme="majorHAnsi"/>
                <w:lang w:val="en-US"/>
              </w:rPr>
              <w:tab/>
              <w:t xml:space="preserve">People actively participate in an </w:t>
            </w:r>
            <w:r w:rsidRPr="00C053AA">
              <w:rPr>
                <w:rFonts w:asciiTheme="majorHAnsi" w:eastAsia="Times" w:hAnsiTheme="majorHAnsi" w:cstheme="majorHAnsi"/>
                <w:lang w:val="en-US"/>
              </w:rPr>
              <w:lastRenderedPageBreak/>
              <w:t xml:space="preserve">assessment of their strengths, risks, </w:t>
            </w:r>
            <w:proofErr w:type="gramStart"/>
            <w:r w:rsidRPr="00C053AA">
              <w:rPr>
                <w:rFonts w:asciiTheme="majorHAnsi" w:eastAsia="Times" w:hAnsiTheme="majorHAnsi" w:cstheme="majorHAnsi"/>
                <w:lang w:val="en-US"/>
              </w:rPr>
              <w:t>wants</w:t>
            </w:r>
            <w:proofErr w:type="gramEnd"/>
            <w:r w:rsidRPr="00C053AA">
              <w:rPr>
                <w:rFonts w:asciiTheme="majorHAnsi" w:eastAsia="Times" w:hAnsiTheme="majorHAnsi" w:cstheme="majorHAnsi"/>
                <w:lang w:val="en-US"/>
              </w:rPr>
              <w:t xml:space="preserve"> and needs</w:t>
            </w:r>
            <w:r w:rsidR="004E1F72">
              <w:rPr>
                <w:rFonts w:asciiTheme="majorHAnsi" w:eastAsia="Times" w:hAnsiTheme="majorHAnsi" w:cstheme="majorHAnsi"/>
                <w:lang w:val="en-US"/>
              </w:rPr>
              <w:t>.</w:t>
            </w:r>
          </w:p>
          <w:p w14:paraId="309CF312" w14:textId="1CC2D67C" w:rsidR="00263FF8" w:rsidRPr="004E1F72" w:rsidRDefault="00263FF8" w:rsidP="00263FF8">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4E1F72">
              <w:rPr>
                <w:rFonts w:asciiTheme="majorHAnsi" w:eastAsiaTheme="minorEastAsia" w:hAnsiTheme="majorHAnsi" w:cstheme="majorHAnsi"/>
              </w:rPr>
              <w:t>.</w:t>
            </w:r>
          </w:p>
          <w:p w14:paraId="15450C42" w14:textId="4A6E0062"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4.2</w:t>
            </w:r>
            <w:r w:rsidRPr="00C053AA">
              <w:rPr>
                <w:rFonts w:asciiTheme="majorHAnsi" w:eastAsia="Times" w:hAnsiTheme="majorHAnsi" w:cstheme="majorHAnsi"/>
                <w:lang w:val="en-US"/>
              </w:rPr>
              <w:tab/>
              <w:t xml:space="preserve">People actively participate in their community by identifying goals and pursuing opportunities including those related to health, education, </w:t>
            </w:r>
            <w:proofErr w:type="gramStart"/>
            <w:r w:rsidRPr="00C053AA">
              <w:rPr>
                <w:rFonts w:asciiTheme="majorHAnsi" w:eastAsia="Times" w:hAnsiTheme="majorHAnsi" w:cstheme="majorHAnsi"/>
                <w:lang w:val="en-US"/>
              </w:rPr>
              <w:t>training</w:t>
            </w:r>
            <w:proofErr w:type="gramEnd"/>
            <w:r w:rsidRPr="00C053AA">
              <w:rPr>
                <w:rFonts w:asciiTheme="majorHAnsi" w:eastAsia="Times" w:hAnsiTheme="majorHAnsi" w:cstheme="majorHAnsi"/>
                <w:lang w:val="en-US"/>
              </w:rPr>
              <w:t xml:space="preserve"> and employment</w:t>
            </w:r>
            <w:r w:rsidR="004E1F72">
              <w:rPr>
                <w:rFonts w:asciiTheme="majorHAnsi" w:eastAsia="Times" w:hAnsiTheme="majorHAnsi" w:cstheme="majorHAnsi"/>
                <w:lang w:val="en-US"/>
              </w:rPr>
              <w:t>.</w:t>
            </w:r>
          </w:p>
          <w:p w14:paraId="71281445" w14:textId="195CFC49"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4.3</w:t>
            </w:r>
            <w:r w:rsidRPr="00C053AA">
              <w:rPr>
                <w:rFonts w:asciiTheme="majorHAnsi" w:eastAsia="Times" w:hAnsiTheme="majorHAnsi" w:cstheme="majorHAnsi"/>
                <w:lang w:val="en-US"/>
              </w:rPr>
              <w:tab/>
              <w:t>People maintain connections with family and friends, as appropriate</w:t>
            </w:r>
            <w:r w:rsidR="004E1F72">
              <w:rPr>
                <w:rFonts w:asciiTheme="majorHAnsi" w:eastAsia="Times" w:hAnsiTheme="majorHAnsi" w:cstheme="majorHAnsi"/>
                <w:lang w:val="en-US"/>
              </w:rPr>
              <w:t>.</w:t>
            </w:r>
          </w:p>
          <w:p w14:paraId="4494F95D" w14:textId="270744CD" w:rsidR="00263FF8" w:rsidRDefault="00263FF8" w:rsidP="00263FF8">
            <w:pPr>
              <w:spacing w:line="23" w:lineRule="atLeast"/>
              <w:contextualSpacing/>
              <w:jc w:val="both"/>
              <w:rPr>
                <w:rFonts w:asciiTheme="majorHAnsi" w:eastAsia="Times" w:hAnsiTheme="majorHAnsi" w:cstheme="majorHAnsi"/>
                <w:lang w:val="en-US"/>
              </w:rPr>
            </w:pPr>
            <w:r w:rsidRPr="00C053AA">
              <w:rPr>
                <w:rFonts w:asciiTheme="majorHAnsi" w:eastAsia="Times" w:hAnsiTheme="majorHAnsi" w:cstheme="majorHAnsi"/>
                <w:lang w:val="en-US"/>
              </w:rPr>
              <w:t>4.4</w:t>
            </w:r>
            <w:r w:rsidRPr="00C053AA">
              <w:rPr>
                <w:rFonts w:asciiTheme="majorHAnsi" w:eastAsia="Times" w:hAnsiTheme="majorHAnsi" w:cstheme="majorHAnsi"/>
                <w:lang w:val="en-US"/>
              </w:rPr>
              <w:tab/>
              <w:t>People maintain and strengthen connection to their Aboriginal or Torres Strait Islander culture and community</w:t>
            </w:r>
            <w:r w:rsidR="004E1F72">
              <w:rPr>
                <w:rFonts w:asciiTheme="majorHAnsi" w:eastAsia="Times" w:hAnsiTheme="majorHAnsi" w:cstheme="majorHAnsi"/>
                <w:lang w:val="en-US"/>
              </w:rPr>
              <w:t>.</w:t>
            </w:r>
          </w:p>
          <w:p w14:paraId="7E1B1AFE" w14:textId="222F503C" w:rsidR="00DF60D8" w:rsidRDefault="00263FF8" w:rsidP="00263FF8">
            <w:pPr>
              <w:rPr>
                <w:rFonts w:ascii="Arial" w:hAnsi="Arial" w:cs="Arial"/>
                <w:b/>
                <w:bCs/>
                <w:sz w:val="24"/>
                <w:szCs w:val="24"/>
                <w:lang w:val="en-US"/>
              </w:rPr>
            </w:pPr>
            <w:r w:rsidRPr="00C053AA">
              <w:rPr>
                <w:rFonts w:asciiTheme="majorHAnsi" w:eastAsia="Times" w:hAnsiTheme="majorHAnsi" w:cstheme="majorHAnsi"/>
                <w:lang w:val="en-US"/>
              </w:rPr>
              <w:t>4.5</w:t>
            </w:r>
            <w:r w:rsidRPr="00C053AA">
              <w:rPr>
                <w:rFonts w:asciiTheme="majorHAnsi" w:eastAsia="Times" w:hAnsiTheme="majorHAnsi" w:cstheme="majorHAnsi"/>
                <w:lang w:val="en-US"/>
              </w:rPr>
              <w:tab/>
              <w:t>People maintain and strengthen their cultural, spiritual and language connections</w:t>
            </w:r>
          </w:p>
        </w:tc>
        <w:tc>
          <w:tcPr>
            <w:tcW w:w="1296" w:type="dxa"/>
          </w:tcPr>
          <w:p w14:paraId="225EEBFA" w14:textId="6D47FF54" w:rsidR="00DF60D8" w:rsidRDefault="00DF60D8" w:rsidP="003F2220">
            <w:pPr>
              <w:rPr>
                <w:rFonts w:ascii="Arial" w:hAnsi="Arial" w:cs="Arial"/>
                <w:b/>
                <w:bCs/>
                <w:sz w:val="24"/>
                <w:szCs w:val="24"/>
                <w:lang w:val="en-US"/>
              </w:rPr>
            </w:pPr>
          </w:p>
        </w:tc>
        <w:tc>
          <w:tcPr>
            <w:tcW w:w="3379" w:type="dxa"/>
          </w:tcPr>
          <w:p w14:paraId="2E8F918A" w14:textId="77777777" w:rsidR="00DF60D8" w:rsidRDefault="00DF60D8" w:rsidP="003F2220">
            <w:pPr>
              <w:rPr>
                <w:rFonts w:ascii="Arial" w:hAnsi="Arial" w:cs="Arial"/>
                <w:b/>
                <w:bCs/>
                <w:sz w:val="24"/>
                <w:szCs w:val="24"/>
                <w:lang w:val="en-US"/>
              </w:rPr>
            </w:pPr>
          </w:p>
        </w:tc>
        <w:tc>
          <w:tcPr>
            <w:tcW w:w="3911" w:type="dxa"/>
          </w:tcPr>
          <w:p w14:paraId="54CF2C0E" w14:textId="77777777" w:rsidR="00DF60D8" w:rsidRDefault="00DF60D8" w:rsidP="003F2220">
            <w:pPr>
              <w:rPr>
                <w:rFonts w:ascii="Arial" w:hAnsi="Arial" w:cs="Arial"/>
                <w:b/>
                <w:bCs/>
                <w:sz w:val="24"/>
                <w:szCs w:val="24"/>
                <w:lang w:val="en-US"/>
              </w:rPr>
            </w:pPr>
          </w:p>
        </w:tc>
      </w:tr>
      <w:tr w:rsidR="00DF60D8" w14:paraId="595BF403" w14:textId="77777777" w:rsidTr="00FC7E72">
        <w:tc>
          <w:tcPr>
            <w:tcW w:w="555" w:type="dxa"/>
          </w:tcPr>
          <w:p w14:paraId="576F5B14" w14:textId="37ACEF0E" w:rsidR="00DF60D8" w:rsidRDefault="00DF60D8" w:rsidP="003F2220">
            <w:pPr>
              <w:rPr>
                <w:rFonts w:ascii="Arial" w:hAnsi="Arial" w:cs="Arial"/>
                <w:b/>
                <w:bCs/>
                <w:sz w:val="24"/>
                <w:szCs w:val="24"/>
                <w:lang w:val="en-US"/>
              </w:rPr>
            </w:pPr>
            <w:r>
              <w:rPr>
                <w:rFonts w:ascii="Arial" w:hAnsi="Arial" w:cs="Arial"/>
                <w:b/>
                <w:bCs/>
                <w:sz w:val="24"/>
                <w:szCs w:val="24"/>
                <w:lang w:val="en-US"/>
              </w:rPr>
              <w:lastRenderedPageBreak/>
              <w:t>6</w:t>
            </w:r>
          </w:p>
        </w:tc>
        <w:tc>
          <w:tcPr>
            <w:tcW w:w="3693" w:type="dxa"/>
          </w:tcPr>
          <w:p w14:paraId="6605FDAF" w14:textId="71A9676C" w:rsidR="00DF60D8" w:rsidRDefault="00DF60D8" w:rsidP="003F2220">
            <w:r>
              <w:t xml:space="preserve">Ensure all direct service staff have a thorough and up-to-date understanding of work rights for temporary visa holders and the education, </w:t>
            </w:r>
            <w:proofErr w:type="gramStart"/>
            <w:r>
              <w:t>training</w:t>
            </w:r>
            <w:proofErr w:type="gramEnd"/>
            <w:r>
              <w:t xml:space="preserve"> and employment services in their local area, including pathways to access and refer victim survivors of all ages and abilities.</w:t>
            </w:r>
          </w:p>
        </w:tc>
        <w:tc>
          <w:tcPr>
            <w:tcW w:w="2554" w:type="dxa"/>
          </w:tcPr>
          <w:p w14:paraId="2FC422AB" w14:textId="71FE8210" w:rsidR="00DF60D8" w:rsidRDefault="00A1157A" w:rsidP="003F2220">
            <w:pPr>
              <w:rPr>
                <w:rFonts w:ascii="Arial" w:hAnsi="Arial" w:cs="Arial"/>
                <w:b/>
                <w:bCs/>
                <w:sz w:val="24"/>
                <w:szCs w:val="24"/>
                <w:lang w:val="en-US"/>
              </w:rPr>
            </w:pPr>
            <w:r w:rsidRPr="004F34B8">
              <w:rPr>
                <w:rFonts w:cstheme="minorHAnsi"/>
                <w:highlight w:val="yellow"/>
                <w:lang w:val="en-US"/>
              </w:rPr>
              <w:t>2.3 People access services most appropriate to their needs through timely, responsive service integration and referral</w:t>
            </w:r>
            <w:r>
              <w:rPr>
                <w:rFonts w:cstheme="minorHAnsi"/>
                <w:lang w:val="en-US"/>
              </w:rPr>
              <w:t>.</w:t>
            </w:r>
          </w:p>
        </w:tc>
        <w:tc>
          <w:tcPr>
            <w:tcW w:w="1296" w:type="dxa"/>
          </w:tcPr>
          <w:p w14:paraId="0EE2003D" w14:textId="6A85F2E5" w:rsidR="00DF60D8" w:rsidRDefault="00DF60D8" w:rsidP="003F2220">
            <w:pPr>
              <w:rPr>
                <w:rFonts w:ascii="Arial" w:hAnsi="Arial" w:cs="Arial"/>
                <w:b/>
                <w:bCs/>
                <w:sz w:val="24"/>
                <w:szCs w:val="24"/>
                <w:lang w:val="en-US"/>
              </w:rPr>
            </w:pPr>
          </w:p>
        </w:tc>
        <w:tc>
          <w:tcPr>
            <w:tcW w:w="3379" w:type="dxa"/>
          </w:tcPr>
          <w:p w14:paraId="0F2FD996" w14:textId="77777777" w:rsidR="00DF60D8" w:rsidRDefault="00DF60D8" w:rsidP="003F2220">
            <w:pPr>
              <w:rPr>
                <w:rFonts w:ascii="Arial" w:hAnsi="Arial" w:cs="Arial"/>
                <w:b/>
                <w:bCs/>
                <w:sz w:val="24"/>
                <w:szCs w:val="24"/>
                <w:lang w:val="en-US"/>
              </w:rPr>
            </w:pPr>
          </w:p>
        </w:tc>
        <w:tc>
          <w:tcPr>
            <w:tcW w:w="3911" w:type="dxa"/>
          </w:tcPr>
          <w:p w14:paraId="39BB1686" w14:textId="77777777" w:rsidR="00DF60D8" w:rsidRDefault="00DF60D8" w:rsidP="003F2220">
            <w:pPr>
              <w:rPr>
                <w:rFonts w:ascii="Arial" w:hAnsi="Arial" w:cs="Arial"/>
                <w:b/>
                <w:bCs/>
                <w:sz w:val="24"/>
                <w:szCs w:val="24"/>
                <w:lang w:val="en-US"/>
              </w:rPr>
            </w:pPr>
          </w:p>
        </w:tc>
      </w:tr>
      <w:tr w:rsidR="00DF60D8" w14:paraId="1C107084" w14:textId="77777777" w:rsidTr="00FC7E72">
        <w:tc>
          <w:tcPr>
            <w:tcW w:w="555" w:type="dxa"/>
          </w:tcPr>
          <w:p w14:paraId="22EC5661" w14:textId="3DB92E5A" w:rsidR="00DF60D8" w:rsidRDefault="00DF60D8" w:rsidP="003F2220">
            <w:pPr>
              <w:rPr>
                <w:rFonts w:ascii="Arial" w:hAnsi="Arial" w:cs="Arial"/>
                <w:b/>
                <w:bCs/>
                <w:sz w:val="24"/>
                <w:szCs w:val="24"/>
                <w:lang w:val="en-US"/>
              </w:rPr>
            </w:pPr>
            <w:r>
              <w:rPr>
                <w:rFonts w:ascii="Arial" w:hAnsi="Arial" w:cs="Arial"/>
                <w:b/>
                <w:bCs/>
                <w:sz w:val="24"/>
                <w:szCs w:val="24"/>
                <w:lang w:val="en-US"/>
              </w:rPr>
              <w:t>7</w:t>
            </w:r>
          </w:p>
        </w:tc>
        <w:tc>
          <w:tcPr>
            <w:tcW w:w="3693" w:type="dxa"/>
          </w:tcPr>
          <w:p w14:paraId="5FBA7A90" w14:textId="4CB1189B" w:rsidR="00DF60D8" w:rsidRDefault="00DF60D8" w:rsidP="003F2220">
            <w:r>
              <w:t>Create opportunities / spaces to enhance victim survivors’ work and education life skills (e.g., literacy and numeracy, English classes, computer skills, volunteering, etc.) directly or via referral, if they want to do so.</w:t>
            </w:r>
          </w:p>
        </w:tc>
        <w:tc>
          <w:tcPr>
            <w:tcW w:w="2554" w:type="dxa"/>
          </w:tcPr>
          <w:p w14:paraId="35EAFC72" w14:textId="7B74DBDC" w:rsidR="00074E12" w:rsidRDefault="00074E12" w:rsidP="004E1F72">
            <w:pPr>
              <w:autoSpaceDE w:val="0"/>
              <w:autoSpaceDN w:val="0"/>
              <w:adjustRightInd w:val="0"/>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4E1F72">
              <w:rPr>
                <w:rFonts w:asciiTheme="majorHAnsi" w:eastAsiaTheme="minorEastAsia" w:hAnsiTheme="majorHAnsi" w:cstheme="majorHAnsi"/>
              </w:rPr>
              <w:t>.</w:t>
            </w:r>
          </w:p>
          <w:p w14:paraId="1F38CF63" w14:textId="6F1A91FF" w:rsidR="00DF60D8" w:rsidRPr="004E1F72" w:rsidRDefault="00074E12" w:rsidP="004E1F72">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4E1F72">
              <w:rPr>
                <w:rFonts w:asciiTheme="majorHAnsi" w:eastAsiaTheme="minorEastAsia" w:hAnsiTheme="majorHAnsi" w:cstheme="majorHAnsi"/>
              </w:rPr>
              <w:t>.</w:t>
            </w:r>
          </w:p>
        </w:tc>
        <w:tc>
          <w:tcPr>
            <w:tcW w:w="1296" w:type="dxa"/>
          </w:tcPr>
          <w:p w14:paraId="0FFCD06A" w14:textId="0348E9AA" w:rsidR="00DF60D8" w:rsidRDefault="00DF60D8" w:rsidP="003F2220">
            <w:pPr>
              <w:rPr>
                <w:rFonts w:ascii="Arial" w:hAnsi="Arial" w:cs="Arial"/>
                <w:b/>
                <w:bCs/>
                <w:sz w:val="24"/>
                <w:szCs w:val="24"/>
                <w:lang w:val="en-US"/>
              </w:rPr>
            </w:pPr>
          </w:p>
        </w:tc>
        <w:tc>
          <w:tcPr>
            <w:tcW w:w="3379" w:type="dxa"/>
          </w:tcPr>
          <w:p w14:paraId="70D42DC6" w14:textId="77777777" w:rsidR="00DF60D8" w:rsidRDefault="00DF60D8" w:rsidP="003F2220">
            <w:pPr>
              <w:rPr>
                <w:rFonts w:ascii="Arial" w:hAnsi="Arial" w:cs="Arial"/>
                <w:b/>
                <w:bCs/>
                <w:sz w:val="24"/>
                <w:szCs w:val="24"/>
                <w:lang w:val="en-US"/>
              </w:rPr>
            </w:pPr>
          </w:p>
        </w:tc>
        <w:tc>
          <w:tcPr>
            <w:tcW w:w="3911" w:type="dxa"/>
          </w:tcPr>
          <w:p w14:paraId="16ECF8C6" w14:textId="77777777" w:rsidR="00DF60D8" w:rsidRDefault="00DF60D8" w:rsidP="003F2220">
            <w:pPr>
              <w:rPr>
                <w:rFonts w:ascii="Arial" w:hAnsi="Arial" w:cs="Arial"/>
                <w:b/>
                <w:bCs/>
                <w:sz w:val="24"/>
                <w:szCs w:val="24"/>
                <w:lang w:val="en-US"/>
              </w:rPr>
            </w:pPr>
          </w:p>
        </w:tc>
      </w:tr>
    </w:tbl>
    <w:p w14:paraId="4FF88DA4" w14:textId="77777777" w:rsidR="00831D24" w:rsidRDefault="00831D24" w:rsidP="006C5448">
      <w:pPr>
        <w:rPr>
          <w:rFonts w:ascii="Arial" w:hAnsi="Arial" w:cs="Arial"/>
          <w:b/>
          <w:bCs/>
          <w:sz w:val="24"/>
          <w:szCs w:val="24"/>
          <w:lang w:val="en-US"/>
        </w:rPr>
      </w:pPr>
      <w:bookmarkStart w:id="10" w:name="_Hlk96502094"/>
    </w:p>
    <w:p w14:paraId="0097C847" w14:textId="27A3BF8F" w:rsidR="006C5448" w:rsidRPr="00CE1AE4" w:rsidRDefault="006C5448" w:rsidP="006C5448">
      <w:pPr>
        <w:rPr>
          <w:rFonts w:ascii="Arial" w:hAnsi="Arial" w:cs="Arial"/>
          <w:b/>
          <w:bCs/>
          <w:sz w:val="24"/>
          <w:szCs w:val="24"/>
          <w:lang w:val="en-US"/>
        </w:rPr>
      </w:pPr>
      <w:r>
        <w:rPr>
          <w:rFonts w:ascii="Arial" w:hAnsi="Arial" w:cs="Arial"/>
          <w:b/>
          <w:bCs/>
          <w:sz w:val="24"/>
          <w:szCs w:val="24"/>
          <w:lang w:val="en-US"/>
        </w:rPr>
        <w:t>3.3.4 Employment and Education Domain - additional requirements for children and young people</w:t>
      </w:r>
    </w:p>
    <w:tbl>
      <w:tblPr>
        <w:tblStyle w:val="TableGrid"/>
        <w:tblW w:w="15388" w:type="dxa"/>
        <w:tblLook w:val="04A0" w:firstRow="1" w:lastRow="0" w:firstColumn="1" w:lastColumn="0" w:noHBand="0" w:noVBand="1"/>
      </w:tblPr>
      <w:tblGrid>
        <w:gridCol w:w="476"/>
        <w:gridCol w:w="3772"/>
        <w:gridCol w:w="2731"/>
        <w:gridCol w:w="1395"/>
        <w:gridCol w:w="3670"/>
        <w:gridCol w:w="3344"/>
      </w:tblGrid>
      <w:tr w:rsidR="00DF60D8" w14:paraId="3C4F6306" w14:textId="77777777" w:rsidTr="00FC7E72">
        <w:trPr>
          <w:tblHeader/>
        </w:trPr>
        <w:tc>
          <w:tcPr>
            <w:tcW w:w="4248" w:type="dxa"/>
            <w:gridSpan w:val="2"/>
            <w:shd w:val="clear" w:color="auto" w:fill="99CCFF"/>
          </w:tcPr>
          <w:p w14:paraId="0C26DD15" w14:textId="77777777" w:rsidR="00DF60D8" w:rsidRPr="006B41BC" w:rsidRDefault="00DF60D8" w:rsidP="003F2220">
            <w:pPr>
              <w:jc w:val="center"/>
              <w:rPr>
                <w:rFonts w:ascii="Arial" w:hAnsi="Arial" w:cs="Arial"/>
                <w:b/>
                <w:bCs/>
                <w:sz w:val="24"/>
                <w:szCs w:val="24"/>
                <w:lang w:val="en-US"/>
              </w:rPr>
            </w:pPr>
            <w:r w:rsidRPr="006B41BC">
              <w:rPr>
                <w:rFonts w:ascii="Arial" w:hAnsi="Arial" w:cs="Arial"/>
                <w:b/>
                <w:bCs/>
                <w:sz w:val="24"/>
                <w:szCs w:val="24"/>
                <w:lang w:val="en-US"/>
              </w:rPr>
              <w:t xml:space="preserve">Program </w:t>
            </w:r>
            <w:r w:rsidR="004E1F72" w:rsidRPr="006B41BC">
              <w:rPr>
                <w:rFonts w:ascii="Arial" w:hAnsi="Arial" w:cs="Arial"/>
                <w:b/>
                <w:bCs/>
                <w:sz w:val="24"/>
                <w:szCs w:val="24"/>
                <w:lang w:val="en-US"/>
              </w:rPr>
              <w:t>R</w:t>
            </w:r>
            <w:r w:rsidRPr="006B41BC">
              <w:rPr>
                <w:rFonts w:ascii="Arial" w:hAnsi="Arial" w:cs="Arial"/>
                <w:b/>
                <w:bCs/>
                <w:sz w:val="24"/>
                <w:szCs w:val="24"/>
                <w:lang w:val="en-US"/>
              </w:rPr>
              <w:t>equirements</w:t>
            </w:r>
          </w:p>
          <w:p w14:paraId="59EAFBF8" w14:textId="4BC3AB76" w:rsidR="004E1F72" w:rsidRPr="006B41BC" w:rsidRDefault="006B41BC" w:rsidP="003F2220">
            <w:pPr>
              <w:jc w:val="center"/>
              <w:rPr>
                <w:rFonts w:ascii="Arial" w:hAnsi="Arial" w:cs="Arial"/>
                <w:b/>
                <w:bCs/>
                <w:sz w:val="24"/>
                <w:szCs w:val="24"/>
                <w:lang w:val="en-US"/>
              </w:rPr>
            </w:pPr>
            <w:r w:rsidRPr="006B41BC">
              <w:rPr>
                <w:rFonts w:ascii="Arial" w:hAnsi="Arial" w:cs="Arial"/>
                <w:b/>
                <w:bCs/>
                <w:sz w:val="24"/>
                <w:szCs w:val="24"/>
                <w:lang w:val="en-US"/>
              </w:rPr>
              <w:t>3.3.4 Employment and Education Domain</w:t>
            </w:r>
          </w:p>
        </w:tc>
        <w:tc>
          <w:tcPr>
            <w:tcW w:w="2731" w:type="dxa"/>
            <w:shd w:val="clear" w:color="auto" w:fill="99CCFF"/>
          </w:tcPr>
          <w:p w14:paraId="32C738CF" w14:textId="480E6DEC" w:rsidR="00DF60D8" w:rsidRPr="006B41BC" w:rsidRDefault="00DF60D8" w:rsidP="003F2220">
            <w:pPr>
              <w:jc w:val="center"/>
              <w:rPr>
                <w:rFonts w:ascii="Arial" w:hAnsi="Arial" w:cs="Arial"/>
                <w:b/>
                <w:bCs/>
                <w:sz w:val="24"/>
                <w:szCs w:val="24"/>
                <w:lang w:val="en-US"/>
              </w:rPr>
            </w:pPr>
            <w:r w:rsidRPr="006B41BC">
              <w:rPr>
                <w:rFonts w:ascii="Arial" w:hAnsi="Arial" w:cs="Arial"/>
                <w:b/>
                <w:bCs/>
                <w:sz w:val="24"/>
                <w:szCs w:val="24"/>
                <w:lang w:val="en-US"/>
              </w:rPr>
              <w:t>Human Services Standards Criteria</w:t>
            </w:r>
          </w:p>
        </w:tc>
        <w:tc>
          <w:tcPr>
            <w:tcW w:w="1395" w:type="dxa"/>
            <w:shd w:val="clear" w:color="auto" w:fill="99CCFF"/>
          </w:tcPr>
          <w:p w14:paraId="26D1516E" w14:textId="27F66681" w:rsidR="00DF60D8" w:rsidRPr="006B41BC" w:rsidRDefault="00DF60D8" w:rsidP="003F2220">
            <w:pPr>
              <w:jc w:val="center"/>
              <w:rPr>
                <w:rFonts w:ascii="Arial" w:hAnsi="Arial" w:cs="Arial"/>
                <w:b/>
                <w:bCs/>
                <w:sz w:val="24"/>
                <w:szCs w:val="24"/>
                <w:lang w:val="en-US"/>
              </w:rPr>
            </w:pPr>
            <w:r w:rsidRPr="006B41BC">
              <w:rPr>
                <w:rFonts w:ascii="Arial" w:hAnsi="Arial" w:cs="Arial"/>
                <w:b/>
                <w:bCs/>
                <w:sz w:val="24"/>
                <w:szCs w:val="24"/>
                <w:lang w:val="en-US"/>
              </w:rPr>
              <w:t>Rating</w:t>
            </w:r>
          </w:p>
          <w:p w14:paraId="472DC353" w14:textId="77777777" w:rsidR="00DF60D8" w:rsidRPr="006B41BC" w:rsidRDefault="00DF60D8" w:rsidP="003F2220">
            <w:pPr>
              <w:jc w:val="center"/>
              <w:rPr>
                <w:rFonts w:ascii="Arial" w:hAnsi="Arial" w:cs="Arial"/>
                <w:b/>
                <w:bCs/>
                <w:sz w:val="24"/>
                <w:szCs w:val="24"/>
                <w:lang w:val="en-US"/>
              </w:rPr>
            </w:pPr>
            <w:r w:rsidRPr="006B41BC">
              <w:rPr>
                <w:rFonts w:ascii="Arial" w:hAnsi="Arial" w:cs="Arial"/>
                <w:b/>
                <w:bCs/>
                <w:sz w:val="24"/>
                <w:szCs w:val="24"/>
                <w:lang w:val="en-US"/>
              </w:rPr>
              <w:t>M, NYM, NA, EX</w:t>
            </w:r>
          </w:p>
        </w:tc>
        <w:tc>
          <w:tcPr>
            <w:tcW w:w="3670" w:type="dxa"/>
            <w:shd w:val="clear" w:color="auto" w:fill="99CCFF"/>
          </w:tcPr>
          <w:p w14:paraId="41AB233D" w14:textId="77777777" w:rsidR="00DF60D8" w:rsidRPr="006B41BC" w:rsidRDefault="00DF60D8" w:rsidP="003F2220">
            <w:pPr>
              <w:jc w:val="center"/>
              <w:rPr>
                <w:rFonts w:ascii="Arial" w:hAnsi="Arial" w:cs="Arial"/>
                <w:b/>
                <w:bCs/>
                <w:sz w:val="24"/>
                <w:szCs w:val="24"/>
                <w:lang w:val="en-US"/>
              </w:rPr>
            </w:pPr>
            <w:r w:rsidRPr="006B41BC">
              <w:rPr>
                <w:rFonts w:ascii="Arial" w:hAnsi="Arial" w:cs="Arial"/>
                <w:b/>
                <w:bCs/>
                <w:sz w:val="24"/>
                <w:szCs w:val="24"/>
                <w:lang w:val="en-US"/>
              </w:rPr>
              <w:t>Evidence of Alignment</w:t>
            </w:r>
          </w:p>
        </w:tc>
        <w:tc>
          <w:tcPr>
            <w:tcW w:w="3344" w:type="dxa"/>
            <w:shd w:val="clear" w:color="auto" w:fill="99CCFF"/>
          </w:tcPr>
          <w:p w14:paraId="5D73BE10" w14:textId="77777777" w:rsidR="00DF60D8" w:rsidRPr="006B41BC" w:rsidRDefault="00DF60D8" w:rsidP="003F2220">
            <w:pPr>
              <w:jc w:val="center"/>
              <w:rPr>
                <w:rFonts w:ascii="Arial" w:hAnsi="Arial" w:cs="Arial"/>
                <w:b/>
                <w:bCs/>
                <w:sz w:val="24"/>
                <w:szCs w:val="24"/>
                <w:lang w:val="en-US"/>
              </w:rPr>
            </w:pPr>
            <w:r w:rsidRPr="006B41BC">
              <w:rPr>
                <w:rFonts w:ascii="Arial" w:hAnsi="Arial" w:cs="Arial"/>
                <w:b/>
                <w:bCs/>
                <w:sz w:val="24"/>
                <w:szCs w:val="24"/>
                <w:lang w:val="en-US"/>
              </w:rPr>
              <w:t>Gap in Alignment</w:t>
            </w:r>
          </w:p>
        </w:tc>
      </w:tr>
      <w:tr w:rsidR="00DF60D8" w14:paraId="33B1C21A" w14:textId="77777777" w:rsidTr="00FC7E72">
        <w:tc>
          <w:tcPr>
            <w:tcW w:w="476" w:type="dxa"/>
            <w:shd w:val="clear" w:color="auto" w:fill="FFCC99"/>
          </w:tcPr>
          <w:p w14:paraId="4C96B6A5" w14:textId="0E577393" w:rsidR="00DF60D8" w:rsidRPr="007B5B90" w:rsidRDefault="00DF60D8" w:rsidP="003F2220">
            <w:pPr>
              <w:rPr>
                <w:rFonts w:ascii="Arial" w:hAnsi="Arial" w:cs="Arial"/>
                <w:sz w:val="24"/>
                <w:szCs w:val="24"/>
                <w:lang w:val="en-US"/>
              </w:rPr>
            </w:pPr>
            <w:r>
              <w:rPr>
                <w:rFonts w:ascii="Arial" w:hAnsi="Arial" w:cs="Arial"/>
                <w:sz w:val="24"/>
                <w:szCs w:val="24"/>
                <w:lang w:val="en-US"/>
              </w:rPr>
              <w:t>8</w:t>
            </w:r>
          </w:p>
        </w:tc>
        <w:tc>
          <w:tcPr>
            <w:tcW w:w="3772" w:type="dxa"/>
            <w:shd w:val="clear" w:color="auto" w:fill="FFCC99"/>
          </w:tcPr>
          <w:p w14:paraId="702F803D" w14:textId="77777777" w:rsidR="00DF60D8" w:rsidRDefault="00DF60D8" w:rsidP="003F2220">
            <w:r>
              <w:t xml:space="preserve">• When education has been disrupted, provide support to children to remain connected to education and engage with learning (e.g., keeping in contact with schools or teachers online or face to face) in a safe manner and in </w:t>
            </w:r>
            <w:r>
              <w:lastRenderedPageBreak/>
              <w:t xml:space="preserve">partnership with the adult victim survivor. </w:t>
            </w:r>
          </w:p>
          <w:p w14:paraId="620458A2" w14:textId="77777777" w:rsidR="00DF60D8" w:rsidRDefault="00DF60D8" w:rsidP="003F2220">
            <w:r>
              <w:t xml:space="preserve">• Ensure that children enrol in schools or childcare as soon as possible when they </w:t>
            </w:r>
            <w:proofErr w:type="gramStart"/>
            <w:r>
              <w:t>have to</w:t>
            </w:r>
            <w:proofErr w:type="gramEnd"/>
            <w:r>
              <w:t xml:space="preserve"> relocate due to family violence. </w:t>
            </w:r>
          </w:p>
          <w:p w14:paraId="4CE9AD22" w14:textId="6957A290" w:rsidR="00DF60D8" w:rsidRPr="007B5B90" w:rsidRDefault="00DF60D8" w:rsidP="003F2220">
            <w:pPr>
              <w:rPr>
                <w:rFonts w:ascii="Arial" w:hAnsi="Arial" w:cs="Arial"/>
                <w:sz w:val="24"/>
                <w:szCs w:val="24"/>
                <w:lang w:val="en-US"/>
              </w:rPr>
            </w:pPr>
            <w:r>
              <w:t>• Enhance the adult victim survivor’s parenting skills to support their children’s schooling and to partner with education providers to enhance their safety and children’s wellbeing (e.g., teachers, student wellbeing coordinator)</w:t>
            </w:r>
          </w:p>
        </w:tc>
        <w:tc>
          <w:tcPr>
            <w:tcW w:w="2731" w:type="dxa"/>
            <w:shd w:val="clear" w:color="auto" w:fill="FFCC99"/>
          </w:tcPr>
          <w:p w14:paraId="31ADD51A" w14:textId="735C840D" w:rsidR="001A21C4" w:rsidRPr="003D4C52" w:rsidRDefault="001A21C4" w:rsidP="001A21C4">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lastRenderedPageBreak/>
              <w:t xml:space="preserve">3.1 Services adopt a strengths-based and early intervention approach to service delivery that </w:t>
            </w:r>
            <w:r w:rsidRPr="003D4C52">
              <w:rPr>
                <w:rFonts w:asciiTheme="majorHAnsi" w:eastAsia="Times" w:hAnsiTheme="majorHAnsi" w:cstheme="majorHAnsi"/>
                <w:sz w:val="22"/>
                <w:szCs w:val="22"/>
                <w:lang w:val="en-US"/>
              </w:rPr>
              <w:lastRenderedPageBreak/>
              <w:t>enhances people’s wellbeing.</w:t>
            </w:r>
          </w:p>
          <w:p w14:paraId="2B564F75" w14:textId="3161281A" w:rsidR="001A21C4" w:rsidRPr="003D4C52" w:rsidRDefault="001A21C4" w:rsidP="001A21C4">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3.2</w:t>
            </w:r>
            <w:r w:rsidRPr="003D4C52">
              <w:rPr>
                <w:rFonts w:asciiTheme="majorHAnsi" w:eastAsia="Times" w:hAnsiTheme="majorHAnsi" w:cstheme="majorHAnsi"/>
                <w:sz w:val="22"/>
                <w:szCs w:val="22"/>
                <w:lang w:val="en-US"/>
              </w:rPr>
              <w:tab/>
              <w:t xml:space="preserve">People actively participate in an assessment of their strengths, risks, </w:t>
            </w:r>
            <w:proofErr w:type="gramStart"/>
            <w:r w:rsidRPr="003D4C52">
              <w:rPr>
                <w:rFonts w:asciiTheme="majorHAnsi" w:eastAsia="Times" w:hAnsiTheme="majorHAnsi" w:cstheme="majorHAnsi"/>
                <w:sz w:val="22"/>
                <w:szCs w:val="22"/>
                <w:lang w:val="en-US"/>
              </w:rPr>
              <w:t>wants</w:t>
            </w:r>
            <w:proofErr w:type="gramEnd"/>
            <w:r w:rsidRPr="003D4C52">
              <w:rPr>
                <w:rFonts w:asciiTheme="majorHAnsi" w:eastAsia="Times" w:hAnsiTheme="majorHAnsi" w:cstheme="majorHAnsi"/>
                <w:sz w:val="22"/>
                <w:szCs w:val="22"/>
                <w:lang w:val="en-US"/>
              </w:rPr>
              <w:t xml:space="preserve"> and needs</w:t>
            </w:r>
            <w:r w:rsidR="006B41BC">
              <w:rPr>
                <w:rFonts w:asciiTheme="majorHAnsi" w:eastAsia="Times" w:hAnsiTheme="majorHAnsi" w:cstheme="majorHAnsi"/>
                <w:sz w:val="22"/>
                <w:szCs w:val="22"/>
                <w:lang w:val="en-US"/>
              </w:rPr>
              <w:t>.</w:t>
            </w:r>
          </w:p>
          <w:p w14:paraId="25653E0F" w14:textId="37A36D1D" w:rsidR="001A21C4" w:rsidRPr="003D4C52" w:rsidRDefault="001A21C4" w:rsidP="001A21C4">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3.3</w:t>
            </w:r>
            <w:r w:rsidRPr="003D4C52">
              <w:rPr>
                <w:rFonts w:asciiTheme="majorHAnsi" w:eastAsia="Times" w:hAnsiTheme="majorHAnsi" w:cstheme="majorHAnsi"/>
                <w:sz w:val="22"/>
                <w:szCs w:val="22"/>
                <w:lang w:val="en-US"/>
              </w:rPr>
              <w:tab/>
              <w:t>All people have a goal-oriented plan documented and implemented (this plan includes strategies to achieve stated goals)</w:t>
            </w:r>
            <w:r w:rsidR="006605C1">
              <w:rPr>
                <w:rFonts w:asciiTheme="majorHAnsi" w:eastAsia="Times" w:hAnsiTheme="majorHAnsi" w:cstheme="majorHAnsi"/>
                <w:sz w:val="22"/>
                <w:szCs w:val="22"/>
                <w:lang w:val="en-US"/>
              </w:rPr>
              <w:t>.</w:t>
            </w:r>
          </w:p>
          <w:p w14:paraId="363D8A77" w14:textId="6D2C4986" w:rsidR="00DF60D8" w:rsidRPr="006605C1" w:rsidRDefault="001A21C4" w:rsidP="006605C1">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3.4</w:t>
            </w:r>
            <w:r w:rsidRPr="003D4C52">
              <w:rPr>
                <w:rFonts w:asciiTheme="majorHAnsi" w:eastAsia="Times" w:hAnsiTheme="majorHAnsi" w:cstheme="majorHAnsi"/>
                <w:sz w:val="22"/>
                <w:szCs w:val="22"/>
                <w:lang w:val="en-US"/>
              </w:rPr>
              <w:tab/>
              <w:t xml:space="preserve">Each person’s assessments and plans are regularly reviewed, </w:t>
            </w:r>
            <w:proofErr w:type="gramStart"/>
            <w:r w:rsidRPr="003D4C52">
              <w:rPr>
                <w:rFonts w:asciiTheme="majorHAnsi" w:eastAsia="Times" w:hAnsiTheme="majorHAnsi" w:cstheme="majorHAnsi"/>
                <w:sz w:val="22"/>
                <w:szCs w:val="22"/>
                <w:lang w:val="en-US"/>
              </w:rPr>
              <w:t>evaluated</w:t>
            </w:r>
            <w:proofErr w:type="gramEnd"/>
            <w:r w:rsidRPr="003D4C52">
              <w:rPr>
                <w:rFonts w:asciiTheme="majorHAnsi" w:eastAsia="Times" w:hAnsiTheme="majorHAnsi" w:cstheme="majorHAnsi"/>
                <w:sz w:val="22"/>
                <w:szCs w:val="22"/>
                <w:lang w:val="en-US"/>
              </w:rPr>
              <w:t xml:space="preserve"> and updated. Exit/transition planning occurs as appropriate</w:t>
            </w:r>
            <w:r w:rsidR="006605C1">
              <w:rPr>
                <w:rFonts w:asciiTheme="majorHAnsi" w:eastAsia="Times" w:hAnsiTheme="majorHAnsi" w:cstheme="majorHAnsi"/>
                <w:sz w:val="22"/>
                <w:szCs w:val="22"/>
                <w:lang w:val="en-US"/>
              </w:rPr>
              <w:t>.</w:t>
            </w:r>
          </w:p>
        </w:tc>
        <w:tc>
          <w:tcPr>
            <w:tcW w:w="1395" w:type="dxa"/>
            <w:shd w:val="clear" w:color="auto" w:fill="FFCC99"/>
          </w:tcPr>
          <w:p w14:paraId="3BA3DF59" w14:textId="4859C092" w:rsidR="00DF60D8" w:rsidRDefault="00DF60D8" w:rsidP="003F2220">
            <w:pPr>
              <w:rPr>
                <w:rFonts w:ascii="Arial" w:hAnsi="Arial" w:cs="Arial"/>
                <w:sz w:val="24"/>
                <w:szCs w:val="24"/>
                <w:lang w:val="en-US"/>
              </w:rPr>
            </w:pPr>
          </w:p>
        </w:tc>
        <w:tc>
          <w:tcPr>
            <w:tcW w:w="3670" w:type="dxa"/>
            <w:shd w:val="clear" w:color="auto" w:fill="FFCC99"/>
          </w:tcPr>
          <w:p w14:paraId="18BC25B0" w14:textId="77777777" w:rsidR="00DF60D8" w:rsidRDefault="00DF60D8" w:rsidP="003F2220">
            <w:pPr>
              <w:rPr>
                <w:rFonts w:ascii="Arial" w:hAnsi="Arial" w:cs="Arial"/>
                <w:sz w:val="24"/>
                <w:szCs w:val="24"/>
                <w:lang w:val="en-US"/>
              </w:rPr>
            </w:pPr>
          </w:p>
        </w:tc>
        <w:tc>
          <w:tcPr>
            <w:tcW w:w="3344" w:type="dxa"/>
            <w:shd w:val="clear" w:color="auto" w:fill="FFCC99"/>
          </w:tcPr>
          <w:p w14:paraId="04FE87F0" w14:textId="77777777" w:rsidR="00DF60D8" w:rsidRDefault="00DF60D8" w:rsidP="003F2220">
            <w:pPr>
              <w:rPr>
                <w:rFonts w:ascii="Arial" w:hAnsi="Arial" w:cs="Arial"/>
                <w:sz w:val="24"/>
                <w:szCs w:val="24"/>
                <w:lang w:val="en-US"/>
              </w:rPr>
            </w:pPr>
          </w:p>
        </w:tc>
      </w:tr>
      <w:bookmarkEnd w:id="10"/>
    </w:tbl>
    <w:p w14:paraId="23E8DC1B" w14:textId="4BFCF08B" w:rsidR="002C76DF" w:rsidRDefault="002C76DF">
      <w:pPr>
        <w:rPr>
          <w:rFonts w:ascii="Arial" w:hAnsi="Arial" w:cs="Arial"/>
          <w:b/>
          <w:bCs/>
          <w:sz w:val="24"/>
          <w:szCs w:val="24"/>
          <w:lang w:val="en-US"/>
        </w:rPr>
      </w:pPr>
    </w:p>
    <w:p w14:paraId="4964DC8E" w14:textId="011FBF98" w:rsidR="003A39D8" w:rsidRDefault="003A39D8" w:rsidP="003A39D8">
      <w:pPr>
        <w:rPr>
          <w:rFonts w:ascii="Arial" w:hAnsi="Arial" w:cs="Arial"/>
          <w:b/>
          <w:bCs/>
          <w:sz w:val="24"/>
          <w:szCs w:val="24"/>
        </w:rPr>
      </w:pPr>
      <w:r>
        <w:rPr>
          <w:rFonts w:ascii="Arial" w:hAnsi="Arial" w:cs="Arial"/>
          <w:b/>
          <w:bCs/>
          <w:sz w:val="24"/>
          <w:szCs w:val="24"/>
        </w:rPr>
        <w:t>3.3.5</w:t>
      </w:r>
      <w:r w:rsidR="002F11A3">
        <w:rPr>
          <w:rFonts w:ascii="Arial" w:hAnsi="Arial" w:cs="Arial"/>
          <w:b/>
          <w:bCs/>
          <w:sz w:val="24"/>
          <w:szCs w:val="24"/>
        </w:rPr>
        <w:t xml:space="preserve"> Financial, Material and Transport</w:t>
      </w:r>
      <w:r>
        <w:rPr>
          <w:rFonts w:ascii="Arial" w:hAnsi="Arial" w:cs="Arial"/>
          <w:b/>
          <w:bCs/>
          <w:sz w:val="24"/>
          <w:szCs w:val="24"/>
        </w:rPr>
        <w:t xml:space="preserve"> Domain</w:t>
      </w:r>
    </w:p>
    <w:tbl>
      <w:tblPr>
        <w:tblStyle w:val="TableGrid"/>
        <w:tblW w:w="15388" w:type="dxa"/>
        <w:tblLook w:val="04A0" w:firstRow="1" w:lastRow="0" w:firstColumn="1" w:lastColumn="0" w:noHBand="0" w:noVBand="1"/>
      </w:tblPr>
      <w:tblGrid>
        <w:gridCol w:w="560"/>
        <w:gridCol w:w="3688"/>
        <w:gridCol w:w="2562"/>
        <w:gridCol w:w="1295"/>
        <w:gridCol w:w="3939"/>
        <w:gridCol w:w="3344"/>
      </w:tblGrid>
      <w:tr w:rsidR="00B3326E" w14:paraId="57A0665F" w14:textId="77777777" w:rsidTr="00FC7E72">
        <w:trPr>
          <w:tblHeader/>
        </w:trPr>
        <w:tc>
          <w:tcPr>
            <w:tcW w:w="4248" w:type="dxa"/>
            <w:gridSpan w:val="2"/>
            <w:shd w:val="clear" w:color="auto" w:fill="99CCFF"/>
          </w:tcPr>
          <w:p w14:paraId="11CC2BE7" w14:textId="77777777" w:rsidR="00B3326E" w:rsidRDefault="006605C1" w:rsidP="003F2220">
            <w:pPr>
              <w:jc w:val="center"/>
              <w:rPr>
                <w:rFonts w:ascii="Arial" w:hAnsi="Arial" w:cs="Arial"/>
                <w:b/>
                <w:bCs/>
                <w:sz w:val="24"/>
                <w:szCs w:val="24"/>
                <w:lang w:val="en-US"/>
              </w:rPr>
            </w:pPr>
            <w:r>
              <w:rPr>
                <w:rFonts w:ascii="Arial" w:hAnsi="Arial" w:cs="Arial"/>
                <w:b/>
                <w:bCs/>
                <w:sz w:val="24"/>
                <w:szCs w:val="24"/>
                <w:lang w:val="en-US"/>
              </w:rPr>
              <w:t xml:space="preserve">Program </w:t>
            </w:r>
            <w:r w:rsidR="00B3326E">
              <w:rPr>
                <w:rFonts w:ascii="Arial" w:hAnsi="Arial" w:cs="Arial"/>
                <w:b/>
                <w:bCs/>
                <w:sz w:val="24"/>
                <w:szCs w:val="24"/>
                <w:lang w:val="en-US"/>
              </w:rPr>
              <w:t>Requirements</w:t>
            </w:r>
          </w:p>
          <w:p w14:paraId="3D6E0841" w14:textId="4A7099C7" w:rsidR="006605C1" w:rsidRDefault="006605C1" w:rsidP="003F2220">
            <w:pPr>
              <w:jc w:val="center"/>
              <w:rPr>
                <w:rFonts w:ascii="Arial" w:hAnsi="Arial" w:cs="Arial"/>
                <w:b/>
                <w:bCs/>
                <w:sz w:val="24"/>
                <w:szCs w:val="24"/>
                <w:lang w:val="en-US"/>
              </w:rPr>
            </w:pPr>
            <w:r>
              <w:rPr>
                <w:rFonts w:ascii="Arial" w:hAnsi="Arial" w:cs="Arial"/>
                <w:b/>
                <w:bCs/>
                <w:sz w:val="24"/>
                <w:szCs w:val="24"/>
                <w:lang w:val="en-US"/>
              </w:rPr>
              <w:t>3.3.5 Financial, Material and Transport Domain</w:t>
            </w:r>
          </w:p>
        </w:tc>
        <w:tc>
          <w:tcPr>
            <w:tcW w:w="2562" w:type="dxa"/>
            <w:shd w:val="clear" w:color="auto" w:fill="99CCFF"/>
          </w:tcPr>
          <w:p w14:paraId="0CD599AD" w14:textId="04CD7F41" w:rsidR="00B3326E" w:rsidRDefault="00B3326E" w:rsidP="003F2220">
            <w:pPr>
              <w:jc w:val="center"/>
              <w:rPr>
                <w:rFonts w:ascii="Arial" w:hAnsi="Arial" w:cs="Arial"/>
                <w:b/>
                <w:bCs/>
                <w:sz w:val="24"/>
                <w:szCs w:val="24"/>
                <w:lang w:val="en-US"/>
              </w:rPr>
            </w:pPr>
            <w:r>
              <w:rPr>
                <w:rFonts w:ascii="Arial" w:hAnsi="Arial" w:cs="Arial"/>
                <w:b/>
                <w:bCs/>
                <w:sz w:val="24"/>
                <w:szCs w:val="24"/>
                <w:lang w:val="en-US"/>
              </w:rPr>
              <w:t>Human Services Standards Criteria</w:t>
            </w:r>
          </w:p>
        </w:tc>
        <w:tc>
          <w:tcPr>
            <w:tcW w:w="1295" w:type="dxa"/>
            <w:shd w:val="clear" w:color="auto" w:fill="99CCFF"/>
          </w:tcPr>
          <w:p w14:paraId="413F8931" w14:textId="373BD134" w:rsidR="00B3326E" w:rsidRDefault="00B3326E" w:rsidP="003F2220">
            <w:pPr>
              <w:jc w:val="center"/>
              <w:rPr>
                <w:rFonts w:ascii="Arial" w:hAnsi="Arial" w:cs="Arial"/>
                <w:b/>
                <w:bCs/>
                <w:sz w:val="24"/>
                <w:szCs w:val="24"/>
                <w:lang w:val="en-US"/>
              </w:rPr>
            </w:pPr>
            <w:r>
              <w:rPr>
                <w:rFonts w:ascii="Arial" w:hAnsi="Arial" w:cs="Arial"/>
                <w:b/>
                <w:bCs/>
                <w:sz w:val="24"/>
                <w:szCs w:val="24"/>
                <w:lang w:val="en-US"/>
              </w:rPr>
              <w:t xml:space="preserve">Rating </w:t>
            </w:r>
          </w:p>
          <w:p w14:paraId="3D7F0600" w14:textId="77777777" w:rsidR="00B3326E" w:rsidRDefault="00B3326E" w:rsidP="003F2220">
            <w:pPr>
              <w:jc w:val="center"/>
              <w:rPr>
                <w:rFonts w:ascii="Arial" w:hAnsi="Arial" w:cs="Arial"/>
                <w:b/>
                <w:bCs/>
                <w:sz w:val="24"/>
                <w:szCs w:val="24"/>
                <w:lang w:val="en-US"/>
              </w:rPr>
            </w:pPr>
            <w:r>
              <w:rPr>
                <w:rFonts w:ascii="Arial" w:hAnsi="Arial" w:cs="Arial"/>
                <w:sz w:val="24"/>
                <w:szCs w:val="24"/>
                <w:lang w:val="en-US"/>
              </w:rPr>
              <w:t>M, NYM, NA, EX</w:t>
            </w:r>
          </w:p>
        </w:tc>
        <w:tc>
          <w:tcPr>
            <w:tcW w:w="3939" w:type="dxa"/>
            <w:shd w:val="clear" w:color="auto" w:fill="99CCFF"/>
          </w:tcPr>
          <w:p w14:paraId="4D1608BD" w14:textId="77777777" w:rsidR="00B3326E" w:rsidRDefault="00B3326E" w:rsidP="003F2220">
            <w:pPr>
              <w:jc w:val="center"/>
              <w:rPr>
                <w:rFonts w:ascii="Arial" w:hAnsi="Arial" w:cs="Arial"/>
                <w:b/>
                <w:bCs/>
                <w:sz w:val="24"/>
                <w:szCs w:val="24"/>
                <w:lang w:val="en-US"/>
              </w:rPr>
            </w:pPr>
            <w:r>
              <w:rPr>
                <w:rFonts w:ascii="Arial" w:hAnsi="Arial" w:cs="Arial"/>
                <w:b/>
                <w:bCs/>
                <w:sz w:val="24"/>
                <w:szCs w:val="24"/>
                <w:lang w:val="en-US"/>
              </w:rPr>
              <w:t>Evidence of Alignment</w:t>
            </w:r>
          </w:p>
        </w:tc>
        <w:tc>
          <w:tcPr>
            <w:tcW w:w="3344" w:type="dxa"/>
            <w:shd w:val="clear" w:color="auto" w:fill="99CCFF"/>
          </w:tcPr>
          <w:p w14:paraId="615A1339" w14:textId="51872BA6" w:rsidR="00B3326E" w:rsidRDefault="00B3326E" w:rsidP="003F2220">
            <w:pPr>
              <w:jc w:val="center"/>
              <w:rPr>
                <w:rFonts w:ascii="Arial" w:hAnsi="Arial" w:cs="Arial"/>
                <w:b/>
                <w:bCs/>
                <w:sz w:val="24"/>
                <w:szCs w:val="24"/>
                <w:lang w:val="en-US"/>
              </w:rPr>
            </w:pPr>
            <w:r>
              <w:rPr>
                <w:rFonts w:ascii="Arial" w:hAnsi="Arial" w:cs="Arial"/>
                <w:b/>
                <w:bCs/>
                <w:sz w:val="24"/>
                <w:szCs w:val="24"/>
                <w:lang w:val="en-US"/>
              </w:rPr>
              <w:t>Gap</w:t>
            </w:r>
            <w:r w:rsidR="00FC7E72">
              <w:rPr>
                <w:rFonts w:ascii="Arial" w:hAnsi="Arial" w:cs="Arial"/>
                <w:b/>
                <w:bCs/>
                <w:sz w:val="24"/>
                <w:szCs w:val="24"/>
                <w:lang w:val="en-US"/>
              </w:rPr>
              <w:t xml:space="preserve"> in Alignment</w:t>
            </w:r>
          </w:p>
        </w:tc>
      </w:tr>
      <w:tr w:rsidR="00B3326E" w14:paraId="669CE036" w14:textId="77777777" w:rsidTr="00FC7E72">
        <w:tc>
          <w:tcPr>
            <w:tcW w:w="560" w:type="dxa"/>
          </w:tcPr>
          <w:p w14:paraId="3F841D3C" w14:textId="77777777" w:rsidR="00B3326E" w:rsidRDefault="00B3326E" w:rsidP="003F2220">
            <w:pPr>
              <w:rPr>
                <w:rFonts w:ascii="Arial" w:hAnsi="Arial" w:cs="Arial"/>
                <w:b/>
                <w:bCs/>
                <w:sz w:val="24"/>
                <w:szCs w:val="24"/>
                <w:lang w:val="en-US"/>
              </w:rPr>
            </w:pPr>
            <w:r>
              <w:rPr>
                <w:rFonts w:ascii="Arial" w:hAnsi="Arial" w:cs="Arial"/>
                <w:b/>
                <w:bCs/>
                <w:sz w:val="24"/>
                <w:szCs w:val="24"/>
                <w:lang w:val="en-US"/>
              </w:rPr>
              <w:t>1</w:t>
            </w:r>
          </w:p>
        </w:tc>
        <w:tc>
          <w:tcPr>
            <w:tcW w:w="3688" w:type="dxa"/>
          </w:tcPr>
          <w:p w14:paraId="4A624EA7" w14:textId="592D50BA" w:rsidR="00B3326E" w:rsidRPr="005D3A03" w:rsidRDefault="00B3326E" w:rsidP="003F2220">
            <w:pPr>
              <w:rPr>
                <w:rFonts w:ascii="Arial" w:hAnsi="Arial" w:cs="Arial"/>
                <w:sz w:val="24"/>
                <w:szCs w:val="24"/>
                <w:lang w:val="en-US"/>
              </w:rPr>
            </w:pPr>
            <w:r>
              <w:t xml:space="preserve">Ensure all direct staff understand how to assess the economic abuse and impact of perpetrator’s coercive </w:t>
            </w:r>
            <w:r>
              <w:lastRenderedPageBreak/>
              <w:t>control and violent behaviour on victim survivors’ financial, material and transport means, needs, debts and deficits. This includes an awareness of specific barriers associated with having no income due to temporary visa status.</w:t>
            </w:r>
          </w:p>
        </w:tc>
        <w:tc>
          <w:tcPr>
            <w:tcW w:w="2562" w:type="dxa"/>
          </w:tcPr>
          <w:p w14:paraId="63CE9259" w14:textId="5CC83D3C" w:rsidR="00B3326E" w:rsidRDefault="00644933" w:rsidP="003F2220">
            <w:pPr>
              <w:rPr>
                <w:rFonts w:ascii="Arial" w:hAnsi="Arial" w:cs="Arial"/>
                <w:b/>
                <w:bCs/>
                <w:sz w:val="24"/>
                <w:szCs w:val="24"/>
                <w:lang w:val="en-US"/>
              </w:rPr>
            </w:pPr>
            <w:r w:rsidRPr="004F34B8">
              <w:rPr>
                <w:rFonts w:cstheme="minorHAnsi"/>
                <w:highlight w:val="yellow"/>
                <w:lang w:val="en-US"/>
              </w:rPr>
              <w:lastRenderedPageBreak/>
              <w:t xml:space="preserve">2.3 People access services most appropriate to their needs through timely, </w:t>
            </w:r>
            <w:r w:rsidRPr="004F34B8">
              <w:rPr>
                <w:rFonts w:cstheme="minorHAnsi"/>
                <w:highlight w:val="yellow"/>
                <w:lang w:val="en-US"/>
              </w:rPr>
              <w:lastRenderedPageBreak/>
              <w:t>responsive service integration and referral</w:t>
            </w:r>
            <w:r w:rsidR="006605C1">
              <w:rPr>
                <w:rFonts w:cstheme="minorHAnsi"/>
                <w:lang w:val="en-US"/>
              </w:rPr>
              <w:t>.</w:t>
            </w:r>
          </w:p>
        </w:tc>
        <w:tc>
          <w:tcPr>
            <w:tcW w:w="1295" w:type="dxa"/>
          </w:tcPr>
          <w:p w14:paraId="38703DED" w14:textId="2EED61D2" w:rsidR="00B3326E" w:rsidRDefault="00B3326E" w:rsidP="003F2220">
            <w:pPr>
              <w:rPr>
                <w:rFonts w:ascii="Arial" w:hAnsi="Arial" w:cs="Arial"/>
                <w:b/>
                <w:bCs/>
                <w:sz w:val="24"/>
                <w:szCs w:val="24"/>
                <w:lang w:val="en-US"/>
              </w:rPr>
            </w:pPr>
          </w:p>
        </w:tc>
        <w:tc>
          <w:tcPr>
            <w:tcW w:w="3939" w:type="dxa"/>
          </w:tcPr>
          <w:p w14:paraId="45047E18" w14:textId="77777777" w:rsidR="00B3326E" w:rsidRDefault="00B3326E" w:rsidP="003F2220">
            <w:pPr>
              <w:rPr>
                <w:rFonts w:ascii="Arial" w:hAnsi="Arial" w:cs="Arial"/>
                <w:b/>
                <w:bCs/>
                <w:sz w:val="24"/>
                <w:szCs w:val="24"/>
                <w:lang w:val="en-US"/>
              </w:rPr>
            </w:pPr>
          </w:p>
        </w:tc>
        <w:tc>
          <w:tcPr>
            <w:tcW w:w="3344" w:type="dxa"/>
          </w:tcPr>
          <w:p w14:paraId="5866461E" w14:textId="77777777" w:rsidR="00B3326E" w:rsidRDefault="00B3326E" w:rsidP="003F2220">
            <w:pPr>
              <w:rPr>
                <w:rFonts w:ascii="Arial" w:hAnsi="Arial" w:cs="Arial"/>
                <w:b/>
                <w:bCs/>
                <w:sz w:val="24"/>
                <w:szCs w:val="24"/>
                <w:lang w:val="en-US"/>
              </w:rPr>
            </w:pPr>
          </w:p>
        </w:tc>
      </w:tr>
      <w:tr w:rsidR="00B3326E" w14:paraId="34EA2E4A" w14:textId="77777777" w:rsidTr="00FC7E72">
        <w:tc>
          <w:tcPr>
            <w:tcW w:w="560" w:type="dxa"/>
          </w:tcPr>
          <w:p w14:paraId="7CD5839D" w14:textId="278CD342" w:rsidR="00B3326E" w:rsidRDefault="00B3326E" w:rsidP="003F2220">
            <w:pPr>
              <w:rPr>
                <w:rFonts w:ascii="Arial" w:hAnsi="Arial" w:cs="Arial"/>
                <w:b/>
                <w:bCs/>
                <w:sz w:val="24"/>
                <w:szCs w:val="24"/>
                <w:lang w:val="en-US"/>
              </w:rPr>
            </w:pPr>
            <w:r>
              <w:rPr>
                <w:rFonts w:ascii="Arial" w:hAnsi="Arial" w:cs="Arial"/>
                <w:b/>
                <w:bCs/>
                <w:sz w:val="24"/>
                <w:szCs w:val="24"/>
                <w:lang w:val="en-US"/>
              </w:rPr>
              <w:t>2</w:t>
            </w:r>
          </w:p>
        </w:tc>
        <w:tc>
          <w:tcPr>
            <w:tcW w:w="3688" w:type="dxa"/>
          </w:tcPr>
          <w:p w14:paraId="06CE2598" w14:textId="77777777" w:rsidR="00B3326E" w:rsidRDefault="00B3326E" w:rsidP="003F2220">
            <w:r>
              <w:t xml:space="preserve">Ensure all direct service staff have comprehensive knowledge of internal agency managed and local resources to address financial, material and transport needs of victim survivors available in their local area, including but not limited to: </w:t>
            </w:r>
          </w:p>
          <w:p w14:paraId="601EF427" w14:textId="77777777" w:rsidR="00B3326E" w:rsidRDefault="00B3326E" w:rsidP="003F2220">
            <w:r>
              <w:t xml:space="preserve">• eligibility criteria </w:t>
            </w:r>
          </w:p>
          <w:p w14:paraId="17D96F27" w14:textId="7626EB03" w:rsidR="00B3326E" w:rsidRDefault="00B3326E" w:rsidP="003F2220">
            <w:r>
              <w:t xml:space="preserve">• referral pathways and secondary consultation sources </w:t>
            </w:r>
          </w:p>
          <w:p w14:paraId="42CF9C5B" w14:textId="77777777" w:rsidR="00B3326E" w:rsidRDefault="00B3326E" w:rsidP="003F2220">
            <w:r>
              <w:t xml:space="preserve">• application processes </w:t>
            </w:r>
          </w:p>
          <w:p w14:paraId="012D33B0" w14:textId="77777777" w:rsidR="00B3326E" w:rsidRDefault="00B3326E" w:rsidP="003F2220">
            <w:r>
              <w:t xml:space="preserve">• approval timeframes </w:t>
            </w:r>
          </w:p>
          <w:p w14:paraId="1D6FC43E" w14:textId="77777777" w:rsidR="00B3326E" w:rsidRDefault="00B3326E" w:rsidP="003F2220">
            <w:r>
              <w:t xml:space="preserve">• budget or asset limits (amounts and frequencies) </w:t>
            </w:r>
          </w:p>
          <w:p w14:paraId="26270E81" w14:textId="3E249B8A" w:rsidR="00B3326E" w:rsidRDefault="00B3326E" w:rsidP="003F2220">
            <w:r>
              <w:t>• financial acquittals and client record keeping processes.</w:t>
            </w:r>
          </w:p>
        </w:tc>
        <w:tc>
          <w:tcPr>
            <w:tcW w:w="2562" w:type="dxa"/>
          </w:tcPr>
          <w:p w14:paraId="787C3E22" w14:textId="7E9A6A44" w:rsidR="006D6C7F" w:rsidRPr="00C053AA"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6605C1">
              <w:rPr>
                <w:rFonts w:asciiTheme="majorHAnsi" w:eastAsiaTheme="minorEastAsia" w:hAnsiTheme="majorHAnsi" w:cstheme="majorHAnsi"/>
              </w:rPr>
              <w:t>.</w:t>
            </w:r>
          </w:p>
          <w:p w14:paraId="34FF2643" w14:textId="587B69F6" w:rsidR="006D6C7F"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6605C1">
              <w:rPr>
                <w:rFonts w:asciiTheme="majorHAnsi" w:eastAsiaTheme="minorEastAsia" w:hAnsiTheme="majorHAnsi" w:cstheme="majorHAnsi"/>
              </w:rPr>
              <w:t>.</w:t>
            </w:r>
          </w:p>
          <w:p w14:paraId="2DE17D69" w14:textId="3DCF00DB" w:rsidR="006D6C7F"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6605C1">
              <w:rPr>
                <w:rFonts w:asciiTheme="majorHAnsi" w:eastAsiaTheme="minorEastAsia" w:hAnsiTheme="majorHAnsi" w:cstheme="majorHAnsi"/>
              </w:rPr>
              <w:t>.</w:t>
            </w:r>
          </w:p>
          <w:p w14:paraId="7240DB29" w14:textId="4028A29A" w:rsidR="006D6C7F"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6605C1">
              <w:rPr>
                <w:rFonts w:asciiTheme="majorHAnsi" w:eastAsiaTheme="minorEastAsia" w:hAnsiTheme="majorHAnsi" w:cstheme="majorHAnsi"/>
              </w:rPr>
              <w:t>.</w:t>
            </w:r>
          </w:p>
          <w:p w14:paraId="415DB497" w14:textId="21D86F23" w:rsidR="006D6C7F"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lastRenderedPageBreak/>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6605C1">
              <w:rPr>
                <w:rFonts w:asciiTheme="majorHAnsi" w:eastAsiaTheme="minorEastAsia" w:hAnsiTheme="majorHAnsi" w:cstheme="majorHAnsi"/>
              </w:rPr>
              <w:t>.</w:t>
            </w:r>
          </w:p>
          <w:p w14:paraId="61319C81" w14:textId="4E4653DC" w:rsidR="00B3326E" w:rsidRPr="006605C1" w:rsidRDefault="006D6C7F" w:rsidP="006605C1">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6605C1">
              <w:rPr>
                <w:rFonts w:asciiTheme="majorHAnsi" w:eastAsiaTheme="minorEastAsia" w:hAnsiTheme="majorHAnsi" w:cstheme="majorHAnsi"/>
              </w:rPr>
              <w:t>.</w:t>
            </w:r>
          </w:p>
        </w:tc>
        <w:tc>
          <w:tcPr>
            <w:tcW w:w="1295" w:type="dxa"/>
          </w:tcPr>
          <w:p w14:paraId="43643711" w14:textId="3B0C47F7" w:rsidR="00B3326E" w:rsidRDefault="00B3326E" w:rsidP="003F2220">
            <w:pPr>
              <w:rPr>
                <w:rFonts w:ascii="Arial" w:hAnsi="Arial" w:cs="Arial"/>
                <w:b/>
                <w:bCs/>
                <w:sz w:val="24"/>
                <w:szCs w:val="24"/>
                <w:lang w:val="en-US"/>
              </w:rPr>
            </w:pPr>
          </w:p>
        </w:tc>
        <w:tc>
          <w:tcPr>
            <w:tcW w:w="3939" w:type="dxa"/>
          </w:tcPr>
          <w:p w14:paraId="76A15699" w14:textId="77777777" w:rsidR="00B3326E" w:rsidRDefault="00B3326E" w:rsidP="003F2220">
            <w:pPr>
              <w:rPr>
                <w:rFonts w:ascii="Arial" w:hAnsi="Arial" w:cs="Arial"/>
                <w:b/>
                <w:bCs/>
                <w:sz w:val="24"/>
                <w:szCs w:val="24"/>
                <w:lang w:val="en-US"/>
              </w:rPr>
            </w:pPr>
          </w:p>
        </w:tc>
        <w:tc>
          <w:tcPr>
            <w:tcW w:w="3344" w:type="dxa"/>
          </w:tcPr>
          <w:p w14:paraId="26841A1A" w14:textId="77777777" w:rsidR="00B3326E" w:rsidRDefault="00B3326E" w:rsidP="003F2220">
            <w:pPr>
              <w:rPr>
                <w:rFonts w:ascii="Arial" w:hAnsi="Arial" w:cs="Arial"/>
                <w:b/>
                <w:bCs/>
                <w:sz w:val="24"/>
                <w:szCs w:val="24"/>
                <w:lang w:val="en-US"/>
              </w:rPr>
            </w:pPr>
          </w:p>
        </w:tc>
      </w:tr>
      <w:tr w:rsidR="00B3326E" w14:paraId="3C10D8F4" w14:textId="77777777" w:rsidTr="00FC7E72">
        <w:tc>
          <w:tcPr>
            <w:tcW w:w="560" w:type="dxa"/>
          </w:tcPr>
          <w:p w14:paraId="2A6C2233" w14:textId="2E1E8286" w:rsidR="00B3326E" w:rsidRDefault="00B3326E" w:rsidP="003F2220">
            <w:pPr>
              <w:rPr>
                <w:rFonts w:ascii="Arial" w:hAnsi="Arial" w:cs="Arial"/>
                <w:b/>
                <w:bCs/>
                <w:sz w:val="24"/>
                <w:szCs w:val="24"/>
                <w:lang w:val="en-US"/>
              </w:rPr>
            </w:pPr>
            <w:r>
              <w:rPr>
                <w:rFonts w:ascii="Arial" w:hAnsi="Arial" w:cs="Arial"/>
                <w:b/>
                <w:bCs/>
                <w:sz w:val="24"/>
                <w:szCs w:val="24"/>
                <w:lang w:val="en-US"/>
              </w:rPr>
              <w:t>3</w:t>
            </w:r>
          </w:p>
        </w:tc>
        <w:tc>
          <w:tcPr>
            <w:tcW w:w="3688" w:type="dxa"/>
          </w:tcPr>
          <w:p w14:paraId="1168BA79" w14:textId="622ED1A6" w:rsidR="00B3326E" w:rsidRDefault="00B3326E" w:rsidP="003F2220">
            <w:r>
              <w:t>Ensure that each victim survivor is offered access to basic financial status assessment and financial literacy support as part of case management service delivery. This involves documenting specific information about people’s income and assets, material needs of them and their dependants, and access to and control over their own financial resources to pay for the things they need.</w:t>
            </w:r>
          </w:p>
        </w:tc>
        <w:tc>
          <w:tcPr>
            <w:tcW w:w="2562" w:type="dxa"/>
          </w:tcPr>
          <w:p w14:paraId="14C80D43" w14:textId="4C2846F7" w:rsidR="006D6C7F" w:rsidRPr="00C053AA"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6605C1">
              <w:rPr>
                <w:rFonts w:asciiTheme="majorHAnsi" w:eastAsiaTheme="minorEastAsia" w:hAnsiTheme="majorHAnsi" w:cstheme="majorHAnsi"/>
              </w:rPr>
              <w:t>.</w:t>
            </w:r>
          </w:p>
          <w:p w14:paraId="0B24ACDB" w14:textId="16AFB3AB" w:rsidR="006D6C7F"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6605C1">
              <w:rPr>
                <w:rFonts w:asciiTheme="majorHAnsi" w:eastAsiaTheme="minorEastAsia" w:hAnsiTheme="majorHAnsi" w:cstheme="majorHAnsi"/>
              </w:rPr>
              <w:t>.</w:t>
            </w:r>
          </w:p>
          <w:p w14:paraId="64A65639" w14:textId="559E2D61" w:rsidR="006D6C7F"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6605C1">
              <w:rPr>
                <w:rFonts w:asciiTheme="majorHAnsi" w:eastAsiaTheme="minorEastAsia" w:hAnsiTheme="majorHAnsi" w:cstheme="majorHAnsi"/>
              </w:rPr>
              <w:t>.</w:t>
            </w:r>
          </w:p>
          <w:p w14:paraId="1E66348F" w14:textId="49E30333" w:rsidR="006D6C7F"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 xml:space="preserve">All people have a goal-oriented plan documented and implemented (this plan </w:t>
            </w:r>
            <w:r w:rsidRPr="00C053AA">
              <w:rPr>
                <w:rFonts w:asciiTheme="majorHAnsi" w:eastAsiaTheme="minorEastAsia" w:hAnsiTheme="majorHAnsi" w:cstheme="majorHAnsi"/>
              </w:rPr>
              <w:lastRenderedPageBreak/>
              <w:t>includes strategies to achieve stated goals)</w:t>
            </w:r>
            <w:r w:rsidR="006605C1">
              <w:rPr>
                <w:rFonts w:asciiTheme="majorHAnsi" w:eastAsiaTheme="minorEastAsia" w:hAnsiTheme="majorHAnsi" w:cstheme="majorHAnsi"/>
              </w:rPr>
              <w:t>.</w:t>
            </w:r>
          </w:p>
          <w:p w14:paraId="265F5485" w14:textId="03B3C512" w:rsidR="006D6C7F" w:rsidRDefault="006D6C7F" w:rsidP="006D6C7F">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B43C7E">
              <w:rPr>
                <w:rFonts w:asciiTheme="majorHAnsi" w:eastAsiaTheme="minorEastAsia" w:hAnsiTheme="majorHAnsi" w:cstheme="majorHAnsi"/>
              </w:rPr>
              <w:t>.</w:t>
            </w:r>
          </w:p>
          <w:p w14:paraId="54CA397C" w14:textId="1D1C1DB4" w:rsidR="00B3326E" w:rsidRPr="00B43C7E" w:rsidRDefault="006D6C7F" w:rsidP="00B43C7E">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B43C7E">
              <w:rPr>
                <w:rFonts w:asciiTheme="majorHAnsi" w:eastAsiaTheme="minorEastAsia" w:hAnsiTheme="majorHAnsi" w:cstheme="majorHAnsi"/>
              </w:rPr>
              <w:t>.</w:t>
            </w:r>
          </w:p>
        </w:tc>
        <w:tc>
          <w:tcPr>
            <w:tcW w:w="1295" w:type="dxa"/>
          </w:tcPr>
          <w:p w14:paraId="79C6736B" w14:textId="3D2F25CF" w:rsidR="00B3326E" w:rsidRDefault="00B3326E" w:rsidP="003F2220">
            <w:pPr>
              <w:rPr>
                <w:rFonts w:ascii="Arial" w:hAnsi="Arial" w:cs="Arial"/>
                <w:b/>
                <w:bCs/>
                <w:sz w:val="24"/>
                <w:szCs w:val="24"/>
                <w:lang w:val="en-US"/>
              </w:rPr>
            </w:pPr>
          </w:p>
        </w:tc>
        <w:tc>
          <w:tcPr>
            <w:tcW w:w="3939" w:type="dxa"/>
          </w:tcPr>
          <w:p w14:paraId="4D46CA4E" w14:textId="77777777" w:rsidR="00B3326E" w:rsidRDefault="00B3326E" w:rsidP="003F2220">
            <w:pPr>
              <w:rPr>
                <w:rFonts w:ascii="Arial" w:hAnsi="Arial" w:cs="Arial"/>
                <w:b/>
                <w:bCs/>
                <w:sz w:val="24"/>
                <w:szCs w:val="24"/>
                <w:lang w:val="en-US"/>
              </w:rPr>
            </w:pPr>
          </w:p>
        </w:tc>
        <w:tc>
          <w:tcPr>
            <w:tcW w:w="3344" w:type="dxa"/>
          </w:tcPr>
          <w:p w14:paraId="2FCBE4AF" w14:textId="77777777" w:rsidR="00B3326E" w:rsidRDefault="00B3326E" w:rsidP="003F2220">
            <w:pPr>
              <w:rPr>
                <w:rFonts w:ascii="Arial" w:hAnsi="Arial" w:cs="Arial"/>
                <w:b/>
                <w:bCs/>
                <w:sz w:val="24"/>
                <w:szCs w:val="24"/>
                <w:lang w:val="en-US"/>
              </w:rPr>
            </w:pPr>
          </w:p>
        </w:tc>
      </w:tr>
      <w:tr w:rsidR="00B3326E" w14:paraId="5A400DE3" w14:textId="77777777" w:rsidTr="00FC7E72">
        <w:tc>
          <w:tcPr>
            <w:tcW w:w="560" w:type="dxa"/>
          </w:tcPr>
          <w:p w14:paraId="2CF2A388" w14:textId="562E3F49" w:rsidR="00B3326E" w:rsidRDefault="00B3326E" w:rsidP="003F2220">
            <w:pPr>
              <w:rPr>
                <w:rFonts w:ascii="Arial" w:hAnsi="Arial" w:cs="Arial"/>
                <w:b/>
                <w:bCs/>
                <w:sz w:val="24"/>
                <w:szCs w:val="24"/>
                <w:lang w:val="en-US"/>
              </w:rPr>
            </w:pPr>
            <w:r>
              <w:rPr>
                <w:rFonts w:ascii="Arial" w:hAnsi="Arial" w:cs="Arial"/>
                <w:b/>
                <w:bCs/>
                <w:sz w:val="24"/>
                <w:szCs w:val="24"/>
                <w:lang w:val="en-US"/>
              </w:rPr>
              <w:t>4</w:t>
            </w:r>
          </w:p>
        </w:tc>
        <w:tc>
          <w:tcPr>
            <w:tcW w:w="3688" w:type="dxa"/>
          </w:tcPr>
          <w:p w14:paraId="13DBCF18" w14:textId="77777777" w:rsidR="00B3326E" w:rsidRDefault="00B3326E" w:rsidP="003F2220">
            <w:r>
              <w:t xml:space="preserve">Ensure victim survivors are supported to manage their own financial resources and address any financial needs. This includes: </w:t>
            </w:r>
          </w:p>
          <w:p w14:paraId="2C150E50" w14:textId="77777777" w:rsidR="00B3326E" w:rsidRDefault="00B3326E" w:rsidP="003F2220">
            <w:r>
              <w:t xml:space="preserve">• addressing any debts and shortfalls in income through advocacy and systems navigation, </w:t>
            </w:r>
          </w:p>
          <w:p w14:paraId="386A9E8C" w14:textId="77777777" w:rsidR="00B3326E" w:rsidRDefault="00B3326E" w:rsidP="003F2220">
            <w:r>
              <w:t xml:space="preserve">• connecting people with timely and accurate information about their financial rights and obligations, </w:t>
            </w:r>
          </w:p>
          <w:p w14:paraId="5C51E438" w14:textId="77777777" w:rsidR="00B3326E" w:rsidRDefault="00B3326E" w:rsidP="003F2220">
            <w:r>
              <w:t xml:space="preserve">• Referring to financial counselling and legal services to address the impacts of financial abuse and associated support needs, and </w:t>
            </w:r>
          </w:p>
          <w:p w14:paraId="737854B9" w14:textId="6D512052" w:rsidR="00B3326E" w:rsidRDefault="00B3326E" w:rsidP="003F2220">
            <w:r>
              <w:t>• Supporting temporary visa holders to access migration information and advice and assistance to work towards securing economic participation goals.</w:t>
            </w:r>
          </w:p>
        </w:tc>
        <w:tc>
          <w:tcPr>
            <w:tcW w:w="2562" w:type="dxa"/>
          </w:tcPr>
          <w:p w14:paraId="54052AC3" w14:textId="4882A929" w:rsidR="00BF2F8F" w:rsidRPr="00236892" w:rsidRDefault="00BF2F8F" w:rsidP="00BF2F8F">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58A0EC8F" w14:textId="29DFC946" w:rsidR="00BF2F8F" w:rsidRDefault="00BF2F8F" w:rsidP="00BF2F8F">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ab/>
              <w:t>All people have a goal-oriented plan documented and implemented (this plan includes strategies to achieve stated goals)</w:t>
            </w:r>
            <w:r w:rsidRPr="00236892">
              <w:rPr>
                <w:rFonts w:ascii="Calibri Light" w:eastAsia="Times" w:hAnsi="Calibri Light" w:cs="Calibri Light"/>
                <w:sz w:val="22"/>
                <w:szCs w:val="22"/>
                <w:lang w:val="en-US"/>
              </w:rPr>
              <w:t>.</w:t>
            </w:r>
          </w:p>
          <w:p w14:paraId="6AD672CB" w14:textId="2685A9BA" w:rsidR="00B3326E" w:rsidRPr="00B43C7E" w:rsidRDefault="00BF2F8F" w:rsidP="00B43C7E">
            <w:pPr>
              <w:pStyle w:val="DHHStabletext"/>
              <w:spacing w:before="0" w:after="0"/>
              <w:rPr>
                <w:rFonts w:ascii="Calibri Light" w:eastAsia="Times" w:hAnsi="Calibri Light" w:cs="Calibri Light"/>
                <w:sz w:val="22"/>
                <w:szCs w:val="22"/>
                <w:lang w:val="en-US"/>
              </w:rPr>
            </w:pPr>
            <w:r>
              <w:rPr>
                <w:rFonts w:ascii="Calibri Light" w:eastAsia="Times" w:hAnsi="Calibri Light" w:cs="Calibri Light"/>
                <w:sz w:val="22"/>
                <w:szCs w:val="22"/>
                <w:lang w:val="en-US"/>
              </w:rPr>
              <w:t xml:space="preserve">3.4 Each person’s assessments and plans are regularly reviewed, </w:t>
            </w:r>
            <w:proofErr w:type="gramStart"/>
            <w:r>
              <w:rPr>
                <w:rFonts w:ascii="Calibri Light" w:eastAsia="Times" w:hAnsi="Calibri Light" w:cs="Calibri Light"/>
                <w:sz w:val="22"/>
                <w:szCs w:val="22"/>
                <w:lang w:val="en-US"/>
              </w:rPr>
              <w:t>evaluated</w:t>
            </w:r>
            <w:proofErr w:type="gramEnd"/>
            <w:r>
              <w:rPr>
                <w:rFonts w:ascii="Calibri Light" w:eastAsia="Times" w:hAnsi="Calibri Light" w:cs="Calibri Light"/>
                <w:sz w:val="22"/>
                <w:szCs w:val="22"/>
                <w:lang w:val="en-US"/>
              </w:rPr>
              <w:t xml:space="preserve"> and updated. Exit/transition planning occurs as appropriate</w:t>
            </w:r>
            <w:r w:rsidR="00B43C7E">
              <w:rPr>
                <w:rFonts w:ascii="Calibri Light" w:eastAsia="Times" w:hAnsi="Calibri Light" w:cs="Calibri Light"/>
                <w:sz w:val="22"/>
                <w:szCs w:val="22"/>
                <w:lang w:val="en-US"/>
              </w:rPr>
              <w:t>.</w:t>
            </w:r>
          </w:p>
        </w:tc>
        <w:tc>
          <w:tcPr>
            <w:tcW w:w="1295" w:type="dxa"/>
          </w:tcPr>
          <w:p w14:paraId="6A573684" w14:textId="1C2C4EC4" w:rsidR="00B3326E" w:rsidRDefault="00B3326E" w:rsidP="003F2220">
            <w:pPr>
              <w:rPr>
                <w:rFonts w:ascii="Arial" w:hAnsi="Arial" w:cs="Arial"/>
                <w:b/>
                <w:bCs/>
                <w:sz w:val="24"/>
                <w:szCs w:val="24"/>
                <w:lang w:val="en-US"/>
              </w:rPr>
            </w:pPr>
          </w:p>
        </w:tc>
        <w:tc>
          <w:tcPr>
            <w:tcW w:w="3939" w:type="dxa"/>
          </w:tcPr>
          <w:p w14:paraId="2ED342CA" w14:textId="77777777" w:rsidR="00B3326E" w:rsidRDefault="00B3326E" w:rsidP="003F2220">
            <w:pPr>
              <w:rPr>
                <w:rFonts w:ascii="Arial" w:hAnsi="Arial" w:cs="Arial"/>
                <w:b/>
                <w:bCs/>
                <w:sz w:val="24"/>
                <w:szCs w:val="24"/>
                <w:lang w:val="en-US"/>
              </w:rPr>
            </w:pPr>
          </w:p>
        </w:tc>
        <w:tc>
          <w:tcPr>
            <w:tcW w:w="3344" w:type="dxa"/>
          </w:tcPr>
          <w:p w14:paraId="79B61B3E" w14:textId="77777777" w:rsidR="00B3326E" w:rsidRDefault="00B3326E" w:rsidP="003F2220">
            <w:pPr>
              <w:rPr>
                <w:rFonts w:ascii="Arial" w:hAnsi="Arial" w:cs="Arial"/>
                <w:b/>
                <w:bCs/>
                <w:sz w:val="24"/>
                <w:szCs w:val="24"/>
                <w:lang w:val="en-US"/>
              </w:rPr>
            </w:pPr>
          </w:p>
        </w:tc>
      </w:tr>
      <w:tr w:rsidR="00B3326E" w14:paraId="1A4932A0" w14:textId="77777777" w:rsidTr="00FC7E72">
        <w:tc>
          <w:tcPr>
            <w:tcW w:w="560" w:type="dxa"/>
          </w:tcPr>
          <w:p w14:paraId="783C15A6" w14:textId="4CAD310E" w:rsidR="00B3326E" w:rsidRDefault="00B3326E" w:rsidP="003F2220">
            <w:pPr>
              <w:rPr>
                <w:rFonts w:ascii="Arial" w:hAnsi="Arial" w:cs="Arial"/>
                <w:b/>
                <w:bCs/>
                <w:sz w:val="24"/>
                <w:szCs w:val="24"/>
                <w:lang w:val="en-US"/>
              </w:rPr>
            </w:pPr>
            <w:r>
              <w:rPr>
                <w:rFonts w:ascii="Arial" w:hAnsi="Arial" w:cs="Arial"/>
                <w:b/>
                <w:bCs/>
                <w:sz w:val="24"/>
                <w:szCs w:val="24"/>
                <w:lang w:val="en-US"/>
              </w:rPr>
              <w:lastRenderedPageBreak/>
              <w:t>5</w:t>
            </w:r>
          </w:p>
        </w:tc>
        <w:tc>
          <w:tcPr>
            <w:tcW w:w="3688" w:type="dxa"/>
          </w:tcPr>
          <w:p w14:paraId="69307644" w14:textId="77777777" w:rsidR="00B3326E" w:rsidRDefault="00B3326E" w:rsidP="003F2220">
            <w:r>
              <w:t xml:space="preserve">Where funding is allocated to specialist family violence services to manage internally and provide directly to victim survivors, ensure that this funding is dispersed equitably, accountably and in accordance with funding and privacy guidelines. This includes: </w:t>
            </w:r>
          </w:p>
          <w:p w14:paraId="490F6CAC" w14:textId="77777777" w:rsidR="00B3326E" w:rsidRDefault="00B3326E" w:rsidP="003F2220">
            <w:r>
              <w:t xml:space="preserve">• compliance with financial accountability measures for effective governance, and </w:t>
            </w:r>
          </w:p>
          <w:p w14:paraId="341789C0" w14:textId="0335FBF4" w:rsidR="00B3326E" w:rsidRDefault="00B3326E" w:rsidP="003F2220">
            <w:r>
              <w:t>• continuous monitoring of expenditure to ensure that resources are available for the duration of the funding period; and clearly documented policies about the agency’s administration of any material aid or brokerage for all service users and relevant stakeholders, including eligibility criteria, access processes and any limits or restrictions.</w:t>
            </w:r>
          </w:p>
        </w:tc>
        <w:tc>
          <w:tcPr>
            <w:tcW w:w="2562" w:type="dxa"/>
          </w:tcPr>
          <w:p w14:paraId="063D86FF" w14:textId="77777777" w:rsidR="00AF29C4" w:rsidRPr="00D1747A" w:rsidRDefault="00AF29C4" w:rsidP="00AF29C4">
            <w:pPr>
              <w:rPr>
                <w:rFonts w:cstheme="minorHAnsi"/>
                <w:highlight w:val="yellow"/>
                <w:lang w:val="en-US"/>
              </w:rPr>
            </w:pPr>
            <w:r w:rsidRPr="00D1747A">
              <w:rPr>
                <w:rFonts w:cstheme="minorHAnsi"/>
                <w:highlight w:val="yellow"/>
                <w:lang w:val="en-US"/>
              </w:rPr>
              <w:t>2.1 Services have a clear and accessible point of contact.</w:t>
            </w:r>
          </w:p>
          <w:p w14:paraId="01708D8D" w14:textId="77777777" w:rsidR="00AF29C4" w:rsidRPr="00D1747A" w:rsidRDefault="00AF29C4" w:rsidP="00AF29C4">
            <w:pPr>
              <w:rPr>
                <w:rFonts w:cstheme="minorHAnsi"/>
                <w:highlight w:val="yellow"/>
                <w:lang w:val="en-US"/>
              </w:rPr>
            </w:pPr>
            <w:r w:rsidRPr="00D1747A">
              <w:rPr>
                <w:rFonts w:cstheme="minorHAnsi"/>
                <w:highlight w:val="yellow"/>
                <w:lang w:val="en-US"/>
              </w:rPr>
              <w:t>2.2 Services are delivered in a fair, equitable and transparent manner.</w:t>
            </w:r>
          </w:p>
          <w:p w14:paraId="4755C375" w14:textId="55F31471" w:rsidR="00B3326E" w:rsidRDefault="00AF29C4" w:rsidP="00AF29C4">
            <w:pPr>
              <w:rPr>
                <w:rFonts w:ascii="Arial" w:hAnsi="Arial" w:cs="Arial"/>
                <w:b/>
                <w:bCs/>
                <w:sz w:val="24"/>
                <w:szCs w:val="24"/>
                <w:lang w:val="en-US"/>
              </w:rPr>
            </w:pPr>
            <w:r w:rsidRPr="00D1747A">
              <w:rPr>
                <w:rFonts w:cstheme="minorHAnsi"/>
                <w:highlight w:val="yellow"/>
                <w:lang w:val="en-US"/>
              </w:rPr>
              <w:t>2.3 People access services most appropriate to their needs through timely responsive service integration and referral.</w:t>
            </w:r>
          </w:p>
        </w:tc>
        <w:tc>
          <w:tcPr>
            <w:tcW w:w="1295" w:type="dxa"/>
          </w:tcPr>
          <w:p w14:paraId="060C5BC0" w14:textId="1AD0623F" w:rsidR="00B3326E" w:rsidRDefault="00B3326E" w:rsidP="003F2220">
            <w:pPr>
              <w:rPr>
                <w:rFonts w:ascii="Arial" w:hAnsi="Arial" w:cs="Arial"/>
                <w:b/>
                <w:bCs/>
                <w:sz w:val="24"/>
                <w:szCs w:val="24"/>
                <w:lang w:val="en-US"/>
              </w:rPr>
            </w:pPr>
          </w:p>
        </w:tc>
        <w:tc>
          <w:tcPr>
            <w:tcW w:w="3939" w:type="dxa"/>
          </w:tcPr>
          <w:p w14:paraId="232895CA" w14:textId="77777777" w:rsidR="00B3326E" w:rsidRDefault="00B3326E" w:rsidP="003F2220">
            <w:pPr>
              <w:rPr>
                <w:rFonts w:ascii="Arial" w:hAnsi="Arial" w:cs="Arial"/>
                <w:b/>
                <w:bCs/>
                <w:sz w:val="24"/>
                <w:szCs w:val="24"/>
                <w:lang w:val="en-US"/>
              </w:rPr>
            </w:pPr>
          </w:p>
        </w:tc>
        <w:tc>
          <w:tcPr>
            <w:tcW w:w="3344" w:type="dxa"/>
          </w:tcPr>
          <w:p w14:paraId="67073355" w14:textId="77777777" w:rsidR="00B3326E" w:rsidRDefault="00B3326E" w:rsidP="003F2220">
            <w:pPr>
              <w:rPr>
                <w:rFonts w:ascii="Arial" w:hAnsi="Arial" w:cs="Arial"/>
                <w:b/>
                <w:bCs/>
                <w:sz w:val="24"/>
                <w:szCs w:val="24"/>
                <w:lang w:val="en-US"/>
              </w:rPr>
            </w:pPr>
          </w:p>
        </w:tc>
      </w:tr>
      <w:tr w:rsidR="00B3326E" w14:paraId="56CEA676" w14:textId="77777777" w:rsidTr="00FC7E72">
        <w:tc>
          <w:tcPr>
            <w:tcW w:w="560" w:type="dxa"/>
          </w:tcPr>
          <w:p w14:paraId="5951DA4E" w14:textId="6FC8E2B1" w:rsidR="00B3326E" w:rsidRDefault="00B3326E" w:rsidP="003F2220">
            <w:pPr>
              <w:rPr>
                <w:rFonts w:ascii="Arial" w:hAnsi="Arial" w:cs="Arial"/>
                <w:b/>
                <w:bCs/>
                <w:sz w:val="24"/>
                <w:szCs w:val="24"/>
                <w:lang w:val="en-US"/>
              </w:rPr>
            </w:pPr>
            <w:r>
              <w:rPr>
                <w:rFonts w:ascii="Arial" w:hAnsi="Arial" w:cs="Arial"/>
                <w:b/>
                <w:bCs/>
                <w:sz w:val="24"/>
                <w:szCs w:val="24"/>
                <w:lang w:val="en-US"/>
              </w:rPr>
              <w:t>6</w:t>
            </w:r>
          </w:p>
        </w:tc>
        <w:tc>
          <w:tcPr>
            <w:tcW w:w="3688" w:type="dxa"/>
          </w:tcPr>
          <w:p w14:paraId="3430DB0C" w14:textId="0B157C1F" w:rsidR="00B3326E" w:rsidRDefault="00B3326E" w:rsidP="003F2220">
            <w:r>
              <w:t xml:space="preserve">Complete funding applications on behalf of all victim survivors in the family group and ensure these are managed and expended in accordance with relevant guidelines and interagency protocol, when victim survivors need additional </w:t>
            </w:r>
            <w:r>
              <w:lastRenderedPageBreak/>
              <w:t>individualised funding (</w:t>
            </w:r>
            <w:proofErr w:type="gramStart"/>
            <w:r>
              <w:t>in excess of</w:t>
            </w:r>
            <w:proofErr w:type="gramEnd"/>
            <w:r>
              <w:t xml:space="preserve"> resources the agency can directly provide)</w:t>
            </w:r>
          </w:p>
        </w:tc>
        <w:tc>
          <w:tcPr>
            <w:tcW w:w="2562" w:type="dxa"/>
          </w:tcPr>
          <w:p w14:paraId="5E0F24D6" w14:textId="4D9F65B3" w:rsidR="00555DD7" w:rsidRPr="00236892" w:rsidRDefault="00555DD7" w:rsidP="00555DD7">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lastRenderedPageBreak/>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51C558B7" w14:textId="3C8B21E8" w:rsidR="00B3326E" w:rsidRPr="00B43C7E" w:rsidRDefault="00555DD7" w:rsidP="00B43C7E">
            <w:pPr>
              <w:spacing w:line="23" w:lineRule="atLeast"/>
              <w:contextualSpacing/>
              <w:jc w:val="both"/>
              <w:rPr>
                <w:rFonts w:asciiTheme="majorHAnsi" w:eastAsiaTheme="minorEastAsia" w:hAnsiTheme="majorHAnsi" w:cstheme="majorHAnsi"/>
              </w:rPr>
            </w:pPr>
            <w:r>
              <w:rPr>
                <w:rFonts w:asciiTheme="majorHAnsi" w:eastAsiaTheme="minorEastAsia" w:hAnsiTheme="majorHAnsi" w:cstheme="majorHAnsi"/>
              </w:rPr>
              <w:t xml:space="preserve">3.2 </w:t>
            </w:r>
            <w:r w:rsidRPr="00A41AF5">
              <w:rPr>
                <w:rFonts w:asciiTheme="majorHAnsi" w:eastAsiaTheme="minorEastAsia" w:hAnsiTheme="majorHAnsi" w:cstheme="majorHAnsi"/>
              </w:rPr>
              <w:t xml:space="preserve">People actively participate in an </w:t>
            </w:r>
            <w:r w:rsidRPr="00A41AF5">
              <w:rPr>
                <w:rFonts w:asciiTheme="majorHAnsi" w:eastAsiaTheme="minorEastAsia" w:hAnsiTheme="majorHAnsi" w:cstheme="majorHAnsi"/>
              </w:rPr>
              <w:lastRenderedPageBreak/>
              <w:t xml:space="preserve">assessment of their strengths, risks, </w:t>
            </w:r>
            <w:proofErr w:type="gramStart"/>
            <w:r w:rsidRPr="00A41AF5">
              <w:rPr>
                <w:rFonts w:asciiTheme="majorHAnsi" w:eastAsiaTheme="minorEastAsia" w:hAnsiTheme="majorHAnsi" w:cstheme="majorHAnsi"/>
              </w:rPr>
              <w:t>wants</w:t>
            </w:r>
            <w:proofErr w:type="gramEnd"/>
            <w:r w:rsidRPr="00A41AF5">
              <w:rPr>
                <w:rFonts w:asciiTheme="majorHAnsi" w:eastAsiaTheme="minorEastAsia" w:hAnsiTheme="majorHAnsi" w:cstheme="majorHAnsi"/>
              </w:rPr>
              <w:t xml:space="preserve"> and needs.</w:t>
            </w:r>
          </w:p>
        </w:tc>
        <w:tc>
          <w:tcPr>
            <w:tcW w:w="1295" w:type="dxa"/>
          </w:tcPr>
          <w:p w14:paraId="515026BD" w14:textId="5A7EE934" w:rsidR="00B3326E" w:rsidRDefault="00B3326E" w:rsidP="003F2220">
            <w:pPr>
              <w:rPr>
                <w:rFonts w:ascii="Arial" w:hAnsi="Arial" w:cs="Arial"/>
                <w:b/>
                <w:bCs/>
                <w:sz w:val="24"/>
                <w:szCs w:val="24"/>
                <w:lang w:val="en-US"/>
              </w:rPr>
            </w:pPr>
          </w:p>
        </w:tc>
        <w:tc>
          <w:tcPr>
            <w:tcW w:w="3939" w:type="dxa"/>
          </w:tcPr>
          <w:p w14:paraId="0AEAF02A" w14:textId="77777777" w:rsidR="00B3326E" w:rsidRDefault="00B3326E" w:rsidP="003F2220">
            <w:pPr>
              <w:rPr>
                <w:rFonts w:ascii="Arial" w:hAnsi="Arial" w:cs="Arial"/>
                <w:b/>
                <w:bCs/>
                <w:sz w:val="24"/>
                <w:szCs w:val="24"/>
                <w:lang w:val="en-US"/>
              </w:rPr>
            </w:pPr>
          </w:p>
        </w:tc>
        <w:tc>
          <w:tcPr>
            <w:tcW w:w="3344" w:type="dxa"/>
          </w:tcPr>
          <w:p w14:paraId="720C2404" w14:textId="77777777" w:rsidR="00B3326E" w:rsidRDefault="00B3326E" w:rsidP="003F2220">
            <w:pPr>
              <w:rPr>
                <w:rFonts w:ascii="Arial" w:hAnsi="Arial" w:cs="Arial"/>
                <w:b/>
                <w:bCs/>
                <w:sz w:val="24"/>
                <w:szCs w:val="24"/>
                <w:lang w:val="en-US"/>
              </w:rPr>
            </w:pPr>
          </w:p>
        </w:tc>
      </w:tr>
      <w:tr w:rsidR="00B3326E" w14:paraId="42B60216" w14:textId="77777777" w:rsidTr="00FC7E72">
        <w:tc>
          <w:tcPr>
            <w:tcW w:w="560" w:type="dxa"/>
          </w:tcPr>
          <w:p w14:paraId="4C00B1CE" w14:textId="016A4C8D" w:rsidR="00B3326E" w:rsidRDefault="00B3326E" w:rsidP="003F2220">
            <w:pPr>
              <w:rPr>
                <w:rFonts w:ascii="Arial" w:hAnsi="Arial" w:cs="Arial"/>
                <w:b/>
                <w:bCs/>
                <w:sz w:val="24"/>
                <w:szCs w:val="24"/>
                <w:lang w:val="en-US"/>
              </w:rPr>
            </w:pPr>
            <w:r>
              <w:rPr>
                <w:rFonts w:ascii="Arial" w:hAnsi="Arial" w:cs="Arial"/>
                <w:b/>
                <w:bCs/>
                <w:sz w:val="24"/>
                <w:szCs w:val="24"/>
                <w:lang w:val="en-US"/>
              </w:rPr>
              <w:t>7</w:t>
            </w:r>
          </w:p>
        </w:tc>
        <w:tc>
          <w:tcPr>
            <w:tcW w:w="3688" w:type="dxa"/>
          </w:tcPr>
          <w:p w14:paraId="6764C754" w14:textId="77777777" w:rsidR="00B3326E" w:rsidRDefault="00B3326E" w:rsidP="003F2220">
            <w:r>
              <w:t>Advocate with other services and secure access to material aid and transport resources for victim survivors where their risk and needs assessment identifies the need for additional material aid (</w:t>
            </w:r>
            <w:proofErr w:type="gramStart"/>
            <w:r>
              <w:t>in excess of</w:t>
            </w:r>
            <w:proofErr w:type="gramEnd"/>
            <w:r>
              <w:t xml:space="preserve"> resources the agency can directly provide). This includes: </w:t>
            </w:r>
          </w:p>
          <w:p w14:paraId="493F9581" w14:textId="77777777" w:rsidR="00B3326E" w:rsidRDefault="00B3326E" w:rsidP="003F2220">
            <w:r>
              <w:t xml:space="preserve">• educating victim survivors about available resources and access pathways, including options for temporary visa holders, </w:t>
            </w:r>
          </w:p>
          <w:p w14:paraId="5C9672AE" w14:textId="77777777" w:rsidR="00B3326E" w:rsidRDefault="00B3326E" w:rsidP="003F2220">
            <w:r>
              <w:t>• coordinating different types of assistance with local services to create a tailored package of support,</w:t>
            </w:r>
          </w:p>
          <w:p w14:paraId="14BDFBF6" w14:textId="77777777" w:rsidR="00B3326E" w:rsidRDefault="00B3326E" w:rsidP="003F2220">
            <w:r>
              <w:t xml:space="preserve"> • making referrals as required to partner services and ensuring any necessary items are provided, and </w:t>
            </w:r>
          </w:p>
          <w:p w14:paraId="51B20B98" w14:textId="12BA6B95" w:rsidR="00B3326E" w:rsidRDefault="00B3326E" w:rsidP="003F2220">
            <w:r>
              <w:t>• supporting victim survivors to be ‘travel-ready’ through community education.</w:t>
            </w:r>
          </w:p>
        </w:tc>
        <w:tc>
          <w:tcPr>
            <w:tcW w:w="2562" w:type="dxa"/>
          </w:tcPr>
          <w:p w14:paraId="1DA9B078" w14:textId="3C82AC13" w:rsidR="00555DD7" w:rsidRPr="00236892" w:rsidRDefault="00555DD7" w:rsidP="00555DD7">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0D97FF2C" w14:textId="3CCE9D75" w:rsidR="00B3326E" w:rsidRPr="00B43C7E" w:rsidRDefault="00555DD7" w:rsidP="00B43C7E">
            <w:pPr>
              <w:spacing w:line="23" w:lineRule="atLeast"/>
              <w:contextualSpacing/>
              <w:jc w:val="both"/>
              <w:rPr>
                <w:rFonts w:asciiTheme="majorHAnsi" w:eastAsiaTheme="minorEastAsia" w:hAnsiTheme="majorHAnsi" w:cstheme="majorHAnsi"/>
              </w:rPr>
            </w:pPr>
            <w:r>
              <w:rPr>
                <w:rFonts w:asciiTheme="majorHAnsi" w:eastAsiaTheme="minorEastAsia" w:hAnsiTheme="majorHAnsi" w:cstheme="majorHAnsi"/>
              </w:rPr>
              <w:t xml:space="preserve">3.2 </w:t>
            </w:r>
            <w:r w:rsidRPr="00A41AF5">
              <w:rPr>
                <w:rFonts w:asciiTheme="majorHAnsi" w:eastAsiaTheme="minorEastAsia" w:hAnsiTheme="majorHAnsi" w:cstheme="majorHAnsi"/>
              </w:rPr>
              <w:t xml:space="preserve">People actively participate in an assessment of their strengths, risks, </w:t>
            </w:r>
            <w:proofErr w:type="gramStart"/>
            <w:r w:rsidRPr="00A41AF5">
              <w:rPr>
                <w:rFonts w:asciiTheme="majorHAnsi" w:eastAsiaTheme="minorEastAsia" w:hAnsiTheme="majorHAnsi" w:cstheme="majorHAnsi"/>
              </w:rPr>
              <w:t>wants</w:t>
            </w:r>
            <w:proofErr w:type="gramEnd"/>
            <w:r w:rsidRPr="00A41AF5">
              <w:rPr>
                <w:rFonts w:asciiTheme="majorHAnsi" w:eastAsiaTheme="minorEastAsia" w:hAnsiTheme="majorHAnsi" w:cstheme="majorHAnsi"/>
              </w:rPr>
              <w:t xml:space="preserve"> and needs.</w:t>
            </w:r>
          </w:p>
        </w:tc>
        <w:tc>
          <w:tcPr>
            <w:tcW w:w="1295" w:type="dxa"/>
          </w:tcPr>
          <w:p w14:paraId="3673A54E" w14:textId="2D616CCF" w:rsidR="00B3326E" w:rsidRDefault="00B3326E" w:rsidP="003F2220">
            <w:pPr>
              <w:rPr>
                <w:rFonts w:ascii="Arial" w:hAnsi="Arial" w:cs="Arial"/>
                <w:b/>
                <w:bCs/>
                <w:sz w:val="24"/>
                <w:szCs w:val="24"/>
                <w:lang w:val="en-US"/>
              </w:rPr>
            </w:pPr>
          </w:p>
        </w:tc>
        <w:tc>
          <w:tcPr>
            <w:tcW w:w="3939" w:type="dxa"/>
          </w:tcPr>
          <w:p w14:paraId="0D996812" w14:textId="77777777" w:rsidR="00B3326E" w:rsidRDefault="00B3326E" w:rsidP="003F2220">
            <w:pPr>
              <w:rPr>
                <w:rFonts w:ascii="Arial" w:hAnsi="Arial" w:cs="Arial"/>
                <w:b/>
                <w:bCs/>
                <w:sz w:val="24"/>
                <w:szCs w:val="24"/>
                <w:lang w:val="en-US"/>
              </w:rPr>
            </w:pPr>
          </w:p>
        </w:tc>
        <w:tc>
          <w:tcPr>
            <w:tcW w:w="3344" w:type="dxa"/>
          </w:tcPr>
          <w:p w14:paraId="513A3FFF" w14:textId="77777777" w:rsidR="00B3326E" w:rsidRDefault="00B3326E" w:rsidP="003F2220">
            <w:pPr>
              <w:rPr>
                <w:rFonts w:ascii="Arial" w:hAnsi="Arial" w:cs="Arial"/>
                <w:b/>
                <w:bCs/>
                <w:sz w:val="24"/>
                <w:szCs w:val="24"/>
                <w:lang w:val="en-US"/>
              </w:rPr>
            </w:pPr>
          </w:p>
        </w:tc>
      </w:tr>
      <w:tr w:rsidR="00B3326E" w14:paraId="1FE7CFA6" w14:textId="77777777" w:rsidTr="00FC7E72">
        <w:tc>
          <w:tcPr>
            <w:tcW w:w="560" w:type="dxa"/>
          </w:tcPr>
          <w:p w14:paraId="7C9B4D5A" w14:textId="5777D51F" w:rsidR="00B3326E" w:rsidRDefault="00B3326E" w:rsidP="003F2220">
            <w:pPr>
              <w:rPr>
                <w:rFonts w:ascii="Arial" w:hAnsi="Arial" w:cs="Arial"/>
                <w:b/>
                <w:bCs/>
                <w:sz w:val="24"/>
                <w:szCs w:val="24"/>
                <w:lang w:val="en-US"/>
              </w:rPr>
            </w:pPr>
            <w:r>
              <w:rPr>
                <w:rFonts w:ascii="Arial" w:hAnsi="Arial" w:cs="Arial"/>
                <w:b/>
                <w:bCs/>
                <w:sz w:val="24"/>
                <w:szCs w:val="24"/>
                <w:lang w:val="en-US"/>
              </w:rPr>
              <w:t>8</w:t>
            </w:r>
          </w:p>
        </w:tc>
        <w:tc>
          <w:tcPr>
            <w:tcW w:w="3688" w:type="dxa"/>
          </w:tcPr>
          <w:p w14:paraId="6CF36449" w14:textId="1DD10CBC" w:rsidR="00B3326E" w:rsidRDefault="00B3326E" w:rsidP="003F2220">
            <w:r>
              <w:t>Ensure that all planning and delivery of material, financial and transport assistance offered to victim survivors is mindful of age, cultural and faith-based preferences.</w:t>
            </w:r>
          </w:p>
        </w:tc>
        <w:tc>
          <w:tcPr>
            <w:tcW w:w="2562" w:type="dxa"/>
          </w:tcPr>
          <w:p w14:paraId="5249D39C" w14:textId="23D5B3E6" w:rsidR="00B722B3" w:rsidRPr="00C053AA" w:rsidRDefault="00B722B3" w:rsidP="00B722B3">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2.1</w:t>
            </w:r>
            <w:r w:rsidRPr="00C053AA">
              <w:rPr>
                <w:rFonts w:asciiTheme="majorHAnsi" w:eastAsiaTheme="minorEastAsia" w:hAnsiTheme="majorHAnsi" w:cstheme="majorHAnsi"/>
              </w:rPr>
              <w:tab/>
              <w:t>Services have a clear and accessible point of contact</w:t>
            </w:r>
            <w:r w:rsidR="00B43C7E">
              <w:rPr>
                <w:rFonts w:asciiTheme="majorHAnsi" w:eastAsiaTheme="minorEastAsia" w:hAnsiTheme="majorHAnsi" w:cstheme="majorHAnsi"/>
              </w:rPr>
              <w:t>.</w:t>
            </w:r>
          </w:p>
          <w:p w14:paraId="6515A88F" w14:textId="1F3A6CDB" w:rsidR="00B722B3" w:rsidRDefault="00B722B3" w:rsidP="00B43C7E">
            <w:pPr>
              <w:spacing w:line="23" w:lineRule="atLeast"/>
              <w:ind w:right="45"/>
              <w:contextualSpacing/>
              <w:jc w:val="both"/>
              <w:rPr>
                <w:rFonts w:asciiTheme="majorHAnsi" w:eastAsiaTheme="minorEastAsia" w:hAnsiTheme="majorHAnsi" w:cstheme="majorHAnsi"/>
              </w:rPr>
            </w:pPr>
            <w:r w:rsidRPr="00C053AA">
              <w:rPr>
                <w:rFonts w:asciiTheme="majorHAnsi" w:eastAsiaTheme="minorEastAsia" w:hAnsiTheme="majorHAnsi" w:cstheme="majorHAnsi"/>
              </w:rPr>
              <w:t>2.2</w:t>
            </w:r>
            <w:r w:rsidRPr="00C053AA">
              <w:rPr>
                <w:rFonts w:asciiTheme="majorHAnsi" w:eastAsiaTheme="minorEastAsia" w:hAnsiTheme="majorHAnsi" w:cstheme="majorHAnsi"/>
              </w:rPr>
              <w:tab/>
              <w:t xml:space="preserve">Services are delivered in a fair, </w:t>
            </w:r>
            <w:r w:rsidRPr="00C053AA">
              <w:rPr>
                <w:rFonts w:asciiTheme="majorHAnsi" w:eastAsiaTheme="minorEastAsia" w:hAnsiTheme="majorHAnsi" w:cstheme="majorHAnsi"/>
              </w:rPr>
              <w:lastRenderedPageBreak/>
              <w:t>equitable and transparent manner</w:t>
            </w:r>
            <w:r w:rsidR="00B43C7E">
              <w:rPr>
                <w:rFonts w:asciiTheme="majorHAnsi" w:eastAsiaTheme="minorEastAsia" w:hAnsiTheme="majorHAnsi" w:cstheme="majorHAnsi"/>
              </w:rPr>
              <w:t>.</w:t>
            </w:r>
          </w:p>
          <w:p w14:paraId="1FFA3E41" w14:textId="1F6ED125" w:rsidR="00B3326E" w:rsidRDefault="00B722B3" w:rsidP="00B722B3">
            <w:pPr>
              <w:rPr>
                <w:rFonts w:ascii="Arial" w:hAnsi="Arial" w:cs="Arial"/>
                <w:b/>
                <w:bCs/>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B43C7E">
              <w:rPr>
                <w:rFonts w:asciiTheme="majorHAnsi" w:eastAsiaTheme="minorEastAsia" w:hAnsiTheme="majorHAnsi" w:cstheme="majorHAnsi"/>
              </w:rPr>
              <w:t>.</w:t>
            </w:r>
          </w:p>
        </w:tc>
        <w:tc>
          <w:tcPr>
            <w:tcW w:w="1295" w:type="dxa"/>
          </w:tcPr>
          <w:p w14:paraId="505B489E" w14:textId="3140DA0F" w:rsidR="00B3326E" w:rsidRDefault="00B3326E" w:rsidP="003F2220">
            <w:pPr>
              <w:rPr>
                <w:rFonts w:ascii="Arial" w:hAnsi="Arial" w:cs="Arial"/>
                <w:b/>
                <w:bCs/>
                <w:sz w:val="24"/>
                <w:szCs w:val="24"/>
                <w:lang w:val="en-US"/>
              </w:rPr>
            </w:pPr>
          </w:p>
        </w:tc>
        <w:tc>
          <w:tcPr>
            <w:tcW w:w="3939" w:type="dxa"/>
          </w:tcPr>
          <w:p w14:paraId="58FDB83A" w14:textId="77777777" w:rsidR="00B3326E" w:rsidRDefault="00B3326E" w:rsidP="003F2220">
            <w:pPr>
              <w:rPr>
                <w:rFonts w:ascii="Arial" w:hAnsi="Arial" w:cs="Arial"/>
                <w:b/>
                <w:bCs/>
                <w:sz w:val="24"/>
                <w:szCs w:val="24"/>
                <w:lang w:val="en-US"/>
              </w:rPr>
            </w:pPr>
          </w:p>
        </w:tc>
        <w:tc>
          <w:tcPr>
            <w:tcW w:w="3344" w:type="dxa"/>
          </w:tcPr>
          <w:p w14:paraId="18917951" w14:textId="77777777" w:rsidR="00B3326E" w:rsidRDefault="00B3326E" w:rsidP="003F2220">
            <w:pPr>
              <w:rPr>
                <w:rFonts w:ascii="Arial" w:hAnsi="Arial" w:cs="Arial"/>
                <w:b/>
                <w:bCs/>
                <w:sz w:val="24"/>
                <w:szCs w:val="24"/>
                <w:lang w:val="en-US"/>
              </w:rPr>
            </w:pPr>
          </w:p>
        </w:tc>
      </w:tr>
      <w:tr w:rsidR="00B3326E" w14:paraId="3BC790DA" w14:textId="77777777" w:rsidTr="00FC7E72">
        <w:tc>
          <w:tcPr>
            <w:tcW w:w="560" w:type="dxa"/>
          </w:tcPr>
          <w:p w14:paraId="2C322987" w14:textId="3FCC90EF" w:rsidR="00B3326E" w:rsidRDefault="00B3326E" w:rsidP="003F2220">
            <w:pPr>
              <w:rPr>
                <w:rFonts w:ascii="Arial" w:hAnsi="Arial" w:cs="Arial"/>
                <w:b/>
                <w:bCs/>
                <w:sz w:val="24"/>
                <w:szCs w:val="24"/>
                <w:lang w:val="en-US"/>
              </w:rPr>
            </w:pPr>
            <w:r>
              <w:rPr>
                <w:rFonts w:ascii="Arial" w:hAnsi="Arial" w:cs="Arial"/>
                <w:b/>
                <w:bCs/>
                <w:sz w:val="24"/>
                <w:szCs w:val="24"/>
                <w:lang w:val="en-US"/>
              </w:rPr>
              <w:t>9</w:t>
            </w:r>
          </w:p>
        </w:tc>
        <w:tc>
          <w:tcPr>
            <w:tcW w:w="3688" w:type="dxa"/>
          </w:tcPr>
          <w:p w14:paraId="1B6FF684" w14:textId="65EB904D" w:rsidR="00B3326E" w:rsidRDefault="00B3326E" w:rsidP="003F2220">
            <w:r>
              <w:t>Have processes in place to provide material/financial resources to all victim survivors in the family group in an empowering way and within the relevant funding guidelines. This includes allowing them to manage the resources and select goods to provide to their family members wherever possible (e.g., select toys for their children, decide what food to buy, etc.).</w:t>
            </w:r>
          </w:p>
        </w:tc>
        <w:tc>
          <w:tcPr>
            <w:tcW w:w="2562" w:type="dxa"/>
          </w:tcPr>
          <w:p w14:paraId="04F8E5F4" w14:textId="681F6661" w:rsidR="00D27CA7" w:rsidRPr="00C053AA" w:rsidRDefault="00D27CA7" w:rsidP="00D27CA7">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1.1</w:t>
            </w:r>
            <w:r w:rsidRPr="00C053AA">
              <w:rPr>
                <w:rFonts w:asciiTheme="majorHAnsi" w:eastAsiaTheme="minorEastAsia" w:hAnsiTheme="majorHAnsi" w:cstheme="majorHAnsi"/>
              </w:rPr>
              <w:tab/>
              <w:t>People understand their rights and responsibilities</w:t>
            </w:r>
            <w:r w:rsidR="00B43C7E">
              <w:rPr>
                <w:rFonts w:asciiTheme="majorHAnsi" w:eastAsiaTheme="minorEastAsia" w:hAnsiTheme="majorHAnsi" w:cstheme="majorHAnsi"/>
              </w:rPr>
              <w:t>.</w:t>
            </w:r>
          </w:p>
          <w:p w14:paraId="505AC842" w14:textId="7A8BA848" w:rsidR="00D27CA7" w:rsidRPr="00C053AA" w:rsidRDefault="00D27CA7" w:rsidP="00D27CA7">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3.1</w:t>
            </w:r>
            <w:r w:rsidRPr="00C053AA">
              <w:rPr>
                <w:rFonts w:asciiTheme="majorHAnsi" w:eastAsiaTheme="minorEastAsia" w:hAnsiTheme="majorHAnsi" w:cstheme="majorHAnsi"/>
              </w:rPr>
              <w:tab/>
              <w:t>Services adopt a strengths-based and early intervention approach to service delivery that enhances people’s wellbeing</w:t>
            </w:r>
            <w:r w:rsidR="00B43C7E">
              <w:rPr>
                <w:rFonts w:asciiTheme="majorHAnsi" w:eastAsiaTheme="minorEastAsia" w:hAnsiTheme="majorHAnsi" w:cstheme="majorHAnsi"/>
              </w:rPr>
              <w:t>.</w:t>
            </w:r>
          </w:p>
          <w:p w14:paraId="28E183C9" w14:textId="1F775D6D" w:rsidR="00D27CA7" w:rsidRPr="00C053AA" w:rsidRDefault="00D27CA7" w:rsidP="00D27CA7">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3.2</w:t>
            </w:r>
            <w:r>
              <w:rPr>
                <w:rFonts w:asciiTheme="majorHAnsi" w:eastAsiaTheme="minorEastAsia" w:hAnsiTheme="majorHAnsi" w:cstheme="majorHAnsi"/>
              </w:rPr>
              <w:t xml:space="preserve"> </w:t>
            </w:r>
            <w:r w:rsidRPr="00C053AA">
              <w:rPr>
                <w:rFonts w:asciiTheme="majorHAnsi" w:eastAsiaTheme="minorEastAsia" w:hAnsiTheme="majorHAnsi" w:cstheme="majorHAnsi"/>
              </w:rPr>
              <w:t>People</w:t>
            </w:r>
            <w:r>
              <w:rPr>
                <w:rFonts w:asciiTheme="majorHAnsi" w:eastAsiaTheme="minorEastAsia" w:hAnsiTheme="majorHAnsi" w:cstheme="majorHAnsi"/>
              </w:rPr>
              <w:t xml:space="preserve"> </w:t>
            </w:r>
            <w:r w:rsidRPr="00C053AA">
              <w:rPr>
                <w:rFonts w:asciiTheme="majorHAnsi" w:eastAsiaTheme="minorEastAsia" w:hAnsiTheme="majorHAnsi" w:cstheme="majorHAnsi"/>
              </w:rPr>
              <w:t xml:space="preserve">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B43C7E">
              <w:rPr>
                <w:rFonts w:asciiTheme="majorHAnsi" w:eastAsiaTheme="minorEastAsia" w:hAnsiTheme="majorHAnsi" w:cstheme="majorHAnsi"/>
              </w:rPr>
              <w:t>.</w:t>
            </w:r>
          </w:p>
          <w:p w14:paraId="6CE429E7" w14:textId="723E0004" w:rsidR="00B3326E" w:rsidRPr="00B43C7E" w:rsidRDefault="00D27CA7" w:rsidP="00B43C7E">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B43C7E">
              <w:rPr>
                <w:rFonts w:asciiTheme="majorHAnsi" w:eastAsiaTheme="minorEastAsia" w:hAnsiTheme="majorHAnsi" w:cstheme="majorHAnsi"/>
              </w:rPr>
              <w:t>.</w:t>
            </w:r>
          </w:p>
        </w:tc>
        <w:tc>
          <w:tcPr>
            <w:tcW w:w="1295" w:type="dxa"/>
          </w:tcPr>
          <w:p w14:paraId="3150E199" w14:textId="490200C4" w:rsidR="00B3326E" w:rsidRDefault="00B3326E" w:rsidP="003F2220">
            <w:pPr>
              <w:rPr>
                <w:rFonts w:ascii="Arial" w:hAnsi="Arial" w:cs="Arial"/>
                <w:b/>
                <w:bCs/>
                <w:sz w:val="24"/>
                <w:szCs w:val="24"/>
                <w:lang w:val="en-US"/>
              </w:rPr>
            </w:pPr>
          </w:p>
        </w:tc>
        <w:tc>
          <w:tcPr>
            <w:tcW w:w="3939" w:type="dxa"/>
          </w:tcPr>
          <w:p w14:paraId="06EB748A" w14:textId="77777777" w:rsidR="00B3326E" w:rsidRDefault="00B3326E" w:rsidP="003F2220">
            <w:pPr>
              <w:rPr>
                <w:rFonts w:ascii="Arial" w:hAnsi="Arial" w:cs="Arial"/>
                <w:b/>
                <w:bCs/>
                <w:sz w:val="24"/>
                <w:szCs w:val="24"/>
                <w:lang w:val="en-US"/>
              </w:rPr>
            </w:pPr>
          </w:p>
        </w:tc>
        <w:tc>
          <w:tcPr>
            <w:tcW w:w="3344" w:type="dxa"/>
          </w:tcPr>
          <w:p w14:paraId="11E29054" w14:textId="77777777" w:rsidR="00B3326E" w:rsidRDefault="00B3326E" w:rsidP="003F2220">
            <w:pPr>
              <w:rPr>
                <w:rFonts w:ascii="Arial" w:hAnsi="Arial" w:cs="Arial"/>
                <w:b/>
                <w:bCs/>
                <w:sz w:val="24"/>
                <w:szCs w:val="24"/>
                <w:lang w:val="en-US"/>
              </w:rPr>
            </w:pPr>
          </w:p>
        </w:tc>
      </w:tr>
      <w:tr w:rsidR="00B3326E" w14:paraId="629920D1" w14:textId="77777777" w:rsidTr="00FC7E72">
        <w:tc>
          <w:tcPr>
            <w:tcW w:w="560" w:type="dxa"/>
          </w:tcPr>
          <w:p w14:paraId="6214994C" w14:textId="3D5A6B67" w:rsidR="00B3326E" w:rsidRDefault="00B3326E" w:rsidP="003F2220">
            <w:pPr>
              <w:rPr>
                <w:rFonts w:ascii="Arial" w:hAnsi="Arial" w:cs="Arial"/>
                <w:b/>
                <w:bCs/>
                <w:sz w:val="24"/>
                <w:szCs w:val="24"/>
                <w:lang w:val="en-US"/>
              </w:rPr>
            </w:pPr>
            <w:r>
              <w:rPr>
                <w:rFonts w:ascii="Arial" w:hAnsi="Arial" w:cs="Arial"/>
                <w:b/>
                <w:bCs/>
                <w:sz w:val="24"/>
                <w:szCs w:val="24"/>
                <w:lang w:val="en-US"/>
              </w:rPr>
              <w:t>10</w:t>
            </w:r>
          </w:p>
        </w:tc>
        <w:tc>
          <w:tcPr>
            <w:tcW w:w="3688" w:type="dxa"/>
          </w:tcPr>
          <w:p w14:paraId="4B49F032" w14:textId="5348EFCF" w:rsidR="00B3326E" w:rsidRDefault="00B3326E" w:rsidP="003F2220">
            <w:r>
              <w:t xml:space="preserve">Support and advocate for victim survivors to recuperate, protect and secure their personal possessions, in coordination with police, housing </w:t>
            </w:r>
            <w:r>
              <w:lastRenderedPageBreak/>
              <w:t>providers and other relevant agencies, wherever possible and safe.</w:t>
            </w:r>
          </w:p>
        </w:tc>
        <w:tc>
          <w:tcPr>
            <w:tcW w:w="2562" w:type="dxa"/>
          </w:tcPr>
          <w:p w14:paraId="7DB3D2C3" w14:textId="765B4E72" w:rsidR="00BF2F8F" w:rsidRPr="00236892" w:rsidRDefault="00BF2F8F" w:rsidP="00BF2F8F">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lastRenderedPageBreak/>
              <w:t>2.3</w:t>
            </w:r>
            <w:r w:rsidRPr="00236892">
              <w:rPr>
                <w:rFonts w:ascii="Calibri Light" w:eastAsia="Times" w:hAnsi="Calibri Light" w:cs="Calibri Light"/>
                <w:sz w:val="22"/>
                <w:szCs w:val="22"/>
                <w:lang w:val="en-US"/>
              </w:rPr>
              <w:tab/>
              <w:t>People access services most appropriate to their needs through timely, responsive service integration and referral.</w:t>
            </w:r>
          </w:p>
          <w:p w14:paraId="5D8B6BF8" w14:textId="6901A929" w:rsidR="00BF2F8F" w:rsidRDefault="00BF2F8F" w:rsidP="00BF2F8F">
            <w:pPr>
              <w:pStyle w:val="DHHStabletext"/>
              <w:spacing w:before="0" w:after="0"/>
              <w:rPr>
                <w:rFonts w:ascii="Calibri Light" w:eastAsia="Times" w:hAnsi="Calibri Light" w:cs="Calibri Light"/>
                <w:sz w:val="22"/>
                <w:szCs w:val="22"/>
                <w:lang w:val="en-US"/>
              </w:rPr>
            </w:pPr>
            <w:r w:rsidRPr="00236892">
              <w:rPr>
                <w:rFonts w:ascii="Calibri Light" w:eastAsia="Times" w:hAnsi="Calibri Light" w:cs="Calibri Light"/>
                <w:sz w:val="22"/>
                <w:szCs w:val="22"/>
                <w:lang w:val="en-US"/>
              </w:rPr>
              <w:lastRenderedPageBreak/>
              <w:t>3</w:t>
            </w:r>
            <w:r w:rsidRPr="00C74F03">
              <w:rPr>
                <w:rFonts w:ascii="Calibri Light" w:eastAsia="Times" w:hAnsi="Calibri Light" w:cs="Calibri Light"/>
                <w:sz w:val="22"/>
                <w:szCs w:val="22"/>
                <w:lang w:val="en-US"/>
              </w:rPr>
              <w:t>.3</w:t>
            </w:r>
            <w:r w:rsidRPr="00C74F03">
              <w:rPr>
                <w:rFonts w:ascii="Calibri Light" w:eastAsia="Times" w:hAnsi="Calibri Light" w:cs="Calibri Light"/>
                <w:sz w:val="22"/>
                <w:szCs w:val="22"/>
                <w:lang w:val="en-US"/>
              </w:rPr>
              <w:tab/>
              <w:t>All people have a goal-oriented plan documented and implemented (this plan includes strategies to achieve stated goals)</w:t>
            </w:r>
            <w:r w:rsidRPr="00236892">
              <w:rPr>
                <w:rFonts w:ascii="Calibri Light" w:eastAsia="Times" w:hAnsi="Calibri Light" w:cs="Calibri Light"/>
                <w:sz w:val="22"/>
                <w:szCs w:val="22"/>
                <w:lang w:val="en-US"/>
              </w:rPr>
              <w:t>.</w:t>
            </w:r>
          </w:p>
          <w:p w14:paraId="4D905D24" w14:textId="02CF5621" w:rsidR="00B3326E" w:rsidRPr="00B43C7E" w:rsidRDefault="00BF2F8F" w:rsidP="00B43C7E">
            <w:pPr>
              <w:pStyle w:val="DHHStabletext"/>
              <w:spacing w:before="0" w:after="0"/>
              <w:rPr>
                <w:rFonts w:ascii="Calibri Light" w:eastAsia="Times" w:hAnsi="Calibri Light" w:cs="Calibri Light"/>
                <w:sz w:val="22"/>
                <w:szCs w:val="22"/>
                <w:lang w:val="en-US"/>
              </w:rPr>
            </w:pPr>
            <w:r>
              <w:rPr>
                <w:rFonts w:ascii="Calibri Light" w:eastAsia="Times" w:hAnsi="Calibri Light" w:cs="Calibri Light"/>
                <w:sz w:val="22"/>
                <w:szCs w:val="22"/>
                <w:lang w:val="en-US"/>
              </w:rPr>
              <w:t xml:space="preserve">3.4 Each person’s assessments and plans are regularly reviewed, </w:t>
            </w:r>
            <w:proofErr w:type="gramStart"/>
            <w:r>
              <w:rPr>
                <w:rFonts w:ascii="Calibri Light" w:eastAsia="Times" w:hAnsi="Calibri Light" w:cs="Calibri Light"/>
                <w:sz w:val="22"/>
                <w:szCs w:val="22"/>
                <w:lang w:val="en-US"/>
              </w:rPr>
              <w:t>evaluated</w:t>
            </w:r>
            <w:proofErr w:type="gramEnd"/>
            <w:r>
              <w:rPr>
                <w:rFonts w:ascii="Calibri Light" w:eastAsia="Times" w:hAnsi="Calibri Light" w:cs="Calibri Light"/>
                <w:sz w:val="22"/>
                <w:szCs w:val="22"/>
                <w:lang w:val="en-US"/>
              </w:rPr>
              <w:t xml:space="preserve"> and updated. Exit/transition planning occurs as appropriate</w:t>
            </w:r>
            <w:r w:rsidR="00B43C7E">
              <w:rPr>
                <w:rFonts w:ascii="Calibri Light" w:eastAsia="Times" w:hAnsi="Calibri Light" w:cs="Calibri Light"/>
                <w:sz w:val="22"/>
                <w:szCs w:val="22"/>
                <w:lang w:val="en-US"/>
              </w:rPr>
              <w:t>.</w:t>
            </w:r>
          </w:p>
        </w:tc>
        <w:tc>
          <w:tcPr>
            <w:tcW w:w="1295" w:type="dxa"/>
          </w:tcPr>
          <w:p w14:paraId="6E90841B" w14:textId="310CA7DB" w:rsidR="00B3326E" w:rsidRDefault="00B3326E" w:rsidP="003F2220">
            <w:pPr>
              <w:rPr>
                <w:rFonts w:ascii="Arial" w:hAnsi="Arial" w:cs="Arial"/>
                <w:b/>
                <w:bCs/>
                <w:sz w:val="24"/>
                <w:szCs w:val="24"/>
                <w:lang w:val="en-US"/>
              </w:rPr>
            </w:pPr>
          </w:p>
        </w:tc>
        <w:tc>
          <w:tcPr>
            <w:tcW w:w="3939" w:type="dxa"/>
          </w:tcPr>
          <w:p w14:paraId="3928E6C3" w14:textId="77777777" w:rsidR="00B3326E" w:rsidRDefault="00B3326E" w:rsidP="003F2220">
            <w:pPr>
              <w:rPr>
                <w:rFonts w:ascii="Arial" w:hAnsi="Arial" w:cs="Arial"/>
                <w:b/>
                <w:bCs/>
                <w:sz w:val="24"/>
                <w:szCs w:val="24"/>
                <w:lang w:val="en-US"/>
              </w:rPr>
            </w:pPr>
          </w:p>
        </w:tc>
        <w:tc>
          <w:tcPr>
            <w:tcW w:w="3344" w:type="dxa"/>
          </w:tcPr>
          <w:p w14:paraId="7129907E" w14:textId="77777777" w:rsidR="00B3326E" w:rsidRDefault="00B3326E" w:rsidP="003F2220">
            <w:pPr>
              <w:rPr>
                <w:rFonts w:ascii="Arial" w:hAnsi="Arial" w:cs="Arial"/>
                <w:b/>
                <w:bCs/>
                <w:sz w:val="24"/>
                <w:szCs w:val="24"/>
                <w:lang w:val="en-US"/>
              </w:rPr>
            </w:pPr>
          </w:p>
        </w:tc>
      </w:tr>
    </w:tbl>
    <w:p w14:paraId="7ED86EB7" w14:textId="77777777" w:rsidR="00B43C7E" w:rsidRDefault="00B43C7E" w:rsidP="007B1AD1">
      <w:pPr>
        <w:rPr>
          <w:rFonts w:ascii="Arial" w:hAnsi="Arial" w:cs="Arial"/>
          <w:b/>
          <w:bCs/>
          <w:sz w:val="24"/>
          <w:szCs w:val="24"/>
          <w:lang w:val="en-US"/>
        </w:rPr>
      </w:pPr>
    </w:p>
    <w:p w14:paraId="456470D4" w14:textId="458DD07F" w:rsidR="007B1AD1" w:rsidRDefault="007B1AD1" w:rsidP="007B1AD1">
      <w:pPr>
        <w:rPr>
          <w:rFonts w:ascii="Arial" w:hAnsi="Arial" w:cs="Arial"/>
          <w:b/>
          <w:bCs/>
          <w:sz w:val="24"/>
          <w:szCs w:val="24"/>
          <w:lang w:val="en-US"/>
        </w:rPr>
      </w:pPr>
      <w:bookmarkStart w:id="11" w:name="_Hlk96503658"/>
      <w:r>
        <w:rPr>
          <w:rFonts w:ascii="Arial" w:hAnsi="Arial" w:cs="Arial"/>
          <w:b/>
          <w:bCs/>
          <w:sz w:val="24"/>
          <w:szCs w:val="24"/>
          <w:lang w:val="en-US"/>
        </w:rPr>
        <w:t>3.3.5 Financial, Material and Transport Domain - additional requirements for children and young people</w:t>
      </w:r>
    </w:p>
    <w:p w14:paraId="394952D4" w14:textId="77777777" w:rsidR="007B1AD1" w:rsidRDefault="007B1AD1" w:rsidP="007B1AD1">
      <w:pPr>
        <w:rPr>
          <w:rFonts w:ascii="Arial" w:hAnsi="Arial" w:cs="Arial"/>
          <w:sz w:val="24"/>
          <w:szCs w:val="24"/>
          <w:lang w:val="en-US"/>
        </w:rPr>
      </w:pPr>
    </w:p>
    <w:tbl>
      <w:tblPr>
        <w:tblStyle w:val="TableGrid"/>
        <w:tblW w:w="15388" w:type="dxa"/>
        <w:tblLook w:val="04A0" w:firstRow="1" w:lastRow="0" w:firstColumn="1" w:lastColumn="0" w:noHBand="0" w:noVBand="1"/>
      </w:tblPr>
      <w:tblGrid>
        <w:gridCol w:w="484"/>
        <w:gridCol w:w="3764"/>
        <w:gridCol w:w="2739"/>
        <w:gridCol w:w="1394"/>
        <w:gridCol w:w="3521"/>
        <w:gridCol w:w="3486"/>
      </w:tblGrid>
      <w:tr w:rsidR="00B3326E" w14:paraId="4B2073D1" w14:textId="77777777" w:rsidTr="002F403B">
        <w:trPr>
          <w:tblHeader/>
        </w:trPr>
        <w:tc>
          <w:tcPr>
            <w:tcW w:w="4248" w:type="dxa"/>
            <w:gridSpan w:val="2"/>
            <w:shd w:val="clear" w:color="auto" w:fill="99CCFF"/>
          </w:tcPr>
          <w:p w14:paraId="69706302" w14:textId="389AE6E8" w:rsidR="00B3326E" w:rsidRPr="00B43C7E" w:rsidRDefault="00B3326E" w:rsidP="003F2220">
            <w:pPr>
              <w:jc w:val="center"/>
              <w:rPr>
                <w:rFonts w:ascii="Arial" w:hAnsi="Arial" w:cs="Arial"/>
                <w:b/>
                <w:bCs/>
                <w:sz w:val="24"/>
                <w:szCs w:val="24"/>
                <w:lang w:val="en-US"/>
              </w:rPr>
            </w:pPr>
            <w:r w:rsidRPr="00B43C7E">
              <w:rPr>
                <w:rFonts w:ascii="Arial" w:hAnsi="Arial" w:cs="Arial"/>
                <w:b/>
                <w:bCs/>
                <w:sz w:val="24"/>
                <w:szCs w:val="24"/>
                <w:lang w:val="en-US"/>
              </w:rPr>
              <w:t xml:space="preserve">Program </w:t>
            </w:r>
            <w:r w:rsidR="00B43C7E">
              <w:rPr>
                <w:rFonts w:ascii="Arial" w:hAnsi="Arial" w:cs="Arial"/>
                <w:b/>
                <w:bCs/>
                <w:sz w:val="24"/>
                <w:szCs w:val="24"/>
                <w:lang w:val="en-US"/>
              </w:rPr>
              <w:t>R</w:t>
            </w:r>
            <w:r w:rsidRPr="00B43C7E">
              <w:rPr>
                <w:rFonts w:ascii="Arial" w:hAnsi="Arial" w:cs="Arial"/>
                <w:b/>
                <w:bCs/>
                <w:sz w:val="24"/>
                <w:szCs w:val="24"/>
                <w:lang w:val="en-US"/>
              </w:rPr>
              <w:t>equirements</w:t>
            </w:r>
          </w:p>
          <w:p w14:paraId="4CFB5260" w14:textId="00C880BE" w:rsidR="00B43C7E" w:rsidRPr="00B43C7E" w:rsidRDefault="00B43C7E" w:rsidP="003F2220">
            <w:pPr>
              <w:jc w:val="center"/>
              <w:rPr>
                <w:rFonts w:ascii="Arial" w:hAnsi="Arial" w:cs="Arial"/>
                <w:b/>
                <w:bCs/>
                <w:sz w:val="24"/>
                <w:szCs w:val="24"/>
                <w:lang w:val="en-US"/>
              </w:rPr>
            </w:pPr>
            <w:r w:rsidRPr="00B43C7E">
              <w:rPr>
                <w:rFonts w:ascii="Arial" w:hAnsi="Arial" w:cs="Arial"/>
                <w:b/>
                <w:bCs/>
                <w:sz w:val="24"/>
                <w:szCs w:val="24"/>
                <w:lang w:val="en-US"/>
              </w:rPr>
              <w:t>3.3.5 Financial, Material and Transport Domain</w:t>
            </w:r>
          </w:p>
        </w:tc>
        <w:tc>
          <w:tcPr>
            <w:tcW w:w="2739" w:type="dxa"/>
            <w:shd w:val="clear" w:color="auto" w:fill="99CCFF"/>
          </w:tcPr>
          <w:p w14:paraId="3A303D84" w14:textId="176A5045" w:rsidR="00B3326E" w:rsidRPr="00B43C7E" w:rsidRDefault="00B3326E" w:rsidP="003F2220">
            <w:pPr>
              <w:jc w:val="center"/>
              <w:rPr>
                <w:rFonts w:ascii="Arial" w:hAnsi="Arial" w:cs="Arial"/>
                <w:b/>
                <w:bCs/>
                <w:sz w:val="24"/>
                <w:szCs w:val="24"/>
                <w:lang w:val="en-US"/>
              </w:rPr>
            </w:pPr>
            <w:r w:rsidRPr="00B43C7E">
              <w:rPr>
                <w:rFonts w:ascii="Arial" w:hAnsi="Arial" w:cs="Arial"/>
                <w:b/>
                <w:bCs/>
                <w:sz w:val="24"/>
                <w:szCs w:val="24"/>
                <w:lang w:val="en-US"/>
              </w:rPr>
              <w:t>Human Services Standards Criteria</w:t>
            </w:r>
          </w:p>
        </w:tc>
        <w:tc>
          <w:tcPr>
            <w:tcW w:w="1394" w:type="dxa"/>
            <w:shd w:val="clear" w:color="auto" w:fill="99CCFF"/>
          </w:tcPr>
          <w:p w14:paraId="60941207" w14:textId="604E62C6" w:rsidR="00B3326E" w:rsidRPr="00B43C7E" w:rsidRDefault="00B3326E" w:rsidP="003F2220">
            <w:pPr>
              <w:jc w:val="center"/>
              <w:rPr>
                <w:rFonts w:ascii="Arial" w:hAnsi="Arial" w:cs="Arial"/>
                <w:b/>
                <w:bCs/>
                <w:sz w:val="24"/>
                <w:szCs w:val="24"/>
                <w:lang w:val="en-US"/>
              </w:rPr>
            </w:pPr>
            <w:r w:rsidRPr="00B43C7E">
              <w:rPr>
                <w:rFonts w:ascii="Arial" w:hAnsi="Arial" w:cs="Arial"/>
                <w:b/>
                <w:bCs/>
                <w:sz w:val="24"/>
                <w:szCs w:val="24"/>
                <w:lang w:val="en-US"/>
              </w:rPr>
              <w:t>Rating</w:t>
            </w:r>
          </w:p>
          <w:p w14:paraId="2B8478A0" w14:textId="77777777" w:rsidR="00B3326E" w:rsidRPr="00B43C7E" w:rsidRDefault="00B3326E" w:rsidP="003F2220">
            <w:pPr>
              <w:jc w:val="center"/>
              <w:rPr>
                <w:rFonts w:ascii="Arial" w:hAnsi="Arial" w:cs="Arial"/>
                <w:b/>
                <w:bCs/>
                <w:sz w:val="24"/>
                <w:szCs w:val="24"/>
                <w:lang w:val="en-US"/>
              </w:rPr>
            </w:pPr>
            <w:r w:rsidRPr="00B43C7E">
              <w:rPr>
                <w:rFonts w:ascii="Arial" w:hAnsi="Arial" w:cs="Arial"/>
                <w:b/>
                <w:bCs/>
                <w:sz w:val="24"/>
                <w:szCs w:val="24"/>
                <w:lang w:val="en-US"/>
              </w:rPr>
              <w:t>M, NYM, NA, EX</w:t>
            </w:r>
          </w:p>
        </w:tc>
        <w:tc>
          <w:tcPr>
            <w:tcW w:w="3521" w:type="dxa"/>
            <w:shd w:val="clear" w:color="auto" w:fill="99CCFF"/>
          </w:tcPr>
          <w:p w14:paraId="1414630D" w14:textId="77777777" w:rsidR="00B3326E" w:rsidRPr="00B43C7E" w:rsidRDefault="00B3326E" w:rsidP="003F2220">
            <w:pPr>
              <w:jc w:val="center"/>
              <w:rPr>
                <w:rFonts w:ascii="Arial" w:hAnsi="Arial" w:cs="Arial"/>
                <w:b/>
                <w:bCs/>
                <w:sz w:val="24"/>
                <w:szCs w:val="24"/>
                <w:lang w:val="en-US"/>
              </w:rPr>
            </w:pPr>
            <w:r w:rsidRPr="00B43C7E">
              <w:rPr>
                <w:rFonts w:ascii="Arial" w:hAnsi="Arial" w:cs="Arial"/>
                <w:b/>
                <w:bCs/>
                <w:sz w:val="24"/>
                <w:szCs w:val="24"/>
                <w:lang w:val="en-US"/>
              </w:rPr>
              <w:t>Evidence of Alignment</w:t>
            </w:r>
          </w:p>
        </w:tc>
        <w:tc>
          <w:tcPr>
            <w:tcW w:w="3486" w:type="dxa"/>
            <w:shd w:val="clear" w:color="auto" w:fill="99CCFF"/>
          </w:tcPr>
          <w:p w14:paraId="6D28A3CA" w14:textId="77777777" w:rsidR="00B3326E" w:rsidRPr="00B43C7E" w:rsidRDefault="00B3326E" w:rsidP="003F2220">
            <w:pPr>
              <w:jc w:val="center"/>
              <w:rPr>
                <w:rFonts w:ascii="Arial" w:hAnsi="Arial" w:cs="Arial"/>
                <w:b/>
                <w:bCs/>
                <w:sz w:val="24"/>
                <w:szCs w:val="24"/>
                <w:lang w:val="en-US"/>
              </w:rPr>
            </w:pPr>
            <w:r w:rsidRPr="00B43C7E">
              <w:rPr>
                <w:rFonts w:ascii="Arial" w:hAnsi="Arial" w:cs="Arial"/>
                <w:b/>
                <w:bCs/>
                <w:sz w:val="24"/>
                <w:szCs w:val="24"/>
                <w:lang w:val="en-US"/>
              </w:rPr>
              <w:t>Gap in Alignment</w:t>
            </w:r>
          </w:p>
        </w:tc>
      </w:tr>
      <w:tr w:rsidR="00B3326E" w14:paraId="72AE7A89" w14:textId="77777777" w:rsidTr="002F403B">
        <w:tc>
          <w:tcPr>
            <w:tcW w:w="484" w:type="dxa"/>
            <w:shd w:val="clear" w:color="auto" w:fill="FFCC99"/>
          </w:tcPr>
          <w:p w14:paraId="37080772" w14:textId="42F34D90" w:rsidR="00B3326E" w:rsidRPr="007B5B90" w:rsidRDefault="00B3326E" w:rsidP="003F2220">
            <w:pPr>
              <w:rPr>
                <w:rFonts w:ascii="Arial" w:hAnsi="Arial" w:cs="Arial"/>
                <w:sz w:val="24"/>
                <w:szCs w:val="24"/>
                <w:lang w:val="en-US"/>
              </w:rPr>
            </w:pPr>
            <w:r>
              <w:rPr>
                <w:rFonts w:ascii="Arial" w:hAnsi="Arial" w:cs="Arial"/>
                <w:sz w:val="24"/>
                <w:szCs w:val="24"/>
                <w:lang w:val="en-US"/>
              </w:rPr>
              <w:t>11</w:t>
            </w:r>
          </w:p>
        </w:tc>
        <w:tc>
          <w:tcPr>
            <w:tcW w:w="3764" w:type="dxa"/>
            <w:shd w:val="clear" w:color="auto" w:fill="FFCC99"/>
          </w:tcPr>
          <w:p w14:paraId="74D09164" w14:textId="4F1C676B" w:rsidR="00B3326E" w:rsidRPr="007B5B90" w:rsidRDefault="00B3326E" w:rsidP="003F2220">
            <w:pPr>
              <w:rPr>
                <w:rFonts w:ascii="Arial" w:hAnsi="Arial" w:cs="Arial"/>
                <w:sz w:val="24"/>
                <w:szCs w:val="24"/>
                <w:lang w:val="en-US"/>
              </w:rPr>
            </w:pPr>
            <w:r>
              <w:t>Where children and young people are identified as needing separate, additional material, financial or transport resources, ensure that this is addressed and arranged by the agency in partnership with their accompanying parent or guardian and in accordance with other relevant legislation. Wherever possible, any goods or funding provided to children and young people should be given by their parent or guardian and not by a staff member.</w:t>
            </w:r>
          </w:p>
        </w:tc>
        <w:tc>
          <w:tcPr>
            <w:tcW w:w="2739" w:type="dxa"/>
            <w:shd w:val="clear" w:color="auto" w:fill="FFCC99"/>
          </w:tcPr>
          <w:p w14:paraId="7937DA2A" w14:textId="1E88DDDB" w:rsidR="0018714B" w:rsidRPr="003D4C52" w:rsidRDefault="0018714B" w:rsidP="0018714B">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 xml:space="preserve">3.1 Services adopt a strengths-based and early intervention approach to service delivery that enhances people’s wellbeing. </w:t>
            </w:r>
          </w:p>
          <w:p w14:paraId="5B571D79" w14:textId="6CCE2629" w:rsidR="0018714B" w:rsidRPr="003D4C52" w:rsidRDefault="0018714B" w:rsidP="0018714B">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3.2</w:t>
            </w:r>
            <w:r w:rsidRPr="003D4C52">
              <w:rPr>
                <w:rFonts w:asciiTheme="majorHAnsi" w:eastAsia="Times" w:hAnsiTheme="majorHAnsi" w:cstheme="majorHAnsi"/>
                <w:sz w:val="22"/>
                <w:szCs w:val="22"/>
                <w:lang w:val="en-US"/>
              </w:rPr>
              <w:tab/>
              <w:t xml:space="preserve">People actively participate in an assessment of their strengths, risks, </w:t>
            </w:r>
            <w:proofErr w:type="gramStart"/>
            <w:r w:rsidRPr="003D4C52">
              <w:rPr>
                <w:rFonts w:asciiTheme="majorHAnsi" w:eastAsia="Times" w:hAnsiTheme="majorHAnsi" w:cstheme="majorHAnsi"/>
                <w:sz w:val="22"/>
                <w:szCs w:val="22"/>
                <w:lang w:val="en-US"/>
              </w:rPr>
              <w:t>wants</w:t>
            </w:r>
            <w:proofErr w:type="gramEnd"/>
            <w:r w:rsidRPr="003D4C52">
              <w:rPr>
                <w:rFonts w:asciiTheme="majorHAnsi" w:eastAsia="Times" w:hAnsiTheme="majorHAnsi" w:cstheme="majorHAnsi"/>
                <w:sz w:val="22"/>
                <w:szCs w:val="22"/>
                <w:lang w:val="en-US"/>
              </w:rPr>
              <w:t xml:space="preserve"> and needs</w:t>
            </w:r>
            <w:r w:rsidR="00B43C7E">
              <w:rPr>
                <w:rFonts w:asciiTheme="majorHAnsi" w:eastAsia="Times" w:hAnsiTheme="majorHAnsi" w:cstheme="majorHAnsi"/>
                <w:sz w:val="22"/>
                <w:szCs w:val="22"/>
                <w:lang w:val="en-US"/>
              </w:rPr>
              <w:t>.</w:t>
            </w:r>
          </w:p>
          <w:p w14:paraId="3E06A389" w14:textId="149DD646" w:rsidR="0018714B" w:rsidRPr="003D4C52" w:rsidRDefault="0018714B" w:rsidP="0018714B">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3.3</w:t>
            </w:r>
            <w:r w:rsidRPr="003D4C52">
              <w:rPr>
                <w:rFonts w:asciiTheme="majorHAnsi" w:eastAsia="Times" w:hAnsiTheme="majorHAnsi" w:cstheme="majorHAnsi"/>
                <w:sz w:val="22"/>
                <w:szCs w:val="22"/>
                <w:lang w:val="en-US"/>
              </w:rPr>
              <w:tab/>
              <w:t>All people have a goal-oriented plan documented and implemented (this plan includes strategies to achieve stated goals)</w:t>
            </w:r>
            <w:r w:rsidR="00B43C7E">
              <w:rPr>
                <w:rFonts w:asciiTheme="majorHAnsi" w:eastAsia="Times" w:hAnsiTheme="majorHAnsi" w:cstheme="majorHAnsi"/>
                <w:sz w:val="22"/>
                <w:szCs w:val="22"/>
                <w:lang w:val="en-US"/>
              </w:rPr>
              <w:t>.</w:t>
            </w:r>
          </w:p>
          <w:p w14:paraId="18F47F06" w14:textId="4063EE39" w:rsidR="00B3326E" w:rsidRPr="00B43C7E" w:rsidRDefault="0018714B" w:rsidP="00B43C7E">
            <w:pPr>
              <w:pStyle w:val="DHHStabletext"/>
              <w:rPr>
                <w:rFonts w:asciiTheme="majorHAnsi" w:eastAsia="Times" w:hAnsiTheme="majorHAnsi" w:cstheme="majorHAnsi"/>
                <w:sz w:val="22"/>
                <w:szCs w:val="22"/>
                <w:lang w:val="en-US"/>
              </w:rPr>
            </w:pPr>
            <w:r w:rsidRPr="003D4C52">
              <w:rPr>
                <w:rFonts w:asciiTheme="majorHAnsi" w:eastAsia="Times" w:hAnsiTheme="majorHAnsi" w:cstheme="majorHAnsi"/>
                <w:sz w:val="22"/>
                <w:szCs w:val="22"/>
                <w:lang w:val="en-US"/>
              </w:rPr>
              <w:t>3.4</w:t>
            </w:r>
            <w:r w:rsidRPr="003D4C52">
              <w:rPr>
                <w:rFonts w:asciiTheme="majorHAnsi" w:eastAsia="Times" w:hAnsiTheme="majorHAnsi" w:cstheme="majorHAnsi"/>
                <w:sz w:val="22"/>
                <w:szCs w:val="22"/>
                <w:lang w:val="en-US"/>
              </w:rPr>
              <w:tab/>
              <w:t xml:space="preserve">Each person’s assessments and plans are regularly reviewed, </w:t>
            </w:r>
            <w:proofErr w:type="gramStart"/>
            <w:r w:rsidRPr="003D4C52">
              <w:rPr>
                <w:rFonts w:asciiTheme="majorHAnsi" w:eastAsia="Times" w:hAnsiTheme="majorHAnsi" w:cstheme="majorHAnsi"/>
                <w:sz w:val="22"/>
                <w:szCs w:val="22"/>
                <w:lang w:val="en-US"/>
              </w:rPr>
              <w:t>evaluated</w:t>
            </w:r>
            <w:proofErr w:type="gramEnd"/>
            <w:r w:rsidRPr="003D4C52">
              <w:rPr>
                <w:rFonts w:asciiTheme="majorHAnsi" w:eastAsia="Times" w:hAnsiTheme="majorHAnsi" w:cstheme="majorHAnsi"/>
                <w:sz w:val="22"/>
                <w:szCs w:val="22"/>
                <w:lang w:val="en-US"/>
              </w:rPr>
              <w:t xml:space="preserve"> and updated. Exit/transition planning occurs as appropriate</w:t>
            </w:r>
            <w:r w:rsidR="00B43C7E">
              <w:rPr>
                <w:rFonts w:asciiTheme="majorHAnsi" w:eastAsia="Times" w:hAnsiTheme="majorHAnsi" w:cstheme="majorHAnsi"/>
                <w:sz w:val="22"/>
                <w:szCs w:val="22"/>
                <w:lang w:val="en-US"/>
              </w:rPr>
              <w:t>.</w:t>
            </w:r>
          </w:p>
        </w:tc>
        <w:tc>
          <w:tcPr>
            <w:tcW w:w="1394" w:type="dxa"/>
            <w:shd w:val="clear" w:color="auto" w:fill="FFCC99"/>
          </w:tcPr>
          <w:p w14:paraId="00668E8F" w14:textId="1AA722F3" w:rsidR="00B3326E" w:rsidRDefault="00B3326E" w:rsidP="003F2220">
            <w:pPr>
              <w:rPr>
                <w:rFonts w:ascii="Arial" w:hAnsi="Arial" w:cs="Arial"/>
                <w:sz w:val="24"/>
                <w:szCs w:val="24"/>
                <w:lang w:val="en-US"/>
              </w:rPr>
            </w:pPr>
          </w:p>
        </w:tc>
        <w:tc>
          <w:tcPr>
            <w:tcW w:w="3521" w:type="dxa"/>
            <w:shd w:val="clear" w:color="auto" w:fill="FFCC99"/>
          </w:tcPr>
          <w:p w14:paraId="7977C6B5" w14:textId="77777777" w:rsidR="00B3326E" w:rsidRDefault="00B3326E" w:rsidP="003F2220">
            <w:pPr>
              <w:rPr>
                <w:rFonts w:ascii="Arial" w:hAnsi="Arial" w:cs="Arial"/>
                <w:sz w:val="24"/>
                <w:szCs w:val="24"/>
                <w:lang w:val="en-US"/>
              </w:rPr>
            </w:pPr>
          </w:p>
        </w:tc>
        <w:tc>
          <w:tcPr>
            <w:tcW w:w="3486" w:type="dxa"/>
            <w:shd w:val="clear" w:color="auto" w:fill="FFCC99"/>
          </w:tcPr>
          <w:p w14:paraId="030F07E4" w14:textId="77777777" w:rsidR="00B3326E" w:rsidRDefault="00B3326E" w:rsidP="003F2220">
            <w:pPr>
              <w:rPr>
                <w:rFonts w:ascii="Arial" w:hAnsi="Arial" w:cs="Arial"/>
                <w:sz w:val="24"/>
                <w:szCs w:val="24"/>
                <w:lang w:val="en-US"/>
              </w:rPr>
            </w:pPr>
          </w:p>
        </w:tc>
      </w:tr>
      <w:bookmarkEnd w:id="11"/>
    </w:tbl>
    <w:p w14:paraId="715F066F" w14:textId="77777777" w:rsidR="00B43C7E" w:rsidRDefault="00B43C7E">
      <w:pPr>
        <w:rPr>
          <w:rFonts w:ascii="Arial" w:hAnsi="Arial" w:cs="Arial"/>
          <w:b/>
          <w:bCs/>
          <w:sz w:val="24"/>
          <w:szCs w:val="24"/>
          <w:lang w:val="en-US"/>
        </w:rPr>
      </w:pPr>
    </w:p>
    <w:p w14:paraId="275EA890" w14:textId="00046364" w:rsidR="00203920" w:rsidRDefault="00203920" w:rsidP="00203920">
      <w:pPr>
        <w:rPr>
          <w:rFonts w:ascii="Arial" w:hAnsi="Arial" w:cs="Arial"/>
          <w:b/>
          <w:bCs/>
          <w:sz w:val="24"/>
          <w:szCs w:val="24"/>
        </w:rPr>
      </w:pPr>
      <w:r>
        <w:rPr>
          <w:rFonts w:ascii="Arial" w:hAnsi="Arial" w:cs="Arial"/>
          <w:b/>
          <w:bCs/>
          <w:sz w:val="24"/>
          <w:szCs w:val="24"/>
        </w:rPr>
        <w:t xml:space="preserve">3.3.6 </w:t>
      </w:r>
      <w:r w:rsidR="00CC78FF">
        <w:rPr>
          <w:rFonts w:ascii="Arial" w:hAnsi="Arial" w:cs="Arial"/>
          <w:b/>
          <w:bCs/>
          <w:sz w:val="24"/>
          <w:szCs w:val="24"/>
        </w:rPr>
        <w:t xml:space="preserve">Justice and Legal </w:t>
      </w:r>
      <w:r>
        <w:rPr>
          <w:rFonts w:ascii="Arial" w:hAnsi="Arial" w:cs="Arial"/>
          <w:b/>
          <w:bCs/>
          <w:sz w:val="24"/>
          <w:szCs w:val="24"/>
        </w:rPr>
        <w:t>Domain</w:t>
      </w:r>
    </w:p>
    <w:tbl>
      <w:tblPr>
        <w:tblStyle w:val="TableGrid"/>
        <w:tblW w:w="15388" w:type="dxa"/>
        <w:tblLook w:val="04A0" w:firstRow="1" w:lastRow="0" w:firstColumn="1" w:lastColumn="0" w:noHBand="0" w:noVBand="1"/>
      </w:tblPr>
      <w:tblGrid>
        <w:gridCol w:w="553"/>
        <w:gridCol w:w="3695"/>
        <w:gridCol w:w="2556"/>
        <w:gridCol w:w="1296"/>
        <w:gridCol w:w="3802"/>
        <w:gridCol w:w="3486"/>
      </w:tblGrid>
      <w:tr w:rsidR="00B3326E" w14:paraId="55D72FC6" w14:textId="77777777" w:rsidTr="002F403B">
        <w:trPr>
          <w:tblHeader/>
        </w:trPr>
        <w:tc>
          <w:tcPr>
            <w:tcW w:w="4248" w:type="dxa"/>
            <w:gridSpan w:val="2"/>
            <w:shd w:val="clear" w:color="auto" w:fill="99CCFF"/>
          </w:tcPr>
          <w:p w14:paraId="6BFB4019" w14:textId="77777777" w:rsidR="00B3326E" w:rsidRDefault="00B43C7E" w:rsidP="003F2220">
            <w:pPr>
              <w:jc w:val="center"/>
              <w:rPr>
                <w:rFonts w:ascii="Arial" w:hAnsi="Arial" w:cs="Arial"/>
                <w:b/>
                <w:bCs/>
                <w:sz w:val="24"/>
                <w:szCs w:val="24"/>
                <w:lang w:val="en-US"/>
              </w:rPr>
            </w:pPr>
            <w:r>
              <w:rPr>
                <w:rFonts w:ascii="Arial" w:hAnsi="Arial" w:cs="Arial"/>
                <w:b/>
                <w:bCs/>
                <w:sz w:val="24"/>
                <w:szCs w:val="24"/>
                <w:lang w:val="en-US"/>
              </w:rPr>
              <w:t xml:space="preserve">Program </w:t>
            </w:r>
            <w:r w:rsidR="00B3326E">
              <w:rPr>
                <w:rFonts w:ascii="Arial" w:hAnsi="Arial" w:cs="Arial"/>
                <w:b/>
                <w:bCs/>
                <w:sz w:val="24"/>
                <w:szCs w:val="24"/>
                <w:lang w:val="en-US"/>
              </w:rPr>
              <w:t>Requirements</w:t>
            </w:r>
          </w:p>
          <w:p w14:paraId="75756D9B" w14:textId="1FF13C10" w:rsidR="00B43C7E" w:rsidRDefault="000919DD" w:rsidP="003F2220">
            <w:pPr>
              <w:jc w:val="center"/>
              <w:rPr>
                <w:rFonts w:ascii="Arial" w:hAnsi="Arial" w:cs="Arial"/>
                <w:b/>
                <w:bCs/>
                <w:sz w:val="24"/>
                <w:szCs w:val="24"/>
                <w:lang w:val="en-US"/>
              </w:rPr>
            </w:pPr>
            <w:r>
              <w:rPr>
                <w:rFonts w:ascii="Arial" w:hAnsi="Arial" w:cs="Arial"/>
                <w:b/>
                <w:bCs/>
                <w:sz w:val="24"/>
                <w:szCs w:val="24"/>
                <w:lang w:val="en-US"/>
              </w:rPr>
              <w:t>3.3.6 Justice and Legal Domain</w:t>
            </w:r>
          </w:p>
        </w:tc>
        <w:tc>
          <w:tcPr>
            <w:tcW w:w="2556" w:type="dxa"/>
            <w:shd w:val="clear" w:color="auto" w:fill="99CCFF"/>
          </w:tcPr>
          <w:p w14:paraId="34314774" w14:textId="37559569" w:rsidR="00B3326E" w:rsidRDefault="00B3326E" w:rsidP="003F2220">
            <w:pPr>
              <w:jc w:val="center"/>
              <w:rPr>
                <w:rFonts w:ascii="Arial" w:hAnsi="Arial" w:cs="Arial"/>
                <w:b/>
                <w:bCs/>
                <w:sz w:val="24"/>
                <w:szCs w:val="24"/>
                <w:lang w:val="en-US"/>
              </w:rPr>
            </w:pPr>
            <w:r>
              <w:rPr>
                <w:rFonts w:ascii="Arial" w:hAnsi="Arial" w:cs="Arial"/>
                <w:b/>
                <w:bCs/>
                <w:sz w:val="24"/>
                <w:szCs w:val="24"/>
                <w:lang w:val="en-US"/>
              </w:rPr>
              <w:t>Human Services Standards Criteria</w:t>
            </w:r>
          </w:p>
        </w:tc>
        <w:tc>
          <w:tcPr>
            <w:tcW w:w="1296" w:type="dxa"/>
            <w:shd w:val="clear" w:color="auto" w:fill="99CCFF"/>
          </w:tcPr>
          <w:p w14:paraId="34FAD695" w14:textId="1D507F53" w:rsidR="00B3326E" w:rsidRDefault="00B3326E" w:rsidP="003F2220">
            <w:pPr>
              <w:jc w:val="center"/>
              <w:rPr>
                <w:rFonts w:ascii="Arial" w:hAnsi="Arial" w:cs="Arial"/>
                <w:b/>
                <w:bCs/>
                <w:sz w:val="24"/>
                <w:szCs w:val="24"/>
                <w:lang w:val="en-US"/>
              </w:rPr>
            </w:pPr>
            <w:r>
              <w:rPr>
                <w:rFonts w:ascii="Arial" w:hAnsi="Arial" w:cs="Arial"/>
                <w:b/>
                <w:bCs/>
                <w:sz w:val="24"/>
                <w:szCs w:val="24"/>
                <w:lang w:val="en-US"/>
              </w:rPr>
              <w:t xml:space="preserve">Rating </w:t>
            </w:r>
          </w:p>
          <w:p w14:paraId="1606F4F6" w14:textId="77777777" w:rsidR="00B3326E" w:rsidRDefault="00B3326E" w:rsidP="003F2220">
            <w:pPr>
              <w:jc w:val="center"/>
              <w:rPr>
                <w:rFonts w:ascii="Arial" w:hAnsi="Arial" w:cs="Arial"/>
                <w:b/>
                <w:bCs/>
                <w:sz w:val="24"/>
                <w:szCs w:val="24"/>
                <w:lang w:val="en-US"/>
              </w:rPr>
            </w:pPr>
            <w:r>
              <w:rPr>
                <w:rFonts w:ascii="Arial" w:hAnsi="Arial" w:cs="Arial"/>
                <w:sz w:val="24"/>
                <w:szCs w:val="24"/>
                <w:lang w:val="en-US"/>
              </w:rPr>
              <w:t>M, NYM, NA, EX</w:t>
            </w:r>
          </w:p>
        </w:tc>
        <w:tc>
          <w:tcPr>
            <w:tcW w:w="3802" w:type="dxa"/>
            <w:shd w:val="clear" w:color="auto" w:fill="99CCFF"/>
          </w:tcPr>
          <w:p w14:paraId="23F04B40" w14:textId="77777777" w:rsidR="00B3326E" w:rsidRDefault="00B3326E" w:rsidP="003F2220">
            <w:pPr>
              <w:jc w:val="center"/>
              <w:rPr>
                <w:rFonts w:ascii="Arial" w:hAnsi="Arial" w:cs="Arial"/>
                <w:b/>
                <w:bCs/>
                <w:sz w:val="24"/>
                <w:szCs w:val="24"/>
                <w:lang w:val="en-US"/>
              </w:rPr>
            </w:pPr>
            <w:r>
              <w:rPr>
                <w:rFonts w:ascii="Arial" w:hAnsi="Arial" w:cs="Arial"/>
                <w:b/>
                <w:bCs/>
                <w:sz w:val="24"/>
                <w:szCs w:val="24"/>
                <w:lang w:val="en-US"/>
              </w:rPr>
              <w:t>Evidence of Alignment</w:t>
            </w:r>
          </w:p>
        </w:tc>
        <w:tc>
          <w:tcPr>
            <w:tcW w:w="3486" w:type="dxa"/>
            <w:shd w:val="clear" w:color="auto" w:fill="99CCFF"/>
          </w:tcPr>
          <w:p w14:paraId="54838D79" w14:textId="726E7CB1" w:rsidR="00B3326E" w:rsidRDefault="00B3326E" w:rsidP="003F2220">
            <w:pPr>
              <w:jc w:val="center"/>
              <w:rPr>
                <w:rFonts w:ascii="Arial" w:hAnsi="Arial" w:cs="Arial"/>
                <w:b/>
                <w:bCs/>
                <w:sz w:val="24"/>
                <w:szCs w:val="24"/>
                <w:lang w:val="en-US"/>
              </w:rPr>
            </w:pPr>
            <w:r>
              <w:rPr>
                <w:rFonts w:ascii="Arial" w:hAnsi="Arial" w:cs="Arial"/>
                <w:b/>
                <w:bCs/>
                <w:sz w:val="24"/>
                <w:szCs w:val="24"/>
                <w:lang w:val="en-US"/>
              </w:rPr>
              <w:t>Gap</w:t>
            </w:r>
            <w:r w:rsidR="002F403B">
              <w:rPr>
                <w:rFonts w:ascii="Arial" w:hAnsi="Arial" w:cs="Arial"/>
                <w:b/>
                <w:bCs/>
                <w:sz w:val="24"/>
                <w:szCs w:val="24"/>
                <w:lang w:val="en-US"/>
              </w:rPr>
              <w:t xml:space="preserve"> in Alignment</w:t>
            </w:r>
          </w:p>
        </w:tc>
      </w:tr>
      <w:tr w:rsidR="00B3326E" w14:paraId="304AA5D2" w14:textId="77777777" w:rsidTr="002F403B">
        <w:tc>
          <w:tcPr>
            <w:tcW w:w="553" w:type="dxa"/>
          </w:tcPr>
          <w:p w14:paraId="3B50B072" w14:textId="77777777" w:rsidR="00B3326E" w:rsidRDefault="00B3326E" w:rsidP="003F2220">
            <w:pPr>
              <w:rPr>
                <w:rFonts w:ascii="Arial" w:hAnsi="Arial" w:cs="Arial"/>
                <w:b/>
                <w:bCs/>
                <w:sz w:val="24"/>
                <w:szCs w:val="24"/>
                <w:lang w:val="en-US"/>
              </w:rPr>
            </w:pPr>
            <w:r>
              <w:rPr>
                <w:rFonts w:ascii="Arial" w:hAnsi="Arial" w:cs="Arial"/>
                <w:b/>
                <w:bCs/>
                <w:sz w:val="24"/>
                <w:szCs w:val="24"/>
                <w:lang w:val="en-US"/>
              </w:rPr>
              <w:t>1</w:t>
            </w:r>
          </w:p>
        </w:tc>
        <w:tc>
          <w:tcPr>
            <w:tcW w:w="3695" w:type="dxa"/>
          </w:tcPr>
          <w:p w14:paraId="218DE660" w14:textId="64C87890" w:rsidR="00B3326E" w:rsidRPr="005D3A03" w:rsidRDefault="00B3326E" w:rsidP="003F2220">
            <w:pPr>
              <w:rPr>
                <w:rFonts w:ascii="Arial" w:hAnsi="Arial" w:cs="Arial"/>
                <w:sz w:val="24"/>
                <w:szCs w:val="24"/>
                <w:lang w:val="en-US"/>
              </w:rPr>
            </w:pPr>
            <w:r>
              <w:t>Ensure all direct service staff have a broad and up to date understanding of the legal, statutory and justice systems and have the skills to assess for risk of systems-based abuses and advocate within these systems. This includes family court dealings or police profiling when the victim survivor has been criminalised. This includes knowledge of state and federal court and tribunal orders and processes commonly involved in family violence contexts and local services and resources available to victim survivors to address legal and justice needs and goals. Examples of knowledge areas include in-court support services and legal aid, intervention orders, the jurisdictions of various courts, victims of crime resources, Child Protection and Child FIRST pathways and Aboriginal, young people’s, older people’s, disability, LGBTIQ and CALD services.</w:t>
            </w:r>
          </w:p>
        </w:tc>
        <w:tc>
          <w:tcPr>
            <w:tcW w:w="2556" w:type="dxa"/>
          </w:tcPr>
          <w:p w14:paraId="15830033" w14:textId="0499FDCB" w:rsidR="00B3326E" w:rsidRDefault="00C66223" w:rsidP="003F2220">
            <w:pPr>
              <w:rPr>
                <w:rFonts w:ascii="Arial" w:hAnsi="Arial" w:cs="Arial"/>
                <w:b/>
                <w:bCs/>
                <w:sz w:val="24"/>
                <w:szCs w:val="24"/>
                <w:lang w:val="en-US"/>
              </w:rPr>
            </w:pPr>
            <w:r w:rsidRPr="004F34B8">
              <w:rPr>
                <w:rFonts w:cstheme="minorHAnsi"/>
                <w:highlight w:val="yellow"/>
                <w:lang w:val="en-US"/>
              </w:rPr>
              <w:t>2.3 People access services most appropriate to their needs through timely, responsive service integration and referral</w:t>
            </w:r>
            <w:r w:rsidR="000919DD">
              <w:rPr>
                <w:rFonts w:cstheme="minorHAnsi"/>
                <w:lang w:val="en-US"/>
              </w:rPr>
              <w:t>.</w:t>
            </w:r>
          </w:p>
        </w:tc>
        <w:tc>
          <w:tcPr>
            <w:tcW w:w="1296" w:type="dxa"/>
          </w:tcPr>
          <w:p w14:paraId="5BCBA5FF" w14:textId="414BD6FA" w:rsidR="00B3326E" w:rsidRDefault="00B3326E" w:rsidP="003F2220">
            <w:pPr>
              <w:rPr>
                <w:rFonts w:ascii="Arial" w:hAnsi="Arial" w:cs="Arial"/>
                <w:b/>
                <w:bCs/>
                <w:sz w:val="24"/>
                <w:szCs w:val="24"/>
                <w:lang w:val="en-US"/>
              </w:rPr>
            </w:pPr>
          </w:p>
        </w:tc>
        <w:tc>
          <w:tcPr>
            <w:tcW w:w="3802" w:type="dxa"/>
          </w:tcPr>
          <w:p w14:paraId="2EAC1F86" w14:textId="77777777" w:rsidR="00B3326E" w:rsidRDefault="00B3326E" w:rsidP="003F2220">
            <w:pPr>
              <w:rPr>
                <w:rFonts w:ascii="Arial" w:hAnsi="Arial" w:cs="Arial"/>
                <w:b/>
                <w:bCs/>
                <w:sz w:val="24"/>
                <w:szCs w:val="24"/>
                <w:lang w:val="en-US"/>
              </w:rPr>
            </w:pPr>
          </w:p>
        </w:tc>
        <w:tc>
          <w:tcPr>
            <w:tcW w:w="3486" w:type="dxa"/>
          </w:tcPr>
          <w:p w14:paraId="1C422323" w14:textId="77777777" w:rsidR="00B3326E" w:rsidRDefault="00B3326E" w:rsidP="003F2220">
            <w:pPr>
              <w:rPr>
                <w:rFonts w:ascii="Arial" w:hAnsi="Arial" w:cs="Arial"/>
                <w:b/>
                <w:bCs/>
                <w:sz w:val="24"/>
                <w:szCs w:val="24"/>
                <w:lang w:val="en-US"/>
              </w:rPr>
            </w:pPr>
          </w:p>
        </w:tc>
      </w:tr>
      <w:tr w:rsidR="00B3326E" w14:paraId="4FE89DED" w14:textId="77777777" w:rsidTr="002F403B">
        <w:tc>
          <w:tcPr>
            <w:tcW w:w="553" w:type="dxa"/>
          </w:tcPr>
          <w:p w14:paraId="3E670660" w14:textId="29FF6404" w:rsidR="00B3326E" w:rsidRDefault="00B3326E" w:rsidP="003F2220">
            <w:pPr>
              <w:rPr>
                <w:rFonts w:ascii="Arial" w:hAnsi="Arial" w:cs="Arial"/>
                <w:b/>
                <w:bCs/>
                <w:sz w:val="24"/>
                <w:szCs w:val="24"/>
                <w:lang w:val="en-US"/>
              </w:rPr>
            </w:pPr>
            <w:r>
              <w:rPr>
                <w:rFonts w:ascii="Arial" w:hAnsi="Arial" w:cs="Arial"/>
                <w:b/>
                <w:bCs/>
                <w:sz w:val="24"/>
                <w:szCs w:val="24"/>
                <w:lang w:val="en-US"/>
              </w:rPr>
              <w:t>2</w:t>
            </w:r>
          </w:p>
        </w:tc>
        <w:tc>
          <w:tcPr>
            <w:tcW w:w="3695" w:type="dxa"/>
          </w:tcPr>
          <w:p w14:paraId="116C7642" w14:textId="51091D6E" w:rsidR="00B3326E" w:rsidRDefault="00B3326E" w:rsidP="003F2220">
            <w:r>
              <w:t>Assess and regularly review the legal, statutory and justice risks and impact of the perpetrator’s violent behaviour on all victim survivors in the family group. This includes discussing, exploring and carefully documenting legal needs and legal assistance which can contribute to improved safety and security including intervention orders, parole conditions and options; immigration issues, clarifying the immigration status of all family members and any additional risks this may pose; issues pertaining to family law; or any known legal or justice actions instigated by or involving the perpetrator and their impact on all family members including misidentification of victim survivors as primary aggressors, assigning specific follow up actions in the case plan to address risk.</w:t>
            </w:r>
          </w:p>
        </w:tc>
        <w:tc>
          <w:tcPr>
            <w:tcW w:w="2556" w:type="dxa"/>
          </w:tcPr>
          <w:p w14:paraId="603E509E" w14:textId="02EC5FDA" w:rsidR="003D2B95" w:rsidRPr="00C053AA" w:rsidRDefault="003D2B95" w:rsidP="003D2B95">
            <w:pPr>
              <w:autoSpaceDE w:val="0"/>
              <w:autoSpaceDN w:val="0"/>
              <w:adjustRightInd w:val="0"/>
              <w:contextualSpacing/>
              <w:rPr>
                <w:rFonts w:asciiTheme="majorHAnsi" w:eastAsia="Times" w:hAnsiTheme="majorHAnsi" w:cstheme="majorHAnsi"/>
                <w:lang w:val="en-US"/>
              </w:rPr>
            </w:pPr>
            <w:r w:rsidRPr="00C053AA">
              <w:rPr>
                <w:rFonts w:asciiTheme="majorHAnsi" w:eastAsia="Times" w:hAnsiTheme="majorHAnsi" w:cstheme="majorHAnsi"/>
                <w:lang w:val="en-US"/>
              </w:rPr>
              <w:t>2.3</w:t>
            </w:r>
            <w:r w:rsidRPr="00C053AA">
              <w:rPr>
                <w:rFonts w:asciiTheme="majorHAnsi" w:eastAsia="Times" w:hAnsiTheme="majorHAnsi" w:cstheme="majorHAnsi"/>
                <w:lang w:val="en-US"/>
              </w:rPr>
              <w:tab/>
              <w:t>People access services most appropriate to their needs through timely, responsive service integration and referral</w:t>
            </w:r>
            <w:r w:rsidR="000919DD">
              <w:rPr>
                <w:rFonts w:asciiTheme="majorHAnsi" w:eastAsia="Times" w:hAnsiTheme="majorHAnsi" w:cstheme="majorHAnsi"/>
                <w:lang w:val="en-US"/>
              </w:rPr>
              <w:t>.</w:t>
            </w:r>
          </w:p>
          <w:p w14:paraId="27281367" w14:textId="6DAEA89B" w:rsidR="003D2B95" w:rsidRPr="00C053AA" w:rsidRDefault="003D2B95" w:rsidP="003D2B95">
            <w:pPr>
              <w:autoSpaceDE w:val="0"/>
              <w:autoSpaceDN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3.1 Services adopt a strengths-based and early intervention approach to service delivery that enhances people’s wellbeing</w:t>
            </w:r>
            <w:r w:rsidR="000919DD">
              <w:rPr>
                <w:rFonts w:asciiTheme="majorHAnsi" w:eastAsiaTheme="minorEastAsia" w:hAnsiTheme="majorHAnsi" w:cstheme="majorHAnsi"/>
              </w:rPr>
              <w:t>.</w:t>
            </w:r>
          </w:p>
          <w:p w14:paraId="276C5444" w14:textId="7725EE21" w:rsidR="003D2B95" w:rsidRPr="00C053AA" w:rsidRDefault="003D2B95" w:rsidP="003D2B95">
            <w:pPr>
              <w:autoSpaceDE w:val="0"/>
              <w:autoSpaceDN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3.2</w:t>
            </w:r>
            <w:r w:rsidRPr="00C053AA">
              <w:rPr>
                <w:rFonts w:asciiTheme="majorHAnsi" w:eastAsiaTheme="minorEastAsia" w:hAnsiTheme="majorHAnsi" w:cstheme="majorHAnsi"/>
              </w:rPr>
              <w:tab/>
              <w:t xml:space="preserve">People 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0919DD">
              <w:rPr>
                <w:rFonts w:asciiTheme="majorHAnsi" w:eastAsiaTheme="minorEastAsia" w:hAnsiTheme="majorHAnsi" w:cstheme="majorHAnsi"/>
              </w:rPr>
              <w:t>.</w:t>
            </w:r>
          </w:p>
          <w:p w14:paraId="730955F9" w14:textId="6C698D1E" w:rsidR="003D2B95" w:rsidRPr="00C053AA" w:rsidRDefault="003D2B95" w:rsidP="000919DD">
            <w:pPr>
              <w:autoSpaceDE w:val="0"/>
              <w:autoSpaceDN w:val="0"/>
              <w:adjustRightInd w:val="0"/>
              <w:contextualSpacing/>
              <w:rPr>
                <w:rFonts w:asciiTheme="majorHAnsi" w:eastAsiaTheme="minorEastAsia" w:hAnsiTheme="majorHAnsi" w:cstheme="majorHAnsi"/>
              </w:rPr>
            </w:pPr>
            <w:r w:rsidRPr="00C053AA">
              <w:rPr>
                <w:rFonts w:asciiTheme="majorHAnsi" w:eastAsiaTheme="minorEastAsia" w:hAnsiTheme="majorHAnsi" w:cstheme="majorHAnsi"/>
              </w:rPr>
              <w:t>3.3</w:t>
            </w:r>
            <w:r w:rsidRPr="00C053AA">
              <w:rPr>
                <w:rFonts w:asciiTheme="majorHAnsi" w:eastAsiaTheme="minorEastAsia" w:hAnsiTheme="majorHAnsi" w:cstheme="majorHAnsi"/>
              </w:rPr>
              <w:tab/>
              <w:t>All people have a goal-oriented plan documented and implemented (this plan includes strategies to achieve stated goals)</w:t>
            </w:r>
            <w:r w:rsidR="000919DD">
              <w:rPr>
                <w:rFonts w:asciiTheme="majorHAnsi" w:eastAsiaTheme="minorEastAsia" w:hAnsiTheme="majorHAnsi" w:cstheme="majorHAnsi"/>
              </w:rPr>
              <w:t>.</w:t>
            </w:r>
          </w:p>
          <w:p w14:paraId="6D96E774" w14:textId="2857B2EF" w:rsidR="00B3326E" w:rsidRDefault="003D2B95" w:rsidP="003D2B95">
            <w:pPr>
              <w:rPr>
                <w:rFonts w:ascii="Arial" w:hAnsi="Arial" w:cs="Arial"/>
                <w:b/>
                <w:bCs/>
                <w:sz w:val="24"/>
                <w:szCs w:val="24"/>
                <w:lang w:val="en-US"/>
              </w:rPr>
            </w:pPr>
            <w:r w:rsidRPr="00C053AA">
              <w:rPr>
                <w:rFonts w:asciiTheme="majorHAnsi" w:eastAsiaTheme="minorEastAsia" w:hAnsiTheme="majorHAnsi" w:cstheme="majorHAnsi"/>
              </w:rPr>
              <w:t>3.4</w:t>
            </w:r>
            <w:r w:rsidRPr="00C053AA">
              <w:rPr>
                <w:rFonts w:asciiTheme="majorHAnsi" w:eastAsiaTheme="minorEastAsia" w:hAnsiTheme="majorHAnsi" w:cstheme="majorHAnsi"/>
              </w:rPr>
              <w:tab/>
              <w:t xml:space="preserve">Each person’s assessments and plans are regularly reviewed, </w:t>
            </w:r>
            <w:proofErr w:type="gramStart"/>
            <w:r w:rsidRPr="00C053AA">
              <w:rPr>
                <w:rFonts w:asciiTheme="majorHAnsi" w:eastAsiaTheme="minorEastAsia" w:hAnsiTheme="majorHAnsi" w:cstheme="majorHAnsi"/>
              </w:rPr>
              <w:t>evaluated</w:t>
            </w:r>
            <w:proofErr w:type="gramEnd"/>
            <w:r w:rsidRPr="00C053AA">
              <w:rPr>
                <w:rFonts w:asciiTheme="majorHAnsi" w:eastAsiaTheme="minorEastAsia" w:hAnsiTheme="majorHAnsi" w:cstheme="majorHAnsi"/>
              </w:rPr>
              <w:t xml:space="preserve"> and updated. Exit/transition planning occurs as appropriate</w:t>
            </w:r>
            <w:r w:rsidR="000919DD">
              <w:rPr>
                <w:rFonts w:asciiTheme="majorHAnsi" w:eastAsiaTheme="minorEastAsia" w:hAnsiTheme="majorHAnsi" w:cstheme="majorHAnsi"/>
              </w:rPr>
              <w:t>.</w:t>
            </w:r>
          </w:p>
        </w:tc>
        <w:tc>
          <w:tcPr>
            <w:tcW w:w="1296" w:type="dxa"/>
          </w:tcPr>
          <w:p w14:paraId="09016C3D" w14:textId="29F315C5" w:rsidR="00B3326E" w:rsidRDefault="00B3326E" w:rsidP="003F2220">
            <w:pPr>
              <w:rPr>
                <w:rFonts w:ascii="Arial" w:hAnsi="Arial" w:cs="Arial"/>
                <w:b/>
                <w:bCs/>
                <w:sz w:val="24"/>
                <w:szCs w:val="24"/>
                <w:lang w:val="en-US"/>
              </w:rPr>
            </w:pPr>
          </w:p>
        </w:tc>
        <w:tc>
          <w:tcPr>
            <w:tcW w:w="3802" w:type="dxa"/>
          </w:tcPr>
          <w:p w14:paraId="16A224B9" w14:textId="77777777" w:rsidR="00B3326E" w:rsidRDefault="00B3326E" w:rsidP="003F2220">
            <w:pPr>
              <w:rPr>
                <w:rFonts w:ascii="Arial" w:hAnsi="Arial" w:cs="Arial"/>
                <w:b/>
                <w:bCs/>
                <w:sz w:val="24"/>
                <w:szCs w:val="24"/>
                <w:lang w:val="en-US"/>
              </w:rPr>
            </w:pPr>
          </w:p>
        </w:tc>
        <w:tc>
          <w:tcPr>
            <w:tcW w:w="3486" w:type="dxa"/>
          </w:tcPr>
          <w:p w14:paraId="65678866" w14:textId="77777777" w:rsidR="00B3326E" w:rsidRDefault="00B3326E" w:rsidP="003F2220">
            <w:pPr>
              <w:rPr>
                <w:rFonts w:ascii="Arial" w:hAnsi="Arial" w:cs="Arial"/>
                <w:b/>
                <w:bCs/>
                <w:sz w:val="24"/>
                <w:szCs w:val="24"/>
                <w:lang w:val="en-US"/>
              </w:rPr>
            </w:pPr>
          </w:p>
        </w:tc>
      </w:tr>
      <w:tr w:rsidR="00B3326E" w14:paraId="651EA3A5" w14:textId="77777777" w:rsidTr="002F403B">
        <w:tc>
          <w:tcPr>
            <w:tcW w:w="553" w:type="dxa"/>
          </w:tcPr>
          <w:p w14:paraId="43EDCFBC" w14:textId="6378D9FD" w:rsidR="00B3326E" w:rsidRDefault="00B3326E" w:rsidP="003F2220">
            <w:pPr>
              <w:rPr>
                <w:rFonts w:ascii="Arial" w:hAnsi="Arial" w:cs="Arial"/>
                <w:b/>
                <w:bCs/>
                <w:sz w:val="24"/>
                <w:szCs w:val="24"/>
                <w:lang w:val="en-US"/>
              </w:rPr>
            </w:pPr>
            <w:r>
              <w:rPr>
                <w:rFonts w:ascii="Arial" w:hAnsi="Arial" w:cs="Arial"/>
                <w:b/>
                <w:bCs/>
                <w:sz w:val="24"/>
                <w:szCs w:val="24"/>
                <w:lang w:val="en-US"/>
              </w:rPr>
              <w:t>3</w:t>
            </w:r>
          </w:p>
        </w:tc>
        <w:tc>
          <w:tcPr>
            <w:tcW w:w="3695" w:type="dxa"/>
          </w:tcPr>
          <w:p w14:paraId="154736F7" w14:textId="55D79DCC" w:rsidR="00B3326E" w:rsidRDefault="00B3326E" w:rsidP="003F2220">
            <w:r>
              <w:t>Support victim survivors to access police and justice responses which hold family violence perpetrators accountable and in view, including appropriate gathering of evidence of violence and documenting and sharing risk relevant information with other agencies. For example, direct service staff should possess the skills and knowledge to confidently guide victim survivors to report breaches of conditions listed on an intervention order immediately to police, to advocate for safe shared custody arrangements and advocate for systems to hold perpetrators accountable for breaching child contact agreements, or to inform Corrections when a perpetrator has breached their community-based order.</w:t>
            </w:r>
          </w:p>
        </w:tc>
        <w:tc>
          <w:tcPr>
            <w:tcW w:w="2556" w:type="dxa"/>
          </w:tcPr>
          <w:p w14:paraId="29D3BF9F" w14:textId="47783831" w:rsidR="00B3326E" w:rsidRDefault="00FE3BF2" w:rsidP="003F2220">
            <w:pPr>
              <w:rPr>
                <w:rFonts w:ascii="Arial" w:hAnsi="Arial" w:cs="Arial"/>
                <w:b/>
                <w:bCs/>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0919DD">
              <w:rPr>
                <w:rFonts w:asciiTheme="majorHAnsi" w:eastAsiaTheme="minorEastAsia" w:hAnsiTheme="majorHAnsi" w:cstheme="majorHAnsi"/>
              </w:rPr>
              <w:t>.</w:t>
            </w:r>
          </w:p>
        </w:tc>
        <w:tc>
          <w:tcPr>
            <w:tcW w:w="1296" w:type="dxa"/>
          </w:tcPr>
          <w:p w14:paraId="68146923" w14:textId="5DE809FB" w:rsidR="00B3326E" w:rsidRDefault="00B3326E" w:rsidP="003F2220">
            <w:pPr>
              <w:rPr>
                <w:rFonts w:ascii="Arial" w:hAnsi="Arial" w:cs="Arial"/>
                <w:b/>
                <w:bCs/>
                <w:sz w:val="24"/>
                <w:szCs w:val="24"/>
                <w:lang w:val="en-US"/>
              </w:rPr>
            </w:pPr>
          </w:p>
        </w:tc>
        <w:tc>
          <w:tcPr>
            <w:tcW w:w="3802" w:type="dxa"/>
          </w:tcPr>
          <w:p w14:paraId="72124186" w14:textId="77777777" w:rsidR="00B3326E" w:rsidRDefault="00B3326E" w:rsidP="003F2220">
            <w:pPr>
              <w:rPr>
                <w:rFonts w:ascii="Arial" w:hAnsi="Arial" w:cs="Arial"/>
                <w:b/>
                <w:bCs/>
                <w:sz w:val="24"/>
                <w:szCs w:val="24"/>
                <w:lang w:val="en-US"/>
              </w:rPr>
            </w:pPr>
          </w:p>
        </w:tc>
        <w:tc>
          <w:tcPr>
            <w:tcW w:w="3486" w:type="dxa"/>
          </w:tcPr>
          <w:p w14:paraId="41689B67" w14:textId="77777777" w:rsidR="00B3326E" w:rsidRDefault="00B3326E" w:rsidP="003F2220">
            <w:pPr>
              <w:rPr>
                <w:rFonts w:ascii="Arial" w:hAnsi="Arial" w:cs="Arial"/>
                <w:b/>
                <w:bCs/>
                <w:sz w:val="24"/>
                <w:szCs w:val="24"/>
                <w:lang w:val="en-US"/>
              </w:rPr>
            </w:pPr>
          </w:p>
        </w:tc>
      </w:tr>
      <w:tr w:rsidR="00B3326E" w14:paraId="7AA08FFD" w14:textId="77777777" w:rsidTr="002F403B">
        <w:tc>
          <w:tcPr>
            <w:tcW w:w="553" w:type="dxa"/>
          </w:tcPr>
          <w:p w14:paraId="2AD3798A" w14:textId="7CC0E8A6" w:rsidR="00B3326E" w:rsidRDefault="00B3326E" w:rsidP="003F2220">
            <w:pPr>
              <w:rPr>
                <w:rFonts w:ascii="Arial" w:hAnsi="Arial" w:cs="Arial"/>
                <w:b/>
                <w:bCs/>
                <w:sz w:val="24"/>
                <w:szCs w:val="24"/>
                <w:lang w:val="en-US"/>
              </w:rPr>
            </w:pPr>
            <w:r>
              <w:rPr>
                <w:rFonts w:ascii="Arial" w:hAnsi="Arial" w:cs="Arial"/>
                <w:b/>
                <w:bCs/>
                <w:sz w:val="24"/>
                <w:szCs w:val="24"/>
                <w:lang w:val="en-US"/>
              </w:rPr>
              <w:t>4</w:t>
            </w:r>
          </w:p>
        </w:tc>
        <w:tc>
          <w:tcPr>
            <w:tcW w:w="3695" w:type="dxa"/>
          </w:tcPr>
          <w:p w14:paraId="0DEA5F27" w14:textId="307786C3" w:rsidR="00B3326E" w:rsidRDefault="00B3326E" w:rsidP="003F2220">
            <w:r>
              <w:t>Implement processes to consider tailored safety planning to support victim survivors to attend court hearings both in person and online. Online court appearances should only occur when the victim survivor is able to do so in a separate location to the perpetrator, and on devices which are safe and free from malware.</w:t>
            </w:r>
          </w:p>
        </w:tc>
        <w:tc>
          <w:tcPr>
            <w:tcW w:w="2556" w:type="dxa"/>
          </w:tcPr>
          <w:p w14:paraId="48BF9B4F" w14:textId="6A108092" w:rsidR="00B3326E" w:rsidRDefault="00FE3BF2" w:rsidP="003F2220">
            <w:pPr>
              <w:rPr>
                <w:rFonts w:ascii="Arial" w:hAnsi="Arial" w:cs="Arial"/>
                <w:b/>
                <w:bCs/>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0919DD">
              <w:rPr>
                <w:rFonts w:asciiTheme="majorHAnsi" w:eastAsiaTheme="minorEastAsia" w:hAnsiTheme="majorHAnsi" w:cstheme="majorHAnsi"/>
              </w:rPr>
              <w:t>.</w:t>
            </w:r>
          </w:p>
        </w:tc>
        <w:tc>
          <w:tcPr>
            <w:tcW w:w="1296" w:type="dxa"/>
          </w:tcPr>
          <w:p w14:paraId="73512199" w14:textId="7175A173" w:rsidR="00B3326E" w:rsidRDefault="00B3326E" w:rsidP="003F2220">
            <w:pPr>
              <w:rPr>
                <w:rFonts w:ascii="Arial" w:hAnsi="Arial" w:cs="Arial"/>
                <w:b/>
                <w:bCs/>
                <w:sz w:val="24"/>
                <w:szCs w:val="24"/>
                <w:lang w:val="en-US"/>
              </w:rPr>
            </w:pPr>
          </w:p>
        </w:tc>
        <w:tc>
          <w:tcPr>
            <w:tcW w:w="3802" w:type="dxa"/>
          </w:tcPr>
          <w:p w14:paraId="0A82E0E6" w14:textId="77777777" w:rsidR="00B3326E" w:rsidRDefault="00B3326E" w:rsidP="003F2220">
            <w:pPr>
              <w:rPr>
                <w:rFonts w:ascii="Arial" w:hAnsi="Arial" w:cs="Arial"/>
                <w:b/>
                <w:bCs/>
                <w:sz w:val="24"/>
                <w:szCs w:val="24"/>
                <w:lang w:val="en-US"/>
              </w:rPr>
            </w:pPr>
          </w:p>
        </w:tc>
        <w:tc>
          <w:tcPr>
            <w:tcW w:w="3486" w:type="dxa"/>
          </w:tcPr>
          <w:p w14:paraId="59FA83D6" w14:textId="77777777" w:rsidR="00B3326E" w:rsidRDefault="00B3326E" w:rsidP="003F2220">
            <w:pPr>
              <w:rPr>
                <w:rFonts w:ascii="Arial" w:hAnsi="Arial" w:cs="Arial"/>
                <w:b/>
                <w:bCs/>
                <w:sz w:val="24"/>
                <w:szCs w:val="24"/>
                <w:lang w:val="en-US"/>
              </w:rPr>
            </w:pPr>
          </w:p>
        </w:tc>
      </w:tr>
      <w:tr w:rsidR="00B3326E" w14:paraId="01EFB2F3" w14:textId="77777777" w:rsidTr="002F403B">
        <w:tc>
          <w:tcPr>
            <w:tcW w:w="553" w:type="dxa"/>
          </w:tcPr>
          <w:p w14:paraId="63E6C215" w14:textId="63B0B984" w:rsidR="00B3326E" w:rsidRDefault="00B3326E" w:rsidP="003F2220">
            <w:pPr>
              <w:rPr>
                <w:rFonts w:ascii="Arial" w:hAnsi="Arial" w:cs="Arial"/>
                <w:b/>
                <w:bCs/>
                <w:sz w:val="24"/>
                <w:szCs w:val="24"/>
                <w:lang w:val="en-US"/>
              </w:rPr>
            </w:pPr>
            <w:r>
              <w:rPr>
                <w:rFonts w:ascii="Arial" w:hAnsi="Arial" w:cs="Arial"/>
                <w:b/>
                <w:bCs/>
                <w:sz w:val="24"/>
                <w:szCs w:val="24"/>
                <w:lang w:val="en-US"/>
              </w:rPr>
              <w:t>5</w:t>
            </w:r>
          </w:p>
        </w:tc>
        <w:tc>
          <w:tcPr>
            <w:tcW w:w="3695" w:type="dxa"/>
          </w:tcPr>
          <w:p w14:paraId="26B096C4" w14:textId="4F66BD56" w:rsidR="00B3326E" w:rsidRDefault="00B3326E" w:rsidP="003F2220">
            <w:r>
              <w:t>Coordinate support for victim survivors to obtain early and ongoing legal advice and court support to secure vital documentation, secure financial and other assets, protect property, promote family reunification, and if they are temporary migrants undergoing relationship separation to seek migration advice and support.</w:t>
            </w:r>
          </w:p>
        </w:tc>
        <w:tc>
          <w:tcPr>
            <w:tcW w:w="2556" w:type="dxa"/>
          </w:tcPr>
          <w:p w14:paraId="0FAC3A71" w14:textId="162159E7" w:rsidR="00B3326E" w:rsidRDefault="008C319E" w:rsidP="003F2220">
            <w:pPr>
              <w:rPr>
                <w:rFonts w:ascii="Arial" w:hAnsi="Arial" w:cs="Arial"/>
                <w:b/>
                <w:bCs/>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0919DD">
              <w:rPr>
                <w:rFonts w:asciiTheme="majorHAnsi" w:eastAsiaTheme="minorEastAsia" w:hAnsiTheme="majorHAnsi" w:cstheme="majorHAnsi"/>
              </w:rPr>
              <w:t>.</w:t>
            </w:r>
          </w:p>
        </w:tc>
        <w:tc>
          <w:tcPr>
            <w:tcW w:w="1296" w:type="dxa"/>
          </w:tcPr>
          <w:p w14:paraId="5F94AFB3" w14:textId="198B4A40" w:rsidR="00B3326E" w:rsidRDefault="00B3326E" w:rsidP="003F2220">
            <w:pPr>
              <w:rPr>
                <w:rFonts w:ascii="Arial" w:hAnsi="Arial" w:cs="Arial"/>
                <w:b/>
                <w:bCs/>
                <w:sz w:val="24"/>
                <w:szCs w:val="24"/>
                <w:lang w:val="en-US"/>
              </w:rPr>
            </w:pPr>
          </w:p>
        </w:tc>
        <w:tc>
          <w:tcPr>
            <w:tcW w:w="3802" w:type="dxa"/>
          </w:tcPr>
          <w:p w14:paraId="66253F57" w14:textId="77777777" w:rsidR="00B3326E" w:rsidRDefault="00B3326E" w:rsidP="003F2220">
            <w:pPr>
              <w:rPr>
                <w:rFonts w:ascii="Arial" w:hAnsi="Arial" w:cs="Arial"/>
                <w:b/>
                <w:bCs/>
                <w:sz w:val="24"/>
                <w:szCs w:val="24"/>
                <w:lang w:val="en-US"/>
              </w:rPr>
            </w:pPr>
          </w:p>
        </w:tc>
        <w:tc>
          <w:tcPr>
            <w:tcW w:w="3486" w:type="dxa"/>
          </w:tcPr>
          <w:p w14:paraId="3DFBDA3A" w14:textId="77777777" w:rsidR="00B3326E" w:rsidRDefault="00B3326E" w:rsidP="003F2220">
            <w:pPr>
              <w:rPr>
                <w:rFonts w:ascii="Arial" w:hAnsi="Arial" w:cs="Arial"/>
                <w:b/>
                <w:bCs/>
                <w:sz w:val="24"/>
                <w:szCs w:val="24"/>
                <w:lang w:val="en-US"/>
              </w:rPr>
            </w:pPr>
          </w:p>
        </w:tc>
      </w:tr>
      <w:tr w:rsidR="00B3326E" w14:paraId="4283D396" w14:textId="77777777" w:rsidTr="002F403B">
        <w:tc>
          <w:tcPr>
            <w:tcW w:w="553" w:type="dxa"/>
          </w:tcPr>
          <w:p w14:paraId="37240307" w14:textId="5658EC45" w:rsidR="00B3326E" w:rsidRDefault="00B3326E" w:rsidP="003F2220">
            <w:pPr>
              <w:rPr>
                <w:rFonts w:ascii="Arial" w:hAnsi="Arial" w:cs="Arial"/>
                <w:b/>
                <w:bCs/>
                <w:sz w:val="24"/>
                <w:szCs w:val="24"/>
                <w:lang w:val="en-US"/>
              </w:rPr>
            </w:pPr>
            <w:r>
              <w:rPr>
                <w:rFonts w:ascii="Arial" w:hAnsi="Arial" w:cs="Arial"/>
                <w:b/>
                <w:bCs/>
                <w:sz w:val="24"/>
                <w:szCs w:val="24"/>
                <w:lang w:val="en-US"/>
              </w:rPr>
              <w:t>6</w:t>
            </w:r>
          </w:p>
        </w:tc>
        <w:tc>
          <w:tcPr>
            <w:tcW w:w="3695" w:type="dxa"/>
          </w:tcPr>
          <w:p w14:paraId="7B950446" w14:textId="26F3D458" w:rsidR="00B3326E" w:rsidRDefault="00B3326E" w:rsidP="003F2220">
            <w:r>
              <w:t>Undertake necessary legal advocacy measures to protect victim survivors’ safety including identifying and correcting instances where agency paperwork uses mutualising language about family violence and/or misidentifies a victim survivor as the primary aggressor, referring victim survivors to local and specialised legal services, explaining legal letters and other documents in plain English and using language interpreters when required, assistance in gathering and preparing documents for court and accompanying victim survivors to court.</w:t>
            </w:r>
          </w:p>
        </w:tc>
        <w:tc>
          <w:tcPr>
            <w:tcW w:w="2556" w:type="dxa"/>
          </w:tcPr>
          <w:p w14:paraId="531D9D13" w14:textId="1882A5DF" w:rsidR="00B3326E" w:rsidRDefault="008C319E" w:rsidP="003F2220">
            <w:pPr>
              <w:rPr>
                <w:rFonts w:ascii="Arial" w:hAnsi="Arial" w:cs="Arial"/>
                <w:b/>
                <w:bCs/>
                <w:sz w:val="24"/>
                <w:szCs w:val="24"/>
                <w:lang w:val="en-US"/>
              </w:rPr>
            </w:pPr>
            <w:r w:rsidRPr="00C053AA">
              <w:rPr>
                <w:rFonts w:asciiTheme="majorHAnsi" w:eastAsiaTheme="minorEastAsia" w:hAnsiTheme="majorHAnsi" w:cstheme="majorHAnsi"/>
              </w:rPr>
              <w:t>2.3</w:t>
            </w:r>
            <w:r w:rsidRPr="00C053AA">
              <w:rPr>
                <w:rFonts w:asciiTheme="majorHAnsi" w:eastAsiaTheme="minorEastAsia" w:hAnsiTheme="majorHAnsi" w:cstheme="majorHAnsi"/>
              </w:rPr>
              <w:tab/>
              <w:t>People access services most appropriate to their needs through timely, responsive service integration and referral</w:t>
            </w:r>
            <w:r w:rsidR="000919DD">
              <w:rPr>
                <w:rFonts w:asciiTheme="majorHAnsi" w:eastAsiaTheme="minorEastAsia" w:hAnsiTheme="majorHAnsi" w:cstheme="majorHAnsi"/>
              </w:rPr>
              <w:t>.</w:t>
            </w:r>
          </w:p>
        </w:tc>
        <w:tc>
          <w:tcPr>
            <w:tcW w:w="1296" w:type="dxa"/>
          </w:tcPr>
          <w:p w14:paraId="1ED1DE61" w14:textId="1856C058" w:rsidR="00B3326E" w:rsidRDefault="00B3326E" w:rsidP="003F2220">
            <w:pPr>
              <w:rPr>
                <w:rFonts w:ascii="Arial" w:hAnsi="Arial" w:cs="Arial"/>
                <w:b/>
                <w:bCs/>
                <w:sz w:val="24"/>
                <w:szCs w:val="24"/>
                <w:lang w:val="en-US"/>
              </w:rPr>
            </w:pPr>
          </w:p>
        </w:tc>
        <w:tc>
          <w:tcPr>
            <w:tcW w:w="3802" w:type="dxa"/>
          </w:tcPr>
          <w:p w14:paraId="744CE6E8" w14:textId="77777777" w:rsidR="00B3326E" w:rsidRDefault="00B3326E" w:rsidP="003F2220">
            <w:pPr>
              <w:rPr>
                <w:rFonts w:ascii="Arial" w:hAnsi="Arial" w:cs="Arial"/>
                <w:b/>
                <w:bCs/>
                <w:sz w:val="24"/>
                <w:szCs w:val="24"/>
                <w:lang w:val="en-US"/>
              </w:rPr>
            </w:pPr>
          </w:p>
        </w:tc>
        <w:tc>
          <w:tcPr>
            <w:tcW w:w="3486" w:type="dxa"/>
          </w:tcPr>
          <w:p w14:paraId="454350E9" w14:textId="77777777" w:rsidR="00B3326E" w:rsidRDefault="00B3326E" w:rsidP="003F2220">
            <w:pPr>
              <w:rPr>
                <w:rFonts w:ascii="Arial" w:hAnsi="Arial" w:cs="Arial"/>
                <w:b/>
                <w:bCs/>
                <w:sz w:val="24"/>
                <w:szCs w:val="24"/>
                <w:lang w:val="en-US"/>
              </w:rPr>
            </w:pPr>
          </w:p>
        </w:tc>
      </w:tr>
      <w:tr w:rsidR="00B3326E" w14:paraId="6D91030F" w14:textId="77777777" w:rsidTr="002F403B">
        <w:tc>
          <w:tcPr>
            <w:tcW w:w="553" w:type="dxa"/>
          </w:tcPr>
          <w:p w14:paraId="00DD2E65" w14:textId="6F2F38D4" w:rsidR="00B3326E" w:rsidRDefault="00B3326E" w:rsidP="003F2220">
            <w:pPr>
              <w:rPr>
                <w:rFonts w:ascii="Arial" w:hAnsi="Arial" w:cs="Arial"/>
                <w:b/>
                <w:bCs/>
                <w:sz w:val="24"/>
                <w:szCs w:val="24"/>
                <w:lang w:val="en-US"/>
              </w:rPr>
            </w:pPr>
            <w:r>
              <w:rPr>
                <w:rFonts w:ascii="Arial" w:hAnsi="Arial" w:cs="Arial"/>
                <w:b/>
                <w:bCs/>
                <w:sz w:val="24"/>
                <w:szCs w:val="24"/>
                <w:lang w:val="en-US"/>
              </w:rPr>
              <w:t>7</w:t>
            </w:r>
          </w:p>
        </w:tc>
        <w:tc>
          <w:tcPr>
            <w:tcW w:w="3695" w:type="dxa"/>
          </w:tcPr>
          <w:p w14:paraId="4049910A" w14:textId="016AC8AD" w:rsidR="00B3326E" w:rsidRDefault="00B3326E" w:rsidP="003F2220">
            <w:r>
              <w:t>Ensure that documentation of justice and legal matters is relevant to risk assessment and risk management, is agreed with victim survivors, and is not collected and retained by your service without informed consent.</w:t>
            </w:r>
          </w:p>
        </w:tc>
        <w:tc>
          <w:tcPr>
            <w:tcW w:w="2556" w:type="dxa"/>
          </w:tcPr>
          <w:p w14:paraId="0993B0F1" w14:textId="2CE23228" w:rsidR="00A54B62" w:rsidRPr="001534DB" w:rsidRDefault="00A54B62" w:rsidP="00A54B62">
            <w:pPr>
              <w:spacing w:line="23" w:lineRule="atLeast"/>
              <w:contextualSpacing/>
              <w:jc w:val="both"/>
              <w:rPr>
                <w:rFonts w:asciiTheme="majorHAnsi" w:eastAsiaTheme="minorEastAsia" w:hAnsiTheme="majorHAnsi" w:cstheme="majorHAnsi"/>
                <w:lang w:val="en-US"/>
              </w:rPr>
            </w:pPr>
            <w:r w:rsidRPr="001534DB">
              <w:rPr>
                <w:rFonts w:asciiTheme="majorHAnsi" w:eastAsiaTheme="minorEastAsia" w:hAnsiTheme="majorHAnsi" w:cstheme="majorHAnsi"/>
                <w:lang w:val="en-US"/>
              </w:rPr>
              <w:t>1.1</w:t>
            </w:r>
            <w:r w:rsidRPr="001534DB">
              <w:rPr>
                <w:rFonts w:asciiTheme="majorHAnsi" w:eastAsiaTheme="minorEastAsia" w:hAnsiTheme="majorHAnsi" w:cstheme="majorHAnsi"/>
                <w:lang w:val="en-US"/>
              </w:rPr>
              <w:tab/>
              <w:t>People understand their rights and responsibilities.</w:t>
            </w:r>
          </w:p>
          <w:p w14:paraId="0C221A68" w14:textId="7CAAE692" w:rsidR="00B3326E" w:rsidRDefault="00A54B62" w:rsidP="00A54B62">
            <w:pPr>
              <w:rPr>
                <w:rFonts w:ascii="Arial" w:hAnsi="Arial" w:cs="Arial"/>
                <w:b/>
                <w:bCs/>
                <w:sz w:val="24"/>
                <w:szCs w:val="24"/>
                <w:lang w:val="en-US"/>
              </w:rPr>
            </w:pPr>
            <w:r w:rsidRPr="001534DB">
              <w:rPr>
                <w:rFonts w:asciiTheme="majorHAnsi" w:eastAsiaTheme="minorEastAsia" w:hAnsiTheme="majorHAnsi" w:cstheme="majorHAnsi"/>
                <w:lang w:val="en-US"/>
              </w:rPr>
              <w:t>1.2</w:t>
            </w:r>
            <w:r w:rsidRPr="001534DB">
              <w:rPr>
                <w:rFonts w:asciiTheme="majorHAnsi" w:eastAsiaTheme="minorEastAsia" w:hAnsiTheme="majorHAnsi" w:cstheme="majorHAnsi"/>
                <w:lang w:val="en-US"/>
              </w:rPr>
              <w:tab/>
              <w:t>People exercise their rights and responsibilities</w:t>
            </w:r>
            <w:r w:rsidR="000919DD">
              <w:rPr>
                <w:rFonts w:asciiTheme="majorHAnsi" w:eastAsiaTheme="minorEastAsia" w:hAnsiTheme="majorHAnsi" w:cstheme="majorHAnsi"/>
                <w:lang w:val="en-US"/>
              </w:rPr>
              <w:t>.</w:t>
            </w:r>
          </w:p>
        </w:tc>
        <w:tc>
          <w:tcPr>
            <w:tcW w:w="1296" w:type="dxa"/>
          </w:tcPr>
          <w:p w14:paraId="614DF6E3" w14:textId="1411DB98" w:rsidR="00B3326E" w:rsidRDefault="00B3326E" w:rsidP="003F2220">
            <w:pPr>
              <w:rPr>
                <w:rFonts w:ascii="Arial" w:hAnsi="Arial" w:cs="Arial"/>
                <w:b/>
                <w:bCs/>
                <w:sz w:val="24"/>
                <w:szCs w:val="24"/>
                <w:lang w:val="en-US"/>
              </w:rPr>
            </w:pPr>
          </w:p>
        </w:tc>
        <w:tc>
          <w:tcPr>
            <w:tcW w:w="3802" w:type="dxa"/>
          </w:tcPr>
          <w:p w14:paraId="070547FF" w14:textId="77777777" w:rsidR="00B3326E" w:rsidRDefault="00B3326E" w:rsidP="003F2220">
            <w:pPr>
              <w:rPr>
                <w:rFonts w:ascii="Arial" w:hAnsi="Arial" w:cs="Arial"/>
                <w:b/>
                <w:bCs/>
                <w:sz w:val="24"/>
                <w:szCs w:val="24"/>
                <w:lang w:val="en-US"/>
              </w:rPr>
            </w:pPr>
          </w:p>
        </w:tc>
        <w:tc>
          <w:tcPr>
            <w:tcW w:w="3486" w:type="dxa"/>
          </w:tcPr>
          <w:p w14:paraId="70A7B9D5" w14:textId="77777777" w:rsidR="00B3326E" w:rsidRDefault="00B3326E" w:rsidP="003F2220">
            <w:pPr>
              <w:rPr>
                <w:rFonts w:ascii="Arial" w:hAnsi="Arial" w:cs="Arial"/>
                <w:b/>
                <w:bCs/>
                <w:sz w:val="24"/>
                <w:szCs w:val="24"/>
                <w:lang w:val="en-US"/>
              </w:rPr>
            </w:pPr>
          </w:p>
        </w:tc>
      </w:tr>
      <w:tr w:rsidR="00B3326E" w14:paraId="71BE95F0" w14:textId="77777777" w:rsidTr="002F403B">
        <w:tc>
          <w:tcPr>
            <w:tcW w:w="553" w:type="dxa"/>
          </w:tcPr>
          <w:p w14:paraId="2A9A0989" w14:textId="378B037C" w:rsidR="00B3326E" w:rsidRDefault="00B3326E" w:rsidP="003F2220">
            <w:pPr>
              <w:rPr>
                <w:rFonts w:ascii="Arial" w:hAnsi="Arial" w:cs="Arial"/>
                <w:b/>
                <w:bCs/>
                <w:sz w:val="24"/>
                <w:szCs w:val="24"/>
                <w:lang w:val="en-US"/>
              </w:rPr>
            </w:pPr>
            <w:r>
              <w:rPr>
                <w:rFonts w:ascii="Arial" w:hAnsi="Arial" w:cs="Arial"/>
                <w:b/>
                <w:bCs/>
                <w:sz w:val="24"/>
                <w:szCs w:val="24"/>
                <w:lang w:val="en-US"/>
              </w:rPr>
              <w:t>8</w:t>
            </w:r>
          </w:p>
        </w:tc>
        <w:tc>
          <w:tcPr>
            <w:tcW w:w="3695" w:type="dxa"/>
          </w:tcPr>
          <w:p w14:paraId="726CA4F5" w14:textId="082F2F70" w:rsidR="00B3326E" w:rsidRDefault="00B3326E" w:rsidP="003F2220">
            <w:r>
              <w:t>Ensure victim survivors who wish to withdraw from or decline legal and justice responses and processes are not deemed ineligible for certain programs or excluded from services. For example, victim survivors should not be denied a service if they do not wish to pursue an intervention order or do not want to engage with police because of their criminalised history or negative experiences.</w:t>
            </w:r>
          </w:p>
        </w:tc>
        <w:tc>
          <w:tcPr>
            <w:tcW w:w="2556" w:type="dxa"/>
          </w:tcPr>
          <w:p w14:paraId="39605782" w14:textId="6C73C33F" w:rsidR="00452A3C" w:rsidRPr="00C053AA" w:rsidRDefault="00452A3C" w:rsidP="00452A3C">
            <w:pPr>
              <w:spacing w:line="23" w:lineRule="atLeast"/>
              <w:contextualSpacing/>
              <w:jc w:val="both"/>
              <w:rPr>
                <w:rFonts w:asciiTheme="majorHAnsi" w:eastAsiaTheme="minorEastAsia" w:hAnsiTheme="majorHAnsi" w:cstheme="majorHAnsi"/>
              </w:rPr>
            </w:pPr>
            <w:r w:rsidRPr="00C053AA">
              <w:rPr>
                <w:rFonts w:asciiTheme="majorHAnsi" w:eastAsiaTheme="minorEastAsia" w:hAnsiTheme="majorHAnsi" w:cstheme="majorHAnsi"/>
              </w:rPr>
              <w:t>1.1</w:t>
            </w:r>
            <w:r w:rsidRPr="00C053AA">
              <w:rPr>
                <w:rFonts w:asciiTheme="majorHAnsi" w:eastAsiaTheme="minorEastAsia" w:hAnsiTheme="majorHAnsi" w:cstheme="majorHAnsi"/>
              </w:rPr>
              <w:tab/>
              <w:t>People understand their rights and responsibilities</w:t>
            </w:r>
            <w:r w:rsidR="000919DD">
              <w:rPr>
                <w:rFonts w:asciiTheme="majorHAnsi" w:eastAsiaTheme="minorEastAsia" w:hAnsiTheme="majorHAnsi" w:cstheme="majorHAnsi"/>
              </w:rPr>
              <w:t>.</w:t>
            </w:r>
          </w:p>
          <w:p w14:paraId="5876ABE8" w14:textId="51BBE2EB" w:rsidR="00452A3C" w:rsidRPr="00C053AA" w:rsidRDefault="00452A3C" w:rsidP="00452A3C">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3.1</w:t>
            </w:r>
            <w:r w:rsidRPr="00C053AA">
              <w:rPr>
                <w:rFonts w:asciiTheme="majorHAnsi" w:eastAsiaTheme="minorEastAsia" w:hAnsiTheme="majorHAnsi" w:cstheme="majorHAnsi"/>
              </w:rPr>
              <w:tab/>
              <w:t>Services adopt a strengths-based and early intervention approach to service delivery that enhances people’s wellbeing</w:t>
            </w:r>
            <w:r w:rsidR="000919DD">
              <w:rPr>
                <w:rFonts w:asciiTheme="majorHAnsi" w:eastAsiaTheme="minorEastAsia" w:hAnsiTheme="majorHAnsi" w:cstheme="majorHAnsi"/>
              </w:rPr>
              <w:t>.</w:t>
            </w:r>
          </w:p>
          <w:p w14:paraId="3567E6FA" w14:textId="2D8A336F" w:rsidR="00452A3C" w:rsidRPr="00C053AA" w:rsidRDefault="00452A3C" w:rsidP="00452A3C">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3.2</w:t>
            </w:r>
            <w:r>
              <w:rPr>
                <w:rFonts w:asciiTheme="majorHAnsi" w:eastAsiaTheme="minorEastAsia" w:hAnsiTheme="majorHAnsi" w:cstheme="majorHAnsi"/>
              </w:rPr>
              <w:t xml:space="preserve"> </w:t>
            </w:r>
            <w:r w:rsidRPr="00C053AA">
              <w:rPr>
                <w:rFonts w:asciiTheme="majorHAnsi" w:eastAsiaTheme="minorEastAsia" w:hAnsiTheme="majorHAnsi" w:cstheme="majorHAnsi"/>
              </w:rPr>
              <w:t>People</w:t>
            </w:r>
            <w:r>
              <w:rPr>
                <w:rFonts w:asciiTheme="majorHAnsi" w:eastAsiaTheme="minorEastAsia" w:hAnsiTheme="majorHAnsi" w:cstheme="majorHAnsi"/>
              </w:rPr>
              <w:t xml:space="preserve"> </w:t>
            </w:r>
            <w:r w:rsidRPr="00C053AA">
              <w:rPr>
                <w:rFonts w:asciiTheme="majorHAnsi" w:eastAsiaTheme="minorEastAsia" w:hAnsiTheme="majorHAnsi" w:cstheme="majorHAnsi"/>
              </w:rPr>
              <w:t xml:space="preserve">actively participate in an assessment of their strengths, risks, </w:t>
            </w:r>
            <w:proofErr w:type="gramStart"/>
            <w:r w:rsidRPr="00C053AA">
              <w:rPr>
                <w:rFonts w:asciiTheme="majorHAnsi" w:eastAsiaTheme="minorEastAsia" w:hAnsiTheme="majorHAnsi" w:cstheme="majorHAnsi"/>
              </w:rPr>
              <w:t>wants</w:t>
            </w:r>
            <w:proofErr w:type="gramEnd"/>
            <w:r w:rsidRPr="00C053AA">
              <w:rPr>
                <w:rFonts w:asciiTheme="majorHAnsi" w:eastAsiaTheme="minorEastAsia" w:hAnsiTheme="majorHAnsi" w:cstheme="majorHAnsi"/>
              </w:rPr>
              <w:t xml:space="preserve"> and needs</w:t>
            </w:r>
            <w:r w:rsidR="000919DD">
              <w:rPr>
                <w:rFonts w:asciiTheme="majorHAnsi" w:eastAsiaTheme="minorEastAsia" w:hAnsiTheme="majorHAnsi" w:cstheme="majorHAnsi"/>
              </w:rPr>
              <w:t>.</w:t>
            </w:r>
          </w:p>
          <w:p w14:paraId="3F60724E" w14:textId="362458FD" w:rsidR="00B3326E" w:rsidRPr="000919DD" w:rsidRDefault="00452A3C" w:rsidP="000919DD">
            <w:pPr>
              <w:spacing w:line="23" w:lineRule="atLeast"/>
              <w:jc w:val="both"/>
              <w:rPr>
                <w:rFonts w:asciiTheme="majorHAnsi" w:eastAsiaTheme="minorEastAsia" w:hAnsiTheme="majorHAnsi" w:cstheme="majorHAnsi"/>
              </w:rPr>
            </w:pPr>
            <w:r w:rsidRPr="00C053AA">
              <w:rPr>
                <w:rFonts w:asciiTheme="majorHAnsi" w:eastAsiaTheme="minorEastAsia" w:hAnsiTheme="majorHAnsi" w:cstheme="majorHAnsi"/>
              </w:rPr>
              <w:t>4.1 People exercise choice and control in service delivery and life decisions</w:t>
            </w:r>
            <w:r w:rsidR="000919DD">
              <w:rPr>
                <w:rFonts w:asciiTheme="majorHAnsi" w:eastAsiaTheme="minorEastAsia" w:hAnsiTheme="majorHAnsi" w:cstheme="majorHAnsi"/>
              </w:rPr>
              <w:t>.</w:t>
            </w:r>
          </w:p>
        </w:tc>
        <w:tc>
          <w:tcPr>
            <w:tcW w:w="1296" w:type="dxa"/>
          </w:tcPr>
          <w:p w14:paraId="4D014330" w14:textId="5F9A594B" w:rsidR="00B3326E" w:rsidRDefault="00B3326E" w:rsidP="003F2220">
            <w:pPr>
              <w:rPr>
                <w:rFonts w:ascii="Arial" w:hAnsi="Arial" w:cs="Arial"/>
                <w:b/>
                <w:bCs/>
                <w:sz w:val="24"/>
                <w:szCs w:val="24"/>
                <w:lang w:val="en-US"/>
              </w:rPr>
            </w:pPr>
          </w:p>
        </w:tc>
        <w:tc>
          <w:tcPr>
            <w:tcW w:w="3802" w:type="dxa"/>
          </w:tcPr>
          <w:p w14:paraId="447B6FC3" w14:textId="77777777" w:rsidR="00B3326E" w:rsidRDefault="00B3326E" w:rsidP="003F2220">
            <w:pPr>
              <w:rPr>
                <w:rFonts w:ascii="Arial" w:hAnsi="Arial" w:cs="Arial"/>
                <w:b/>
                <w:bCs/>
                <w:sz w:val="24"/>
                <w:szCs w:val="24"/>
                <w:lang w:val="en-US"/>
              </w:rPr>
            </w:pPr>
          </w:p>
        </w:tc>
        <w:tc>
          <w:tcPr>
            <w:tcW w:w="3486" w:type="dxa"/>
          </w:tcPr>
          <w:p w14:paraId="4E7B7830" w14:textId="77777777" w:rsidR="00B3326E" w:rsidRDefault="00B3326E" w:rsidP="003F2220">
            <w:pPr>
              <w:rPr>
                <w:rFonts w:ascii="Arial" w:hAnsi="Arial" w:cs="Arial"/>
                <w:b/>
                <w:bCs/>
                <w:sz w:val="24"/>
                <w:szCs w:val="24"/>
                <w:lang w:val="en-US"/>
              </w:rPr>
            </w:pPr>
          </w:p>
        </w:tc>
      </w:tr>
    </w:tbl>
    <w:p w14:paraId="614E1FC7" w14:textId="434D5B69" w:rsidR="00203920" w:rsidRDefault="00203920">
      <w:pPr>
        <w:rPr>
          <w:rFonts w:ascii="Arial" w:hAnsi="Arial" w:cs="Arial"/>
          <w:b/>
          <w:bCs/>
          <w:sz w:val="24"/>
          <w:szCs w:val="24"/>
          <w:lang w:val="en-US"/>
        </w:rPr>
      </w:pPr>
    </w:p>
    <w:p w14:paraId="473BDED2" w14:textId="5D82757E" w:rsidR="00D05D4B" w:rsidRPr="000919DD" w:rsidRDefault="00D05D4B" w:rsidP="00D05D4B">
      <w:pPr>
        <w:rPr>
          <w:rFonts w:ascii="Arial" w:hAnsi="Arial" w:cs="Arial"/>
          <w:b/>
          <w:bCs/>
          <w:sz w:val="24"/>
          <w:szCs w:val="24"/>
          <w:lang w:val="en-US"/>
        </w:rPr>
      </w:pPr>
      <w:r>
        <w:rPr>
          <w:rFonts w:ascii="Arial" w:hAnsi="Arial" w:cs="Arial"/>
          <w:b/>
          <w:bCs/>
          <w:sz w:val="24"/>
          <w:szCs w:val="24"/>
          <w:lang w:val="en-US"/>
        </w:rPr>
        <w:t>3.3.6 Justice and Legal Domain - additional requirements for children and young people</w:t>
      </w:r>
    </w:p>
    <w:tbl>
      <w:tblPr>
        <w:tblStyle w:val="TableGrid"/>
        <w:tblW w:w="15388" w:type="dxa"/>
        <w:tblLook w:val="04A0" w:firstRow="1" w:lastRow="0" w:firstColumn="1" w:lastColumn="0" w:noHBand="0" w:noVBand="1"/>
      </w:tblPr>
      <w:tblGrid>
        <w:gridCol w:w="483"/>
        <w:gridCol w:w="3765"/>
        <w:gridCol w:w="2946"/>
        <w:gridCol w:w="1415"/>
        <w:gridCol w:w="3248"/>
        <w:gridCol w:w="3531"/>
      </w:tblGrid>
      <w:tr w:rsidR="00B3326E" w14:paraId="0D45EDF4" w14:textId="77777777" w:rsidTr="00B3326E">
        <w:tc>
          <w:tcPr>
            <w:tcW w:w="4248" w:type="dxa"/>
            <w:gridSpan w:val="2"/>
            <w:shd w:val="clear" w:color="auto" w:fill="99CCFF"/>
          </w:tcPr>
          <w:p w14:paraId="0AB428DD" w14:textId="77777777" w:rsidR="00B3326E" w:rsidRPr="000919DD" w:rsidRDefault="00B3326E" w:rsidP="003F2220">
            <w:pPr>
              <w:jc w:val="center"/>
              <w:rPr>
                <w:rFonts w:ascii="Arial" w:hAnsi="Arial" w:cs="Arial"/>
                <w:b/>
                <w:bCs/>
                <w:sz w:val="24"/>
                <w:szCs w:val="24"/>
                <w:lang w:val="en-US"/>
              </w:rPr>
            </w:pPr>
            <w:r w:rsidRPr="000919DD">
              <w:rPr>
                <w:rFonts w:ascii="Arial" w:hAnsi="Arial" w:cs="Arial"/>
                <w:b/>
                <w:bCs/>
                <w:sz w:val="24"/>
                <w:szCs w:val="24"/>
                <w:lang w:val="en-US"/>
              </w:rPr>
              <w:t xml:space="preserve">Program </w:t>
            </w:r>
            <w:r w:rsidR="000919DD" w:rsidRPr="000919DD">
              <w:rPr>
                <w:rFonts w:ascii="Arial" w:hAnsi="Arial" w:cs="Arial"/>
                <w:b/>
                <w:bCs/>
                <w:sz w:val="24"/>
                <w:szCs w:val="24"/>
                <w:lang w:val="en-US"/>
              </w:rPr>
              <w:t>R</w:t>
            </w:r>
            <w:r w:rsidRPr="000919DD">
              <w:rPr>
                <w:rFonts w:ascii="Arial" w:hAnsi="Arial" w:cs="Arial"/>
                <w:b/>
                <w:bCs/>
                <w:sz w:val="24"/>
                <w:szCs w:val="24"/>
                <w:lang w:val="en-US"/>
              </w:rPr>
              <w:t>equirements</w:t>
            </w:r>
          </w:p>
          <w:p w14:paraId="5EDFE7CB" w14:textId="5976F5CA" w:rsidR="000919DD" w:rsidRPr="000919DD" w:rsidRDefault="000919DD" w:rsidP="003F2220">
            <w:pPr>
              <w:jc w:val="center"/>
              <w:rPr>
                <w:rFonts w:ascii="Arial" w:hAnsi="Arial" w:cs="Arial"/>
                <w:b/>
                <w:bCs/>
                <w:sz w:val="24"/>
                <w:szCs w:val="24"/>
                <w:lang w:val="en-US"/>
              </w:rPr>
            </w:pPr>
            <w:r w:rsidRPr="000919DD">
              <w:rPr>
                <w:rFonts w:ascii="Arial" w:hAnsi="Arial" w:cs="Arial"/>
                <w:b/>
                <w:bCs/>
                <w:sz w:val="24"/>
                <w:szCs w:val="24"/>
                <w:lang w:val="en-US"/>
              </w:rPr>
              <w:t>3.3.6 Justice and Legal Domain</w:t>
            </w:r>
          </w:p>
        </w:tc>
        <w:tc>
          <w:tcPr>
            <w:tcW w:w="2946" w:type="dxa"/>
            <w:shd w:val="clear" w:color="auto" w:fill="99CCFF"/>
          </w:tcPr>
          <w:p w14:paraId="1BB1B404" w14:textId="09EF2A06" w:rsidR="00B3326E" w:rsidRPr="000919DD" w:rsidRDefault="00B3326E" w:rsidP="003F2220">
            <w:pPr>
              <w:jc w:val="center"/>
              <w:rPr>
                <w:rFonts w:ascii="Arial" w:hAnsi="Arial" w:cs="Arial"/>
                <w:b/>
                <w:bCs/>
                <w:sz w:val="24"/>
                <w:szCs w:val="24"/>
                <w:lang w:val="en-US"/>
              </w:rPr>
            </w:pPr>
            <w:r w:rsidRPr="000919DD">
              <w:rPr>
                <w:rFonts w:ascii="Arial" w:hAnsi="Arial" w:cs="Arial"/>
                <w:b/>
                <w:bCs/>
                <w:sz w:val="24"/>
                <w:szCs w:val="24"/>
                <w:lang w:val="en-US"/>
              </w:rPr>
              <w:t>Human Services Standards Criteria</w:t>
            </w:r>
          </w:p>
        </w:tc>
        <w:tc>
          <w:tcPr>
            <w:tcW w:w="1415" w:type="dxa"/>
            <w:shd w:val="clear" w:color="auto" w:fill="99CCFF"/>
          </w:tcPr>
          <w:p w14:paraId="4ECC37DA" w14:textId="54C4C476" w:rsidR="00B3326E" w:rsidRPr="000919DD" w:rsidRDefault="00B3326E" w:rsidP="003F2220">
            <w:pPr>
              <w:jc w:val="center"/>
              <w:rPr>
                <w:rFonts w:ascii="Arial" w:hAnsi="Arial" w:cs="Arial"/>
                <w:b/>
                <w:bCs/>
                <w:sz w:val="24"/>
                <w:szCs w:val="24"/>
                <w:lang w:val="en-US"/>
              </w:rPr>
            </w:pPr>
            <w:r w:rsidRPr="000919DD">
              <w:rPr>
                <w:rFonts w:ascii="Arial" w:hAnsi="Arial" w:cs="Arial"/>
                <w:b/>
                <w:bCs/>
                <w:sz w:val="24"/>
                <w:szCs w:val="24"/>
                <w:lang w:val="en-US"/>
              </w:rPr>
              <w:t>Rating</w:t>
            </w:r>
          </w:p>
          <w:p w14:paraId="0B878F9F" w14:textId="77777777" w:rsidR="00B3326E" w:rsidRPr="000919DD" w:rsidRDefault="00B3326E" w:rsidP="003F2220">
            <w:pPr>
              <w:jc w:val="center"/>
              <w:rPr>
                <w:rFonts w:ascii="Arial" w:hAnsi="Arial" w:cs="Arial"/>
                <w:b/>
                <w:bCs/>
                <w:sz w:val="24"/>
                <w:szCs w:val="24"/>
                <w:lang w:val="en-US"/>
              </w:rPr>
            </w:pPr>
            <w:r w:rsidRPr="000919DD">
              <w:rPr>
                <w:rFonts w:ascii="Arial" w:hAnsi="Arial" w:cs="Arial"/>
                <w:b/>
                <w:bCs/>
                <w:sz w:val="24"/>
                <w:szCs w:val="24"/>
                <w:lang w:val="en-US"/>
              </w:rPr>
              <w:t>M, NYM, NA, EX</w:t>
            </w:r>
          </w:p>
        </w:tc>
        <w:tc>
          <w:tcPr>
            <w:tcW w:w="3248" w:type="dxa"/>
            <w:shd w:val="clear" w:color="auto" w:fill="99CCFF"/>
          </w:tcPr>
          <w:p w14:paraId="6A9D900A" w14:textId="77777777" w:rsidR="00B3326E" w:rsidRPr="000919DD" w:rsidRDefault="00B3326E" w:rsidP="003F2220">
            <w:pPr>
              <w:jc w:val="center"/>
              <w:rPr>
                <w:rFonts w:ascii="Arial" w:hAnsi="Arial" w:cs="Arial"/>
                <w:b/>
                <w:bCs/>
                <w:sz w:val="24"/>
                <w:szCs w:val="24"/>
                <w:lang w:val="en-US"/>
              </w:rPr>
            </w:pPr>
            <w:r w:rsidRPr="000919DD">
              <w:rPr>
                <w:rFonts w:ascii="Arial" w:hAnsi="Arial" w:cs="Arial"/>
                <w:b/>
                <w:bCs/>
                <w:sz w:val="24"/>
                <w:szCs w:val="24"/>
                <w:lang w:val="en-US"/>
              </w:rPr>
              <w:t>Evidence of Alignment</w:t>
            </w:r>
          </w:p>
        </w:tc>
        <w:tc>
          <w:tcPr>
            <w:tcW w:w="3531" w:type="dxa"/>
            <w:shd w:val="clear" w:color="auto" w:fill="99CCFF"/>
          </w:tcPr>
          <w:p w14:paraId="39ABC233" w14:textId="77777777" w:rsidR="00B3326E" w:rsidRPr="000919DD" w:rsidRDefault="00B3326E" w:rsidP="003F2220">
            <w:pPr>
              <w:jc w:val="center"/>
              <w:rPr>
                <w:rFonts w:ascii="Arial" w:hAnsi="Arial" w:cs="Arial"/>
                <w:b/>
                <w:bCs/>
                <w:sz w:val="24"/>
                <w:szCs w:val="24"/>
                <w:lang w:val="en-US"/>
              </w:rPr>
            </w:pPr>
            <w:r w:rsidRPr="000919DD">
              <w:rPr>
                <w:rFonts w:ascii="Arial" w:hAnsi="Arial" w:cs="Arial"/>
                <w:b/>
                <w:bCs/>
                <w:sz w:val="24"/>
                <w:szCs w:val="24"/>
                <w:lang w:val="en-US"/>
              </w:rPr>
              <w:t>Gap in Alignment</w:t>
            </w:r>
          </w:p>
        </w:tc>
      </w:tr>
      <w:tr w:rsidR="00B3326E" w14:paraId="6E0653F4" w14:textId="77777777" w:rsidTr="00B3326E">
        <w:tc>
          <w:tcPr>
            <w:tcW w:w="483" w:type="dxa"/>
            <w:shd w:val="clear" w:color="auto" w:fill="FFCC99"/>
          </w:tcPr>
          <w:p w14:paraId="4EC671CC" w14:textId="3FFED1A4" w:rsidR="00B3326E" w:rsidRPr="007B5B90" w:rsidRDefault="00B3326E" w:rsidP="003F2220">
            <w:pPr>
              <w:rPr>
                <w:rFonts w:ascii="Arial" w:hAnsi="Arial" w:cs="Arial"/>
                <w:sz w:val="24"/>
                <w:szCs w:val="24"/>
                <w:lang w:val="en-US"/>
              </w:rPr>
            </w:pPr>
            <w:r>
              <w:rPr>
                <w:rFonts w:ascii="Arial" w:hAnsi="Arial" w:cs="Arial"/>
                <w:sz w:val="24"/>
                <w:szCs w:val="24"/>
                <w:lang w:val="en-US"/>
              </w:rPr>
              <w:t>9</w:t>
            </w:r>
          </w:p>
        </w:tc>
        <w:tc>
          <w:tcPr>
            <w:tcW w:w="3765" w:type="dxa"/>
            <w:shd w:val="clear" w:color="auto" w:fill="FFCC99"/>
          </w:tcPr>
          <w:p w14:paraId="2E0875E1" w14:textId="4072D5C5" w:rsidR="00B3326E" w:rsidRPr="007B5B90" w:rsidRDefault="00B3326E" w:rsidP="003F2220">
            <w:pPr>
              <w:rPr>
                <w:rFonts w:ascii="Arial" w:hAnsi="Arial" w:cs="Arial"/>
                <w:sz w:val="24"/>
                <w:szCs w:val="24"/>
                <w:lang w:val="en-US"/>
              </w:rPr>
            </w:pPr>
            <w:r>
              <w:t>Ensure flexible approaches to justice are available for victim survivors, for example restorative justice processes, if they choose and it is safe to do so.</w:t>
            </w:r>
          </w:p>
        </w:tc>
        <w:tc>
          <w:tcPr>
            <w:tcW w:w="2946" w:type="dxa"/>
            <w:shd w:val="clear" w:color="auto" w:fill="FFCC99"/>
          </w:tcPr>
          <w:p w14:paraId="37236E3B" w14:textId="3F198D38" w:rsidR="007E7D5D" w:rsidRPr="00DB5A05" w:rsidRDefault="007E7D5D" w:rsidP="007E7D5D">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3.1</w:t>
            </w:r>
            <w:r w:rsidRPr="00DB5A05">
              <w:rPr>
                <w:rFonts w:asciiTheme="majorHAnsi" w:eastAsia="Times" w:hAnsiTheme="majorHAnsi" w:cstheme="majorHAnsi"/>
                <w:sz w:val="22"/>
                <w:szCs w:val="22"/>
                <w:lang w:val="en-US"/>
              </w:rPr>
              <w:tab/>
              <w:t>Services adopt a strengths-based and early intervention approach to service delivery that enhances people’s wellbeing</w:t>
            </w:r>
            <w:r w:rsidR="000919DD">
              <w:rPr>
                <w:rFonts w:asciiTheme="majorHAnsi" w:eastAsia="Times" w:hAnsiTheme="majorHAnsi" w:cstheme="majorHAnsi"/>
                <w:sz w:val="22"/>
                <w:szCs w:val="22"/>
                <w:lang w:val="en-US"/>
              </w:rPr>
              <w:t>.</w:t>
            </w:r>
          </w:p>
          <w:p w14:paraId="279A9AAA" w14:textId="3B525553" w:rsidR="00B3326E" w:rsidRPr="000919DD" w:rsidRDefault="007E7D5D" w:rsidP="000919DD">
            <w:pPr>
              <w:pStyle w:val="DHHStabletext"/>
              <w:spacing w:before="0" w:after="0"/>
              <w:rPr>
                <w:rFonts w:asciiTheme="majorHAnsi" w:eastAsia="Times" w:hAnsiTheme="majorHAnsi" w:cstheme="majorHAnsi"/>
                <w:sz w:val="22"/>
                <w:szCs w:val="22"/>
                <w:lang w:val="en-US"/>
              </w:rPr>
            </w:pPr>
            <w:r w:rsidRPr="00DB5A05">
              <w:rPr>
                <w:rFonts w:asciiTheme="majorHAnsi" w:eastAsia="Times" w:hAnsiTheme="majorHAnsi" w:cstheme="majorHAnsi"/>
                <w:sz w:val="22"/>
                <w:szCs w:val="22"/>
                <w:lang w:val="en-US"/>
              </w:rPr>
              <w:t xml:space="preserve">4.2 People actively participate in their community by identifying goals and pursuing opportunities including those related to health, education, </w:t>
            </w:r>
            <w:proofErr w:type="gramStart"/>
            <w:r w:rsidRPr="00DB5A05">
              <w:rPr>
                <w:rFonts w:asciiTheme="majorHAnsi" w:eastAsia="Times" w:hAnsiTheme="majorHAnsi" w:cstheme="majorHAnsi"/>
                <w:sz w:val="22"/>
                <w:szCs w:val="22"/>
                <w:lang w:val="en-US"/>
              </w:rPr>
              <w:t>training</w:t>
            </w:r>
            <w:proofErr w:type="gramEnd"/>
            <w:r w:rsidRPr="00DB5A05">
              <w:rPr>
                <w:rFonts w:asciiTheme="majorHAnsi" w:eastAsia="Times" w:hAnsiTheme="majorHAnsi" w:cstheme="majorHAnsi"/>
                <w:sz w:val="22"/>
                <w:szCs w:val="22"/>
                <w:lang w:val="en-US"/>
              </w:rPr>
              <w:t xml:space="preserve"> and employment</w:t>
            </w:r>
            <w:r w:rsidR="000919DD">
              <w:rPr>
                <w:rFonts w:asciiTheme="majorHAnsi" w:eastAsia="Times" w:hAnsiTheme="majorHAnsi" w:cstheme="majorHAnsi"/>
                <w:sz w:val="22"/>
                <w:szCs w:val="22"/>
                <w:lang w:val="en-US"/>
              </w:rPr>
              <w:t>.</w:t>
            </w:r>
          </w:p>
        </w:tc>
        <w:tc>
          <w:tcPr>
            <w:tcW w:w="1415" w:type="dxa"/>
            <w:shd w:val="clear" w:color="auto" w:fill="FFCC99"/>
          </w:tcPr>
          <w:p w14:paraId="159EF941" w14:textId="42ADFB9D" w:rsidR="00B3326E" w:rsidRDefault="00B3326E" w:rsidP="003F2220">
            <w:pPr>
              <w:rPr>
                <w:rFonts w:ascii="Arial" w:hAnsi="Arial" w:cs="Arial"/>
                <w:sz w:val="24"/>
                <w:szCs w:val="24"/>
                <w:lang w:val="en-US"/>
              </w:rPr>
            </w:pPr>
          </w:p>
        </w:tc>
        <w:tc>
          <w:tcPr>
            <w:tcW w:w="3248" w:type="dxa"/>
            <w:shd w:val="clear" w:color="auto" w:fill="FFCC99"/>
          </w:tcPr>
          <w:p w14:paraId="0ECCF527" w14:textId="77777777" w:rsidR="00B3326E" w:rsidRDefault="00B3326E" w:rsidP="003F2220">
            <w:pPr>
              <w:rPr>
                <w:rFonts w:ascii="Arial" w:hAnsi="Arial" w:cs="Arial"/>
                <w:sz w:val="24"/>
                <w:szCs w:val="24"/>
                <w:lang w:val="en-US"/>
              </w:rPr>
            </w:pPr>
          </w:p>
        </w:tc>
        <w:tc>
          <w:tcPr>
            <w:tcW w:w="3531" w:type="dxa"/>
            <w:shd w:val="clear" w:color="auto" w:fill="FFCC99"/>
          </w:tcPr>
          <w:p w14:paraId="67E59808" w14:textId="77777777" w:rsidR="00B3326E" w:rsidRDefault="00B3326E" w:rsidP="003F2220">
            <w:pPr>
              <w:rPr>
                <w:rFonts w:ascii="Arial" w:hAnsi="Arial" w:cs="Arial"/>
                <w:sz w:val="24"/>
                <w:szCs w:val="24"/>
                <w:lang w:val="en-US"/>
              </w:rPr>
            </w:pPr>
          </w:p>
        </w:tc>
      </w:tr>
    </w:tbl>
    <w:p w14:paraId="09B8AE34" w14:textId="77777777" w:rsidR="00D05D4B" w:rsidRPr="00DC75FE" w:rsidRDefault="00D05D4B">
      <w:pPr>
        <w:rPr>
          <w:rFonts w:ascii="Arial" w:hAnsi="Arial" w:cs="Arial"/>
          <w:b/>
          <w:bCs/>
          <w:sz w:val="24"/>
          <w:szCs w:val="24"/>
          <w:lang w:val="en-US"/>
        </w:rPr>
      </w:pPr>
    </w:p>
    <w:sectPr w:rsidR="00D05D4B" w:rsidRPr="00DC75FE" w:rsidSect="00DE41A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342B" w14:textId="77777777" w:rsidR="00B91234" w:rsidRDefault="00B91234" w:rsidP="006F1C12">
      <w:pPr>
        <w:spacing w:after="0" w:line="240" w:lineRule="auto"/>
      </w:pPr>
      <w:r>
        <w:separator/>
      </w:r>
    </w:p>
  </w:endnote>
  <w:endnote w:type="continuationSeparator" w:id="0">
    <w:p w14:paraId="21237667" w14:textId="77777777" w:rsidR="00B91234" w:rsidRDefault="00B91234" w:rsidP="006F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464439"/>
      <w:docPartObj>
        <w:docPartGallery w:val="Page Numbers (Bottom of Page)"/>
        <w:docPartUnique/>
      </w:docPartObj>
    </w:sdtPr>
    <w:sdtEndPr/>
    <w:sdtContent>
      <w:sdt>
        <w:sdtPr>
          <w:id w:val="-1769616900"/>
          <w:docPartObj>
            <w:docPartGallery w:val="Page Numbers (Top of Page)"/>
            <w:docPartUnique/>
          </w:docPartObj>
        </w:sdtPr>
        <w:sdtEndPr/>
        <w:sdtContent>
          <w:p w14:paraId="3C5DD3E7" w14:textId="1E80EA48" w:rsidR="0062711E" w:rsidRDefault="006271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C49E13" w14:textId="77777777" w:rsidR="0062711E" w:rsidRDefault="00627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BD53" w14:textId="77777777" w:rsidR="00B91234" w:rsidRDefault="00B91234" w:rsidP="006F1C12">
      <w:pPr>
        <w:spacing w:after="0" w:line="240" w:lineRule="auto"/>
      </w:pPr>
      <w:r>
        <w:separator/>
      </w:r>
    </w:p>
  </w:footnote>
  <w:footnote w:type="continuationSeparator" w:id="0">
    <w:p w14:paraId="49352D41" w14:textId="77777777" w:rsidR="00B91234" w:rsidRDefault="00B91234" w:rsidP="006F1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2E09" w14:textId="7C140A8B" w:rsidR="006F1C12" w:rsidRDefault="006F1C12">
    <w:pPr>
      <w:pStyle w:val="Header"/>
    </w:pPr>
    <w:r>
      <w:rPr>
        <w:noProof/>
      </w:rPr>
      <w:drawing>
        <wp:anchor distT="0" distB="0" distL="114300" distR="114300" simplePos="0" relativeHeight="251659264" behindDoc="0" locked="0" layoutInCell="1" allowOverlap="1" wp14:anchorId="27E57F8B" wp14:editId="00F3C6F1">
          <wp:simplePos x="0" y="0"/>
          <wp:positionH relativeFrom="column">
            <wp:posOffset>7569641</wp:posOffset>
          </wp:positionH>
          <wp:positionV relativeFrom="paragraph">
            <wp:posOffset>-374319</wp:posOffset>
          </wp:positionV>
          <wp:extent cx="2011045" cy="1182370"/>
          <wp:effectExtent l="0" t="0" r="0" b="0"/>
          <wp:wrapSquare wrapText="bothSides"/>
          <wp:docPr id="17" name="Picture 17" descr="A picture containing text, first-aid ki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irst-aid ki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1045" cy="1182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0A1D"/>
    <w:multiLevelType w:val="multilevel"/>
    <w:tmpl w:val="74F434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625C16"/>
    <w:multiLevelType w:val="multilevel"/>
    <w:tmpl w:val="3F004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330E7B"/>
    <w:multiLevelType w:val="multilevel"/>
    <w:tmpl w:val="4C468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2A06572"/>
    <w:multiLevelType w:val="multilevel"/>
    <w:tmpl w:val="3F004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330745B"/>
    <w:multiLevelType w:val="multilevel"/>
    <w:tmpl w:val="3F004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3A03AEC"/>
    <w:multiLevelType w:val="hybridMultilevel"/>
    <w:tmpl w:val="ADA41C7C"/>
    <w:lvl w:ilvl="0" w:tplc="87B22250">
      <w:start w:val="1"/>
      <w:numFmt w:val="decimal"/>
      <w:lvlText w:val="%1."/>
      <w:lvlJc w:val="left"/>
      <w:pPr>
        <w:ind w:left="360" w:hanging="360"/>
      </w:pPr>
      <w:rPr>
        <w:rFonts w:asciiTheme="minorHAnsi" w:hAnsiTheme="minorHAnsi" w:cstheme="minorBidi"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AB00D00"/>
    <w:multiLevelType w:val="hybridMultilevel"/>
    <w:tmpl w:val="0F34A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52681094">
    <w:abstractNumId w:val="5"/>
  </w:num>
  <w:num w:numId="2" w16cid:durableId="1117334512">
    <w:abstractNumId w:val="6"/>
  </w:num>
  <w:num w:numId="3" w16cid:durableId="655109221">
    <w:abstractNumId w:val="2"/>
  </w:num>
  <w:num w:numId="4" w16cid:durableId="1507598395">
    <w:abstractNumId w:val="0"/>
  </w:num>
  <w:num w:numId="5" w16cid:durableId="1020013565">
    <w:abstractNumId w:val="3"/>
  </w:num>
  <w:num w:numId="6" w16cid:durableId="2005357184">
    <w:abstractNumId w:val="1"/>
  </w:num>
  <w:num w:numId="7" w16cid:durableId="639192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7B"/>
    <w:rsid w:val="00000FF0"/>
    <w:rsid w:val="00001869"/>
    <w:rsid w:val="00004748"/>
    <w:rsid w:val="00004B4D"/>
    <w:rsid w:val="000070FE"/>
    <w:rsid w:val="000153F8"/>
    <w:rsid w:val="00020BA7"/>
    <w:rsid w:val="00026871"/>
    <w:rsid w:val="0003366B"/>
    <w:rsid w:val="00034B96"/>
    <w:rsid w:val="000372F3"/>
    <w:rsid w:val="00041FBA"/>
    <w:rsid w:val="0004387C"/>
    <w:rsid w:val="000463B6"/>
    <w:rsid w:val="00052C2E"/>
    <w:rsid w:val="00053E74"/>
    <w:rsid w:val="000569A7"/>
    <w:rsid w:val="00074E12"/>
    <w:rsid w:val="00076665"/>
    <w:rsid w:val="000919DD"/>
    <w:rsid w:val="00094DBB"/>
    <w:rsid w:val="000963C7"/>
    <w:rsid w:val="000B52F6"/>
    <w:rsid w:val="000B6C15"/>
    <w:rsid w:val="000C7CC8"/>
    <w:rsid w:val="000D4FB8"/>
    <w:rsid w:val="000E144B"/>
    <w:rsid w:val="000E32D7"/>
    <w:rsid w:val="000E5864"/>
    <w:rsid w:val="000F3C7F"/>
    <w:rsid w:val="000F7B0D"/>
    <w:rsid w:val="00102561"/>
    <w:rsid w:val="00106B68"/>
    <w:rsid w:val="00107AE3"/>
    <w:rsid w:val="00111373"/>
    <w:rsid w:val="00114C3F"/>
    <w:rsid w:val="00117A19"/>
    <w:rsid w:val="00117EBD"/>
    <w:rsid w:val="0012655E"/>
    <w:rsid w:val="00132C08"/>
    <w:rsid w:val="0013506D"/>
    <w:rsid w:val="00135C21"/>
    <w:rsid w:val="00144669"/>
    <w:rsid w:val="001569D7"/>
    <w:rsid w:val="00157784"/>
    <w:rsid w:val="00162A31"/>
    <w:rsid w:val="00170EB2"/>
    <w:rsid w:val="0018714B"/>
    <w:rsid w:val="00191AF8"/>
    <w:rsid w:val="00192CE6"/>
    <w:rsid w:val="00196AEF"/>
    <w:rsid w:val="001A21C4"/>
    <w:rsid w:val="001A5593"/>
    <w:rsid w:val="001A5794"/>
    <w:rsid w:val="001B1819"/>
    <w:rsid w:val="001B3EB9"/>
    <w:rsid w:val="001B4C0C"/>
    <w:rsid w:val="001C1342"/>
    <w:rsid w:val="001C6577"/>
    <w:rsid w:val="001D0F08"/>
    <w:rsid w:val="001E3191"/>
    <w:rsid w:val="001E41E6"/>
    <w:rsid w:val="001E43DB"/>
    <w:rsid w:val="001F3831"/>
    <w:rsid w:val="001F534D"/>
    <w:rsid w:val="0020000C"/>
    <w:rsid w:val="002032AD"/>
    <w:rsid w:val="00203920"/>
    <w:rsid w:val="00217D25"/>
    <w:rsid w:val="00230679"/>
    <w:rsid w:val="00230EA7"/>
    <w:rsid w:val="00237182"/>
    <w:rsid w:val="0023781A"/>
    <w:rsid w:val="00240F4C"/>
    <w:rsid w:val="002431C5"/>
    <w:rsid w:val="00244DC6"/>
    <w:rsid w:val="00253CDE"/>
    <w:rsid w:val="00254ADE"/>
    <w:rsid w:val="00263FF8"/>
    <w:rsid w:val="00280053"/>
    <w:rsid w:val="00282B1C"/>
    <w:rsid w:val="00283AF3"/>
    <w:rsid w:val="00285FED"/>
    <w:rsid w:val="00286D4E"/>
    <w:rsid w:val="002A3348"/>
    <w:rsid w:val="002B3C45"/>
    <w:rsid w:val="002B4A44"/>
    <w:rsid w:val="002B64CC"/>
    <w:rsid w:val="002B7F3D"/>
    <w:rsid w:val="002C76DF"/>
    <w:rsid w:val="002D04C7"/>
    <w:rsid w:val="002D3903"/>
    <w:rsid w:val="002D433B"/>
    <w:rsid w:val="002D453C"/>
    <w:rsid w:val="002D6E4B"/>
    <w:rsid w:val="002E4353"/>
    <w:rsid w:val="002E5775"/>
    <w:rsid w:val="002F1035"/>
    <w:rsid w:val="002F11A3"/>
    <w:rsid w:val="002F1397"/>
    <w:rsid w:val="002F403B"/>
    <w:rsid w:val="00307113"/>
    <w:rsid w:val="00310E7B"/>
    <w:rsid w:val="0031142C"/>
    <w:rsid w:val="00314F8E"/>
    <w:rsid w:val="00320752"/>
    <w:rsid w:val="00323119"/>
    <w:rsid w:val="00335870"/>
    <w:rsid w:val="00341CFE"/>
    <w:rsid w:val="00344088"/>
    <w:rsid w:val="003549D8"/>
    <w:rsid w:val="00360868"/>
    <w:rsid w:val="00361C27"/>
    <w:rsid w:val="00363602"/>
    <w:rsid w:val="00366847"/>
    <w:rsid w:val="00374DF0"/>
    <w:rsid w:val="00375018"/>
    <w:rsid w:val="00383993"/>
    <w:rsid w:val="003900E6"/>
    <w:rsid w:val="00391B01"/>
    <w:rsid w:val="003926F7"/>
    <w:rsid w:val="003A0CBB"/>
    <w:rsid w:val="003A39D8"/>
    <w:rsid w:val="003A4417"/>
    <w:rsid w:val="003A4AA2"/>
    <w:rsid w:val="003A795D"/>
    <w:rsid w:val="003B7250"/>
    <w:rsid w:val="003C75B9"/>
    <w:rsid w:val="003D2B95"/>
    <w:rsid w:val="003E738B"/>
    <w:rsid w:val="003F0CEF"/>
    <w:rsid w:val="00411ACC"/>
    <w:rsid w:val="00425131"/>
    <w:rsid w:val="004317AE"/>
    <w:rsid w:val="004321B4"/>
    <w:rsid w:val="00441880"/>
    <w:rsid w:val="004446E9"/>
    <w:rsid w:val="00444E1C"/>
    <w:rsid w:val="00452A3C"/>
    <w:rsid w:val="004736C5"/>
    <w:rsid w:val="00474AF2"/>
    <w:rsid w:val="0047747B"/>
    <w:rsid w:val="004928E8"/>
    <w:rsid w:val="00494006"/>
    <w:rsid w:val="00495070"/>
    <w:rsid w:val="00495DF0"/>
    <w:rsid w:val="00497162"/>
    <w:rsid w:val="004A118F"/>
    <w:rsid w:val="004A354B"/>
    <w:rsid w:val="004A595E"/>
    <w:rsid w:val="004B05FA"/>
    <w:rsid w:val="004B47F8"/>
    <w:rsid w:val="004B541B"/>
    <w:rsid w:val="004B6614"/>
    <w:rsid w:val="004C4AFC"/>
    <w:rsid w:val="004D7B54"/>
    <w:rsid w:val="004E1F72"/>
    <w:rsid w:val="004E6E97"/>
    <w:rsid w:val="004F0C8B"/>
    <w:rsid w:val="004F34B8"/>
    <w:rsid w:val="00505496"/>
    <w:rsid w:val="00507101"/>
    <w:rsid w:val="0050786F"/>
    <w:rsid w:val="00523D91"/>
    <w:rsid w:val="00525F91"/>
    <w:rsid w:val="00533206"/>
    <w:rsid w:val="00533998"/>
    <w:rsid w:val="00535640"/>
    <w:rsid w:val="005361EA"/>
    <w:rsid w:val="00537374"/>
    <w:rsid w:val="00551A46"/>
    <w:rsid w:val="0055347F"/>
    <w:rsid w:val="0055359D"/>
    <w:rsid w:val="00555DD7"/>
    <w:rsid w:val="0056070A"/>
    <w:rsid w:val="0056528D"/>
    <w:rsid w:val="005668F9"/>
    <w:rsid w:val="00567166"/>
    <w:rsid w:val="0057090A"/>
    <w:rsid w:val="005738E5"/>
    <w:rsid w:val="00573CB9"/>
    <w:rsid w:val="0058027C"/>
    <w:rsid w:val="00590179"/>
    <w:rsid w:val="0059600D"/>
    <w:rsid w:val="005A6A32"/>
    <w:rsid w:val="005B0034"/>
    <w:rsid w:val="005B0C61"/>
    <w:rsid w:val="005C4853"/>
    <w:rsid w:val="005C5D05"/>
    <w:rsid w:val="005D1679"/>
    <w:rsid w:val="005D33C9"/>
    <w:rsid w:val="005D3A03"/>
    <w:rsid w:val="005E307D"/>
    <w:rsid w:val="005E3400"/>
    <w:rsid w:val="005E3F8F"/>
    <w:rsid w:val="005E72D3"/>
    <w:rsid w:val="005E7F09"/>
    <w:rsid w:val="0060194B"/>
    <w:rsid w:val="00607550"/>
    <w:rsid w:val="006135F2"/>
    <w:rsid w:val="0062711E"/>
    <w:rsid w:val="00640E60"/>
    <w:rsid w:val="00644933"/>
    <w:rsid w:val="00644989"/>
    <w:rsid w:val="00646205"/>
    <w:rsid w:val="00652715"/>
    <w:rsid w:val="006605C1"/>
    <w:rsid w:val="006608A1"/>
    <w:rsid w:val="00662058"/>
    <w:rsid w:val="0066272B"/>
    <w:rsid w:val="0066741C"/>
    <w:rsid w:val="00673356"/>
    <w:rsid w:val="00674C36"/>
    <w:rsid w:val="00683DD7"/>
    <w:rsid w:val="00685BD4"/>
    <w:rsid w:val="00690C96"/>
    <w:rsid w:val="00695338"/>
    <w:rsid w:val="006A2F2E"/>
    <w:rsid w:val="006A6F1E"/>
    <w:rsid w:val="006B41BC"/>
    <w:rsid w:val="006C5448"/>
    <w:rsid w:val="006D6C7F"/>
    <w:rsid w:val="006F0654"/>
    <w:rsid w:val="006F1C12"/>
    <w:rsid w:val="006F3E12"/>
    <w:rsid w:val="006F4389"/>
    <w:rsid w:val="006F6085"/>
    <w:rsid w:val="006F74F5"/>
    <w:rsid w:val="00702336"/>
    <w:rsid w:val="00707BDB"/>
    <w:rsid w:val="00711B8F"/>
    <w:rsid w:val="0071402E"/>
    <w:rsid w:val="0072197F"/>
    <w:rsid w:val="00721B83"/>
    <w:rsid w:val="00724F57"/>
    <w:rsid w:val="00725B01"/>
    <w:rsid w:val="0072743F"/>
    <w:rsid w:val="00731095"/>
    <w:rsid w:val="00732D7E"/>
    <w:rsid w:val="00735D69"/>
    <w:rsid w:val="00746743"/>
    <w:rsid w:val="00752D09"/>
    <w:rsid w:val="00754FA0"/>
    <w:rsid w:val="00767F1E"/>
    <w:rsid w:val="00772F75"/>
    <w:rsid w:val="007762FD"/>
    <w:rsid w:val="00777FB3"/>
    <w:rsid w:val="00787685"/>
    <w:rsid w:val="00796AC0"/>
    <w:rsid w:val="007A3A10"/>
    <w:rsid w:val="007B1AD1"/>
    <w:rsid w:val="007B2B30"/>
    <w:rsid w:val="007B5B90"/>
    <w:rsid w:val="007C2C9D"/>
    <w:rsid w:val="007C63D0"/>
    <w:rsid w:val="007C78F1"/>
    <w:rsid w:val="007D6128"/>
    <w:rsid w:val="007D7EA1"/>
    <w:rsid w:val="007E321F"/>
    <w:rsid w:val="007E7D5D"/>
    <w:rsid w:val="007F7E2C"/>
    <w:rsid w:val="00804049"/>
    <w:rsid w:val="008055DB"/>
    <w:rsid w:val="0081055B"/>
    <w:rsid w:val="00811AAE"/>
    <w:rsid w:val="00814225"/>
    <w:rsid w:val="00814956"/>
    <w:rsid w:val="00815514"/>
    <w:rsid w:val="00815BF7"/>
    <w:rsid w:val="00831D24"/>
    <w:rsid w:val="008338A0"/>
    <w:rsid w:val="00834A7D"/>
    <w:rsid w:val="008366A4"/>
    <w:rsid w:val="00837398"/>
    <w:rsid w:val="00837751"/>
    <w:rsid w:val="00841F1A"/>
    <w:rsid w:val="008542FB"/>
    <w:rsid w:val="00854902"/>
    <w:rsid w:val="008628E3"/>
    <w:rsid w:val="00864E1B"/>
    <w:rsid w:val="008959E8"/>
    <w:rsid w:val="008A03CA"/>
    <w:rsid w:val="008A445F"/>
    <w:rsid w:val="008B0A5E"/>
    <w:rsid w:val="008B2429"/>
    <w:rsid w:val="008B662A"/>
    <w:rsid w:val="008C1154"/>
    <w:rsid w:val="008C319E"/>
    <w:rsid w:val="008C4B96"/>
    <w:rsid w:val="008C4D51"/>
    <w:rsid w:val="008C6E63"/>
    <w:rsid w:val="008D0013"/>
    <w:rsid w:val="008E1CAD"/>
    <w:rsid w:val="008E5B74"/>
    <w:rsid w:val="008F14A5"/>
    <w:rsid w:val="008F6ADC"/>
    <w:rsid w:val="00902207"/>
    <w:rsid w:val="0090551C"/>
    <w:rsid w:val="009127EC"/>
    <w:rsid w:val="00922018"/>
    <w:rsid w:val="0093020F"/>
    <w:rsid w:val="00936A79"/>
    <w:rsid w:val="00937C5A"/>
    <w:rsid w:val="00950966"/>
    <w:rsid w:val="009971F3"/>
    <w:rsid w:val="009A26E6"/>
    <w:rsid w:val="009A334A"/>
    <w:rsid w:val="009A7C38"/>
    <w:rsid w:val="009B244B"/>
    <w:rsid w:val="009B246B"/>
    <w:rsid w:val="009C0833"/>
    <w:rsid w:val="009C4A63"/>
    <w:rsid w:val="009C5F83"/>
    <w:rsid w:val="009C6409"/>
    <w:rsid w:val="009E2244"/>
    <w:rsid w:val="009E33A5"/>
    <w:rsid w:val="009F04F8"/>
    <w:rsid w:val="009F32BC"/>
    <w:rsid w:val="00A1157A"/>
    <w:rsid w:val="00A141EB"/>
    <w:rsid w:val="00A24EB2"/>
    <w:rsid w:val="00A26605"/>
    <w:rsid w:val="00A35A5D"/>
    <w:rsid w:val="00A37926"/>
    <w:rsid w:val="00A45F7F"/>
    <w:rsid w:val="00A47502"/>
    <w:rsid w:val="00A47E43"/>
    <w:rsid w:val="00A5375A"/>
    <w:rsid w:val="00A54B62"/>
    <w:rsid w:val="00A67003"/>
    <w:rsid w:val="00A711CB"/>
    <w:rsid w:val="00A74B37"/>
    <w:rsid w:val="00A74DDA"/>
    <w:rsid w:val="00A80BA0"/>
    <w:rsid w:val="00AA2D20"/>
    <w:rsid w:val="00AB2FB5"/>
    <w:rsid w:val="00AB5FAD"/>
    <w:rsid w:val="00AB6897"/>
    <w:rsid w:val="00AC0658"/>
    <w:rsid w:val="00AC45AE"/>
    <w:rsid w:val="00AC55BB"/>
    <w:rsid w:val="00AD4ECB"/>
    <w:rsid w:val="00AE716B"/>
    <w:rsid w:val="00AF29C4"/>
    <w:rsid w:val="00AF7ED9"/>
    <w:rsid w:val="00B02858"/>
    <w:rsid w:val="00B04EF8"/>
    <w:rsid w:val="00B11246"/>
    <w:rsid w:val="00B11319"/>
    <w:rsid w:val="00B12E1B"/>
    <w:rsid w:val="00B134FF"/>
    <w:rsid w:val="00B15B87"/>
    <w:rsid w:val="00B23EBA"/>
    <w:rsid w:val="00B27227"/>
    <w:rsid w:val="00B3202D"/>
    <w:rsid w:val="00B3326E"/>
    <w:rsid w:val="00B368BE"/>
    <w:rsid w:val="00B37BE5"/>
    <w:rsid w:val="00B43C7E"/>
    <w:rsid w:val="00B61A56"/>
    <w:rsid w:val="00B6769B"/>
    <w:rsid w:val="00B722B3"/>
    <w:rsid w:val="00B76762"/>
    <w:rsid w:val="00B87672"/>
    <w:rsid w:val="00B91234"/>
    <w:rsid w:val="00B93115"/>
    <w:rsid w:val="00BA33D0"/>
    <w:rsid w:val="00BA420F"/>
    <w:rsid w:val="00BB79D4"/>
    <w:rsid w:val="00BE01D7"/>
    <w:rsid w:val="00BE1305"/>
    <w:rsid w:val="00BE3F44"/>
    <w:rsid w:val="00BE6863"/>
    <w:rsid w:val="00BF2F8F"/>
    <w:rsid w:val="00C03F42"/>
    <w:rsid w:val="00C0426A"/>
    <w:rsid w:val="00C13042"/>
    <w:rsid w:val="00C22E12"/>
    <w:rsid w:val="00C27BEC"/>
    <w:rsid w:val="00C30E6B"/>
    <w:rsid w:val="00C3455B"/>
    <w:rsid w:val="00C35AB3"/>
    <w:rsid w:val="00C444FE"/>
    <w:rsid w:val="00C4553D"/>
    <w:rsid w:val="00C57A7E"/>
    <w:rsid w:val="00C60E3E"/>
    <w:rsid w:val="00C616AB"/>
    <w:rsid w:val="00C619FC"/>
    <w:rsid w:val="00C63FF1"/>
    <w:rsid w:val="00C66223"/>
    <w:rsid w:val="00C66DB1"/>
    <w:rsid w:val="00C75880"/>
    <w:rsid w:val="00C80A2C"/>
    <w:rsid w:val="00CA6B30"/>
    <w:rsid w:val="00CB26B2"/>
    <w:rsid w:val="00CB5BE1"/>
    <w:rsid w:val="00CC2BE6"/>
    <w:rsid w:val="00CC318D"/>
    <w:rsid w:val="00CC4525"/>
    <w:rsid w:val="00CC78FF"/>
    <w:rsid w:val="00CD34BB"/>
    <w:rsid w:val="00CE1AE4"/>
    <w:rsid w:val="00D05D4B"/>
    <w:rsid w:val="00D1102D"/>
    <w:rsid w:val="00D115E3"/>
    <w:rsid w:val="00D1747A"/>
    <w:rsid w:val="00D27C9D"/>
    <w:rsid w:val="00D27CA7"/>
    <w:rsid w:val="00D33792"/>
    <w:rsid w:val="00D4146B"/>
    <w:rsid w:val="00D459CD"/>
    <w:rsid w:val="00D47187"/>
    <w:rsid w:val="00D47CAE"/>
    <w:rsid w:val="00D723C9"/>
    <w:rsid w:val="00D7388F"/>
    <w:rsid w:val="00D77384"/>
    <w:rsid w:val="00D83F74"/>
    <w:rsid w:val="00D9383E"/>
    <w:rsid w:val="00DB4D86"/>
    <w:rsid w:val="00DC36B6"/>
    <w:rsid w:val="00DC676D"/>
    <w:rsid w:val="00DC75FE"/>
    <w:rsid w:val="00DD5C2C"/>
    <w:rsid w:val="00DD7592"/>
    <w:rsid w:val="00DE2D65"/>
    <w:rsid w:val="00DE41A4"/>
    <w:rsid w:val="00DE4380"/>
    <w:rsid w:val="00DE45AE"/>
    <w:rsid w:val="00DE6E47"/>
    <w:rsid w:val="00DF60D8"/>
    <w:rsid w:val="00E10F05"/>
    <w:rsid w:val="00E2065D"/>
    <w:rsid w:val="00E240EC"/>
    <w:rsid w:val="00E24BA5"/>
    <w:rsid w:val="00E31548"/>
    <w:rsid w:val="00E37846"/>
    <w:rsid w:val="00E37FB6"/>
    <w:rsid w:val="00E4535C"/>
    <w:rsid w:val="00E50D6D"/>
    <w:rsid w:val="00E53249"/>
    <w:rsid w:val="00E5456E"/>
    <w:rsid w:val="00E5629C"/>
    <w:rsid w:val="00E56927"/>
    <w:rsid w:val="00E56E69"/>
    <w:rsid w:val="00E574CD"/>
    <w:rsid w:val="00E57652"/>
    <w:rsid w:val="00E618D5"/>
    <w:rsid w:val="00E72067"/>
    <w:rsid w:val="00E72695"/>
    <w:rsid w:val="00E76FCD"/>
    <w:rsid w:val="00E81F48"/>
    <w:rsid w:val="00E83300"/>
    <w:rsid w:val="00E85129"/>
    <w:rsid w:val="00E8579C"/>
    <w:rsid w:val="00E85CE0"/>
    <w:rsid w:val="00E87246"/>
    <w:rsid w:val="00E91826"/>
    <w:rsid w:val="00E957F4"/>
    <w:rsid w:val="00E95854"/>
    <w:rsid w:val="00E95952"/>
    <w:rsid w:val="00EA58C2"/>
    <w:rsid w:val="00EA640A"/>
    <w:rsid w:val="00EA74E9"/>
    <w:rsid w:val="00EB55C1"/>
    <w:rsid w:val="00EC39A5"/>
    <w:rsid w:val="00EC468C"/>
    <w:rsid w:val="00EC71B1"/>
    <w:rsid w:val="00ED1637"/>
    <w:rsid w:val="00ED4A2D"/>
    <w:rsid w:val="00EE01CC"/>
    <w:rsid w:val="00EF0F74"/>
    <w:rsid w:val="00EF583F"/>
    <w:rsid w:val="00EF7C6C"/>
    <w:rsid w:val="00F0261F"/>
    <w:rsid w:val="00F05F51"/>
    <w:rsid w:val="00F169C3"/>
    <w:rsid w:val="00F211F9"/>
    <w:rsid w:val="00F255A4"/>
    <w:rsid w:val="00F32059"/>
    <w:rsid w:val="00F33460"/>
    <w:rsid w:val="00F417F7"/>
    <w:rsid w:val="00F42650"/>
    <w:rsid w:val="00F52BF3"/>
    <w:rsid w:val="00F707CD"/>
    <w:rsid w:val="00F74050"/>
    <w:rsid w:val="00F81A0F"/>
    <w:rsid w:val="00F84C8B"/>
    <w:rsid w:val="00F86CA8"/>
    <w:rsid w:val="00F94F8B"/>
    <w:rsid w:val="00FA4760"/>
    <w:rsid w:val="00FA5896"/>
    <w:rsid w:val="00FA6CD1"/>
    <w:rsid w:val="00FB0767"/>
    <w:rsid w:val="00FB1BCF"/>
    <w:rsid w:val="00FB4547"/>
    <w:rsid w:val="00FC3462"/>
    <w:rsid w:val="00FC7940"/>
    <w:rsid w:val="00FC7E72"/>
    <w:rsid w:val="00FD278E"/>
    <w:rsid w:val="00FD4A89"/>
    <w:rsid w:val="00FE3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5EE1"/>
  <w15:chartTrackingRefBased/>
  <w15:docId w15:val="{5285F93F-B104-49B4-977B-16C7A4F3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C15"/>
    <w:pPr>
      <w:ind w:left="720"/>
      <w:contextualSpacing/>
    </w:pPr>
  </w:style>
  <w:style w:type="character" w:styleId="CommentReference">
    <w:name w:val="annotation reference"/>
    <w:basedOn w:val="DefaultParagraphFont"/>
    <w:uiPriority w:val="99"/>
    <w:semiHidden/>
    <w:unhideWhenUsed/>
    <w:rsid w:val="008366A4"/>
    <w:rPr>
      <w:sz w:val="16"/>
      <w:szCs w:val="16"/>
    </w:rPr>
  </w:style>
  <w:style w:type="paragraph" w:styleId="CommentText">
    <w:name w:val="annotation text"/>
    <w:basedOn w:val="Normal"/>
    <w:link w:val="CommentTextChar"/>
    <w:uiPriority w:val="99"/>
    <w:semiHidden/>
    <w:unhideWhenUsed/>
    <w:rsid w:val="008366A4"/>
    <w:pPr>
      <w:spacing w:line="240" w:lineRule="auto"/>
    </w:pPr>
    <w:rPr>
      <w:sz w:val="20"/>
      <w:szCs w:val="20"/>
    </w:rPr>
  </w:style>
  <w:style w:type="character" w:customStyle="1" w:styleId="CommentTextChar">
    <w:name w:val="Comment Text Char"/>
    <w:basedOn w:val="DefaultParagraphFont"/>
    <w:link w:val="CommentText"/>
    <w:uiPriority w:val="99"/>
    <w:semiHidden/>
    <w:rsid w:val="008366A4"/>
    <w:rPr>
      <w:sz w:val="20"/>
      <w:szCs w:val="20"/>
    </w:rPr>
  </w:style>
  <w:style w:type="paragraph" w:styleId="CommentSubject">
    <w:name w:val="annotation subject"/>
    <w:basedOn w:val="CommentText"/>
    <w:next w:val="CommentText"/>
    <w:link w:val="CommentSubjectChar"/>
    <w:uiPriority w:val="99"/>
    <w:semiHidden/>
    <w:unhideWhenUsed/>
    <w:rsid w:val="008366A4"/>
    <w:rPr>
      <w:b/>
      <w:bCs/>
    </w:rPr>
  </w:style>
  <w:style w:type="character" w:customStyle="1" w:styleId="CommentSubjectChar">
    <w:name w:val="Comment Subject Char"/>
    <w:basedOn w:val="CommentTextChar"/>
    <w:link w:val="CommentSubject"/>
    <w:uiPriority w:val="99"/>
    <w:semiHidden/>
    <w:rsid w:val="008366A4"/>
    <w:rPr>
      <w:b/>
      <w:bCs/>
      <w:sz w:val="20"/>
      <w:szCs w:val="20"/>
    </w:rPr>
  </w:style>
  <w:style w:type="paragraph" w:styleId="Header">
    <w:name w:val="header"/>
    <w:basedOn w:val="Normal"/>
    <w:link w:val="HeaderChar"/>
    <w:uiPriority w:val="99"/>
    <w:unhideWhenUsed/>
    <w:rsid w:val="006F1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12"/>
  </w:style>
  <w:style w:type="paragraph" w:styleId="Footer">
    <w:name w:val="footer"/>
    <w:basedOn w:val="Normal"/>
    <w:link w:val="FooterChar"/>
    <w:uiPriority w:val="99"/>
    <w:unhideWhenUsed/>
    <w:rsid w:val="006F1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12"/>
  </w:style>
  <w:style w:type="paragraph" w:customStyle="1" w:styleId="DHHStabletext">
    <w:name w:val="DHHS table text"/>
    <w:uiPriority w:val="3"/>
    <w:qFormat/>
    <w:rsid w:val="00E4535C"/>
    <w:pPr>
      <w:spacing w:before="80" w:after="6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C7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6621">
      <w:bodyDiv w:val="1"/>
      <w:marLeft w:val="0"/>
      <w:marRight w:val="0"/>
      <w:marTop w:val="0"/>
      <w:marBottom w:val="0"/>
      <w:divBdr>
        <w:top w:val="none" w:sz="0" w:space="0" w:color="auto"/>
        <w:left w:val="none" w:sz="0" w:space="0" w:color="auto"/>
        <w:bottom w:val="none" w:sz="0" w:space="0" w:color="auto"/>
        <w:right w:val="none" w:sz="0" w:space="0" w:color="auto"/>
      </w:divBdr>
    </w:div>
    <w:div w:id="960692771">
      <w:bodyDiv w:val="1"/>
      <w:marLeft w:val="0"/>
      <w:marRight w:val="0"/>
      <w:marTop w:val="0"/>
      <w:marBottom w:val="0"/>
      <w:divBdr>
        <w:top w:val="none" w:sz="0" w:space="0" w:color="auto"/>
        <w:left w:val="none" w:sz="0" w:space="0" w:color="auto"/>
        <w:bottom w:val="none" w:sz="0" w:space="0" w:color="auto"/>
        <w:right w:val="none" w:sz="0" w:space="0" w:color="auto"/>
      </w:divBdr>
    </w:div>
    <w:div w:id="97329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9896FDE70154387902E81FE91919E" ma:contentTypeVersion="16" ma:contentTypeDescription="Create a new document." ma:contentTypeScope="" ma:versionID="42fd0fecd9f5df5c5a0d031cfe39cddd">
  <xsd:schema xmlns:xsd="http://www.w3.org/2001/XMLSchema" xmlns:xs="http://www.w3.org/2001/XMLSchema" xmlns:p="http://schemas.microsoft.com/office/2006/metadata/properties" xmlns:ns2="77626e35-ecc7-4eda-8e06-5aaed7c10ca8" xmlns:ns3="d00005ea-1001-4e98-a157-6d74bc8c5d4c" targetNamespace="http://schemas.microsoft.com/office/2006/metadata/properties" ma:root="true" ma:fieldsID="e434d7ca85dd6c42be240d3289b76c85" ns2:_="" ns3:_="">
    <xsd:import namespace="77626e35-ecc7-4eda-8e06-5aaed7c10ca8"/>
    <xsd:import namespace="d00005ea-1001-4e98-a157-6d74bc8c5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26e35-ecc7-4eda-8e06-5aaed7c10c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fc1ce3-32f6-47e3-b614-33a4eca59fdb}" ma:internalName="TaxCatchAll" ma:showField="CatchAllData" ma:web="77626e35-ecc7-4eda-8e06-5aaed7c10c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005ea-1001-4e98-a157-6d74bc8c5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0005ea-1001-4e98-a157-6d74bc8c5d4c">
      <Terms xmlns="http://schemas.microsoft.com/office/infopath/2007/PartnerControls"/>
    </lcf76f155ced4ddcb4097134ff3c332f>
    <TaxCatchAll xmlns="77626e35-ecc7-4eda-8e06-5aaed7c10ca8" xsi:nil="true"/>
  </documentManagement>
</p:properties>
</file>

<file path=customXml/itemProps1.xml><?xml version="1.0" encoding="utf-8"?>
<ds:datastoreItem xmlns:ds="http://schemas.openxmlformats.org/officeDocument/2006/customXml" ds:itemID="{C6249056-CC99-46C2-9C09-2A4ACCF9F6A6}"/>
</file>

<file path=customXml/itemProps2.xml><?xml version="1.0" encoding="utf-8"?>
<ds:datastoreItem xmlns:ds="http://schemas.openxmlformats.org/officeDocument/2006/customXml" ds:itemID="{4BC98583-4D3F-4122-8C7D-9C4EAAD90BD9}"/>
</file>

<file path=customXml/itemProps3.xml><?xml version="1.0" encoding="utf-8"?>
<ds:datastoreItem xmlns:ds="http://schemas.openxmlformats.org/officeDocument/2006/customXml" ds:itemID="{C0D0A7C4-1D36-4EFF-B3D3-B8B068B2FEF4}"/>
</file>

<file path=docProps/app.xml><?xml version="1.0" encoding="utf-8"?>
<Properties xmlns="http://schemas.openxmlformats.org/officeDocument/2006/extended-properties" xmlns:vt="http://schemas.openxmlformats.org/officeDocument/2006/docPropsVTypes">
  <Template>Normal</Template>
  <TotalTime>413</TotalTime>
  <Pages>83</Pages>
  <Words>14329</Words>
  <Characters>81676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Ealy</dc:creator>
  <cp:keywords/>
  <dc:description/>
  <cp:lastModifiedBy>Gaye Ealy</cp:lastModifiedBy>
  <cp:revision>261</cp:revision>
  <dcterms:created xsi:type="dcterms:W3CDTF">2022-04-06T03:37:00Z</dcterms:created>
  <dcterms:modified xsi:type="dcterms:W3CDTF">2022-04-12T04:41:00Z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0x010100A299896FDE70154387902E81FE91919E</vt:lpwstr>
  </property>
</Properties>
</file>